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E3B78" w14:textId="77777777" w:rsidR="00936BC0" w:rsidRPr="00A9529E" w:rsidRDefault="00936BC0" w:rsidP="00FD1178">
      <w:pPr>
        <w:autoSpaceDE w:val="0"/>
        <w:autoSpaceDN w:val="0"/>
        <w:adjustRightInd w:val="0"/>
        <w:snapToGrid w:val="0"/>
        <w:spacing w:before="100" w:line="936" w:lineRule="exact"/>
        <w:ind w:left="840" w:right="420" w:firstLineChars="0" w:hanging="415"/>
        <w:rPr>
          <w:rFonts w:eastAsia="仿宋"/>
          <w:b/>
          <w:bCs/>
          <w:color w:val="auto"/>
          <w:sz w:val="48"/>
        </w:rPr>
      </w:pPr>
    </w:p>
    <w:p w14:paraId="64EC26E9" w14:textId="71E1F0AB" w:rsidR="00936BC0" w:rsidRPr="00A9529E" w:rsidRDefault="00936BC0" w:rsidP="00FD1178">
      <w:pPr>
        <w:tabs>
          <w:tab w:val="left" w:pos="2558"/>
        </w:tabs>
        <w:autoSpaceDE w:val="0"/>
        <w:autoSpaceDN w:val="0"/>
        <w:adjustRightInd w:val="0"/>
        <w:snapToGrid w:val="0"/>
        <w:ind w:firstLineChars="0" w:firstLine="0"/>
        <w:rPr>
          <w:rFonts w:eastAsia="仿宋"/>
          <w:b/>
          <w:bCs/>
          <w:color w:val="auto"/>
          <w:sz w:val="44"/>
        </w:rPr>
      </w:pPr>
    </w:p>
    <w:p w14:paraId="529D9AF3" w14:textId="58DC236E" w:rsidR="00936BC0" w:rsidRPr="00796A7E" w:rsidRDefault="00B53EE0" w:rsidP="00FD1178">
      <w:pPr>
        <w:autoSpaceDE w:val="0"/>
        <w:autoSpaceDN w:val="0"/>
        <w:adjustRightInd w:val="0"/>
        <w:snapToGrid w:val="0"/>
        <w:ind w:firstLineChars="0" w:firstLine="0"/>
        <w:jc w:val="center"/>
        <w:rPr>
          <w:rFonts w:eastAsia="仿宋"/>
          <w:b/>
          <w:bCs/>
          <w:color w:val="auto"/>
          <w:sz w:val="44"/>
        </w:rPr>
      </w:pPr>
      <w:bookmarkStart w:id="0" w:name="_Hlk75713722"/>
      <w:r w:rsidRPr="00796A7E">
        <w:rPr>
          <w:rFonts w:eastAsia="仿宋"/>
          <w:b/>
          <w:bCs/>
          <w:color w:val="auto"/>
          <w:sz w:val="44"/>
        </w:rPr>
        <w:t>长白朝鲜族自治县</w:t>
      </w:r>
      <w:r w:rsidR="000A6AD9" w:rsidRPr="00796A7E">
        <w:rPr>
          <w:rFonts w:eastAsia="仿宋"/>
          <w:b/>
          <w:bCs/>
          <w:color w:val="auto"/>
          <w:sz w:val="44"/>
        </w:rPr>
        <w:t>2025</w:t>
      </w:r>
      <w:r w:rsidR="00E53B08" w:rsidRPr="00796A7E">
        <w:rPr>
          <w:rFonts w:eastAsia="仿宋"/>
          <w:b/>
          <w:bCs/>
          <w:color w:val="auto"/>
          <w:sz w:val="44"/>
        </w:rPr>
        <w:t>年</w:t>
      </w:r>
      <w:r w:rsidR="00294204" w:rsidRPr="00796A7E">
        <w:rPr>
          <w:rFonts w:eastAsia="仿宋"/>
          <w:b/>
          <w:bCs/>
          <w:color w:val="auto"/>
          <w:sz w:val="44"/>
        </w:rPr>
        <w:t>土地征收成片开发方案</w:t>
      </w:r>
      <w:bookmarkEnd w:id="0"/>
    </w:p>
    <w:p w14:paraId="3E4573D5" w14:textId="5D3ECB63" w:rsidR="0073142F" w:rsidRPr="00796A7E" w:rsidRDefault="0073142F" w:rsidP="00FD1178">
      <w:pPr>
        <w:autoSpaceDE w:val="0"/>
        <w:autoSpaceDN w:val="0"/>
        <w:adjustRightInd w:val="0"/>
        <w:snapToGrid w:val="0"/>
        <w:ind w:firstLineChars="0" w:firstLine="0"/>
        <w:jc w:val="center"/>
        <w:rPr>
          <w:rFonts w:eastAsia="仿宋"/>
          <w:b/>
          <w:bCs/>
          <w:color w:val="auto"/>
          <w:sz w:val="44"/>
        </w:rPr>
      </w:pPr>
      <w:r w:rsidRPr="00796A7E">
        <w:rPr>
          <w:rFonts w:eastAsia="仿宋" w:hint="eastAsia"/>
          <w:b/>
          <w:bCs/>
          <w:color w:val="auto"/>
          <w:sz w:val="44"/>
        </w:rPr>
        <w:t>征</w:t>
      </w:r>
      <w:r w:rsidRPr="00796A7E">
        <w:rPr>
          <w:rFonts w:eastAsia="仿宋" w:hint="eastAsia"/>
          <w:b/>
          <w:bCs/>
          <w:color w:val="auto"/>
          <w:sz w:val="44"/>
        </w:rPr>
        <w:t xml:space="preserve"> </w:t>
      </w:r>
      <w:r w:rsidRPr="00796A7E">
        <w:rPr>
          <w:rFonts w:eastAsia="仿宋" w:hint="eastAsia"/>
          <w:b/>
          <w:bCs/>
          <w:color w:val="auto"/>
          <w:sz w:val="44"/>
        </w:rPr>
        <w:t>求</w:t>
      </w:r>
      <w:r w:rsidRPr="00796A7E">
        <w:rPr>
          <w:rFonts w:eastAsia="仿宋" w:hint="eastAsia"/>
          <w:b/>
          <w:bCs/>
          <w:color w:val="auto"/>
          <w:sz w:val="44"/>
        </w:rPr>
        <w:t xml:space="preserve"> </w:t>
      </w:r>
      <w:r w:rsidRPr="00796A7E">
        <w:rPr>
          <w:rFonts w:eastAsia="仿宋" w:hint="eastAsia"/>
          <w:b/>
          <w:bCs/>
          <w:color w:val="auto"/>
          <w:sz w:val="44"/>
        </w:rPr>
        <w:t>意</w:t>
      </w:r>
      <w:r w:rsidRPr="00796A7E">
        <w:rPr>
          <w:rFonts w:eastAsia="仿宋" w:hint="eastAsia"/>
          <w:b/>
          <w:bCs/>
          <w:color w:val="auto"/>
          <w:sz w:val="44"/>
        </w:rPr>
        <w:t xml:space="preserve"> </w:t>
      </w:r>
      <w:r w:rsidRPr="00796A7E">
        <w:rPr>
          <w:rFonts w:eastAsia="仿宋" w:hint="eastAsia"/>
          <w:b/>
          <w:bCs/>
          <w:color w:val="auto"/>
          <w:sz w:val="44"/>
        </w:rPr>
        <w:t>见</w:t>
      </w:r>
      <w:r w:rsidRPr="00796A7E">
        <w:rPr>
          <w:rFonts w:eastAsia="仿宋" w:hint="eastAsia"/>
          <w:b/>
          <w:bCs/>
          <w:color w:val="auto"/>
          <w:sz w:val="44"/>
        </w:rPr>
        <w:t xml:space="preserve"> </w:t>
      </w:r>
      <w:r w:rsidRPr="00796A7E">
        <w:rPr>
          <w:rFonts w:eastAsia="仿宋" w:hint="eastAsia"/>
          <w:b/>
          <w:bCs/>
          <w:color w:val="auto"/>
          <w:sz w:val="44"/>
        </w:rPr>
        <w:t>稿</w:t>
      </w:r>
    </w:p>
    <w:p w14:paraId="034E421C"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6C4AD9E0" w14:textId="03DABBA6" w:rsidR="00936BC0" w:rsidRPr="00796A7E" w:rsidRDefault="00936BC0" w:rsidP="00FD1178">
      <w:pPr>
        <w:tabs>
          <w:tab w:val="left" w:pos="3181"/>
        </w:tabs>
        <w:autoSpaceDE w:val="0"/>
        <w:autoSpaceDN w:val="0"/>
        <w:adjustRightInd w:val="0"/>
        <w:snapToGrid w:val="0"/>
        <w:spacing w:line="400" w:lineRule="exact"/>
        <w:ind w:left="658" w:firstLine="640"/>
        <w:jc w:val="left"/>
        <w:rPr>
          <w:rFonts w:eastAsia="仿宋"/>
          <w:color w:val="auto"/>
          <w:sz w:val="32"/>
        </w:rPr>
      </w:pPr>
    </w:p>
    <w:p w14:paraId="0E955EF1"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1367F1A2"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15ADA287" w14:textId="795D7597" w:rsidR="00936BC0" w:rsidRPr="00796A7E" w:rsidRDefault="00936BC0" w:rsidP="00FD1178">
      <w:pPr>
        <w:tabs>
          <w:tab w:val="left" w:pos="2325"/>
        </w:tabs>
        <w:autoSpaceDE w:val="0"/>
        <w:autoSpaceDN w:val="0"/>
        <w:adjustRightInd w:val="0"/>
        <w:snapToGrid w:val="0"/>
        <w:spacing w:line="400" w:lineRule="exact"/>
        <w:ind w:left="658" w:firstLine="640"/>
        <w:jc w:val="left"/>
        <w:rPr>
          <w:rFonts w:eastAsia="仿宋"/>
          <w:color w:val="auto"/>
          <w:sz w:val="32"/>
        </w:rPr>
      </w:pPr>
    </w:p>
    <w:p w14:paraId="4140E43E"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7180F823"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7BBC39D7" w14:textId="11751B18" w:rsidR="00936BC0" w:rsidRPr="00796A7E" w:rsidRDefault="00936BC0" w:rsidP="00FD1178">
      <w:pPr>
        <w:tabs>
          <w:tab w:val="left" w:pos="2762"/>
        </w:tabs>
        <w:autoSpaceDE w:val="0"/>
        <w:autoSpaceDN w:val="0"/>
        <w:adjustRightInd w:val="0"/>
        <w:snapToGrid w:val="0"/>
        <w:spacing w:line="400" w:lineRule="exact"/>
        <w:ind w:left="658" w:firstLine="640"/>
        <w:jc w:val="left"/>
        <w:rPr>
          <w:rFonts w:eastAsia="仿宋"/>
          <w:color w:val="auto"/>
          <w:sz w:val="32"/>
        </w:rPr>
      </w:pPr>
    </w:p>
    <w:p w14:paraId="7F03F94B"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567FACC1"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7B134159"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2CBF0059"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367D2A7A"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3EAD4672"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18746ABE"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452FC102" w14:textId="77777777" w:rsidR="00936BC0" w:rsidRPr="00796A7E" w:rsidRDefault="00936BC0" w:rsidP="00FD1178">
      <w:pPr>
        <w:autoSpaceDE w:val="0"/>
        <w:autoSpaceDN w:val="0"/>
        <w:adjustRightInd w:val="0"/>
        <w:snapToGrid w:val="0"/>
        <w:spacing w:line="400" w:lineRule="exact"/>
        <w:ind w:firstLineChars="62" w:firstLine="198"/>
        <w:jc w:val="left"/>
        <w:rPr>
          <w:rFonts w:eastAsia="仿宋"/>
          <w:color w:val="auto"/>
          <w:sz w:val="32"/>
        </w:rPr>
      </w:pPr>
    </w:p>
    <w:p w14:paraId="540C363A" w14:textId="77777777" w:rsidR="00936BC0" w:rsidRPr="00796A7E" w:rsidRDefault="00936BC0" w:rsidP="00FD1178">
      <w:pPr>
        <w:autoSpaceDE w:val="0"/>
        <w:autoSpaceDN w:val="0"/>
        <w:adjustRightInd w:val="0"/>
        <w:snapToGrid w:val="0"/>
        <w:spacing w:line="400" w:lineRule="exact"/>
        <w:ind w:left="658" w:firstLine="640"/>
        <w:jc w:val="left"/>
        <w:rPr>
          <w:rFonts w:eastAsia="仿宋"/>
          <w:color w:val="auto"/>
          <w:sz w:val="32"/>
        </w:rPr>
      </w:pPr>
    </w:p>
    <w:p w14:paraId="73893A5D" w14:textId="2A24C058" w:rsidR="00936BC0" w:rsidRPr="00796A7E" w:rsidRDefault="00B53EE0" w:rsidP="00FD1178">
      <w:pPr>
        <w:autoSpaceDE w:val="0"/>
        <w:autoSpaceDN w:val="0"/>
        <w:adjustRightInd w:val="0"/>
        <w:snapToGrid w:val="0"/>
        <w:ind w:firstLineChars="0" w:firstLine="0"/>
        <w:jc w:val="center"/>
        <w:rPr>
          <w:rFonts w:eastAsia="仿宋"/>
          <w:color w:val="auto"/>
          <w:sz w:val="36"/>
          <w:szCs w:val="36"/>
        </w:rPr>
      </w:pPr>
      <w:r w:rsidRPr="00796A7E">
        <w:rPr>
          <w:rFonts w:eastAsia="仿宋"/>
          <w:color w:val="auto"/>
          <w:sz w:val="36"/>
          <w:szCs w:val="36"/>
        </w:rPr>
        <w:t>长白朝鲜族自治县</w:t>
      </w:r>
      <w:r w:rsidR="00294204" w:rsidRPr="00796A7E">
        <w:rPr>
          <w:rFonts w:eastAsia="仿宋"/>
          <w:color w:val="auto"/>
          <w:sz w:val="36"/>
          <w:szCs w:val="36"/>
        </w:rPr>
        <w:t>人民政府</w:t>
      </w:r>
    </w:p>
    <w:p w14:paraId="06AA5FEE" w14:textId="089A0B31" w:rsidR="00184CBA" w:rsidRPr="00796A7E" w:rsidRDefault="00294204" w:rsidP="00FD1178">
      <w:pPr>
        <w:autoSpaceDE w:val="0"/>
        <w:autoSpaceDN w:val="0"/>
        <w:adjustRightInd w:val="0"/>
        <w:snapToGrid w:val="0"/>
        <w:ind w:firstLineChars="0" w:firstLine="0"/>
        <w:jc w:val="center"/>
        <w:rPr>
          <w:rFonts w:eastAsia="仿宋"/>
          <w:color w:val="auto"/>
          <w:sz w:val="36"/>
          <w:szCs w:val="36"/>
          <w:shd w:val="pct15" w:color="auto" w:fill="FFFFFF"/>
        </w:rPr>
        <w:sectPr w:rsidR="00184CBA" w:rsidRPr="00796A7E" w:rsidSect="00184CBA">
          <w:headerReference w:type="even" r:id="rId10"/>
          <w:headerReference w:type="default" r:id="rId11"/>
          <w:footerReference w:type="even" r:id="rId12"/>
          <w:footerReference w:type="default" r:id="rId13"/>
          <w:headerReference w:type="first" r:id="rId14"/>
          <w:footerReference w:type="first" r:id="rId15"/>
          <w:footnotePr>
            <w:numStart w:val="0"/>
          </w:footnotePr>
          <w:endnotePr>
            <w:numFmt w:val="decimal"/>
            <w:numStart w:val="0"/>
          </w:endnotePr>
          <w:pgSz w:w="11906" w:h="16838"/>
          <w:pgMar w:top="1440" w:right="2160" w:bottom="1440" w:left="2160" w:header="0" w:footer="0" w:gutter="0"/>
          <w:pgNumType w:fmt="upperRoman" w:start="1"/>
          <w:cols w:space="720"/>
          <w:titlePg/>
          <w:docGrid w:linePitch="381"/>
        </w:sectPr>
      </w:pPr>
      <w:r w:rsidRPr="00796A7E">
        <w:rPr>
          <w:rFonts w:eastAsia="仿宋"/>
          <w:color w:val="auto"/>
          <w:sz w:val="36"/>
          <w:szCs w:val="36"/>
        </w:rPr>
        <w:t>二</w:t>
      </w:r>
      <w:r w:rsidRPr="00796A7E">
        <w:rPr>
          <w:rFonts w:eastAsia="仿宋"/>
          <w:color w:val="auto"/>
          <w:sz w:val="36"/>
          <w:szCs w:val="36"/>
        </w:rPr>
        <w:t>O</w:t>
      </w:r>
      <w:r w:rsidRPr="00796A7E">
        <w:rPr>
          <w:rFonts w:eastAsia="仿宋"/>
          <w:color w:val="auto"/>
          <w:sz w:val="36"/>
          <w:szCs w:val="36"/>
        </w:rPr>
        <w:t>二</w:t>
      </w:r>
      <w:r w:rsidR="000A6AD9" w:rsidRPr="00796A7E">
        <w:rPr>
          <w:rFonts w:eastAsia="仿宋"/>
          <w:color w:val="auto"/>
          <w:sz w:val="36"/>
          <w:szCs w:val="36"/>
        </w:rPr>
        <w:t>五</w:t>
      </w:r>
      <w:r w:rsidRPr="00796A7E">
        <w:rPr>
          <w:rFonts w:eastAsia="仿宋"/>
          <w:color w:val="auto"/>
          <w:spacing w:val="40"/>
          <w:sz w:val="36"/>
          <w:szCs w:val="36"/>
        </w:rPr>
        <w:t>年</w:t>
      </w:r>
      <w:r w:rsidR="00B53EE0" w:rsidRPr="00796A7E">
        <w:rPr>
          <w:rFonts w:eastAsia="仿宋"/>
          <w:color w:val="auto"/>
          <w:sz w:val="36"/>
          <w:szCs w:val="36"/>
        </w:rPr>
        <w:t>四</w:t>
      </w:r>
      <w:r w:rsidRPr="00796A7E">
        <w:rPr>
          <w:rFonts w:eastAsia="仿宋"/>
          <w:color w:val="auto"/>
          <w:sz w:val="36"/>
          <w:szCs w:val="36"/>
        </w:rPr>
        <w:t>月</w:t>
      </w:r>
    </w:p>
    <w:p w14:paraId="07717985" w14:textId="77777777" w:rsidR="00CB3676" w:rsidRPr="00796A7E" w:rsidRDefault="00CB3676" w:rsidP="00FD1178">
      <w:pPr>
        <w:autoSpaceDE w:val="0"/>
        <w:autoSpaceDN w:val="0"/>
        <w:adjustRightInd w:val="0"/>
        <w:snapToGrid w:val="0"/>
        <w:ind w:firstLineChars="0" w:firstLine="0"/>
        <w:jc w:val="center"/>
        <w:rPr>
          <w:rFonts w:eastAsia="仿宋"/>
          <w:b/>
          <w:color w:val="auto"/>
          <w:sz w:val="30"/>
        </w:rPr>
      </w:pPr>
      <w:r w:rsidRPr="00796A7E">
        <w:rPr>
          <w:rFonts w:eastAsia="仿宋"/>
          <w:b/>
          <w:color w:val="auto"/>
          <w:sz w:val="30"/>
        </w:rPr>
        <w:lastRenderedPageBreak/>
        <w:t>方案特性表</w:t>
      </w:r>
    </w:p>
    <w:p w14:paraId="1AAB9207" w14:textId="77777777" w:rsidR="006F2D5B" w:rsidRPr="00796A7E" w:rsidRDefault="006F2D5B" w:rsidP="00FD1178">
      <w:pPr>
        <w:adjustRightInd w:val="0"/>
        <w:snapToGrid w:val="0"/>
        <w:ind w:right="210" w:firstLine="420"/>
        <w:jc w:val="right"/>
        <w:rPr>
          <w:rFonts w:eastAsia="仿宋"/>
          <w:color w:val="auto"/>
          <w:sz w:val="21"/>
          <w:szCs w:val="21"/>
        </w:rPr>
      </w:pPr>
      <w:r w:rsidRPr="00796A7E">
        <w:rPr>
          <w:rFonts w:eastAsia="仿宋"/>
          <w:color w:val="auto"/>
          <w:sz w:val="21"/>
          <w:szCs w:val="21"/>
        </w:rPr>
        <w:t>单位：公顷、</w:t>
      </w:r>
      <w:r w:rsidRPr="00796A7E">
        <w:rPr>
          <w:rFonts w:eastAsia="仿宋"/>
          <w:color w:val="auto"/>
          <w:sz w:val="21"/>
          <w:szCs w:val="21"/>
        </w:rPr>
        <w:t>%</w:t>
      </w:r>
    </w:p>
    <w:tbl>
      <w:tblPr>
        <w:tblW w:w="8856" w:type="dxa"/>
        <w:jc w:val="center"/>
        <w:tblLook w:val="04A0" w:firstRow="1" w:lastRow="0" w:firstColumn="1" w:lastColumn="0" w:noHBand="0" w:noVBand="1"/>
      </w:tblPr>
      <w:tblGrid>
        <w:gridCol w:w="1185"/>
        <w:gridCol w:w="1630"/>
        <w:gridCol w:w="2208"/>
        <w:gridCol w:w="1606"/>
        <w:gridCol w:w="2227"/>
      </w:tblGrid>
      <w:tr w:rsidR="00672A9A" w:rsidRPr="00796A7E" w14:paraId="71C97C47" w14:textId="77777777" w:rsidTr="0080498E">
        <w:trPr>
          <w:cantSplit/>
          <w:trHeight w:val="397"/>
          <w:tblHeader/>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FA10F" w14:textId="77777777" w:rsidR="00CB3676" w:rsidRPr="00796A7E" w:rsidRDefault="00CB3676" w:rsidP="00FD1178">
            <w:pPr>
              <w:widowControl/>
              <w:adjustRightInd w:val="0"/>
              <w:snapToGrid w:val="0"/>
              <w:spacing w:line="240" w:lineRule="auto"/>
              <w:ind w:firstLineChars="0" w:firstLine="0"/>
              <w:jc w:val="center"/>
              <w:rPr>
                <w:rFonts w:eastAsia="仿宋"/>
                <w:b/>
                <w:bCs/>
                <w:color w:val="auto"/>
                <w:sz w:val="24"/>
                <w:szCs w:val="24"/>
              </w:rPr>
            </w:pPr>
            <w:r w:rsidRPr="00796A7E">
              <w:rPr>
                <w:rFonts w:eastAsia="仿宋"/>
                <w:b/>
                <w:bCs/>
                <w:color w:val="auto"/>
                <w:sz w:val="24"/>
                <w:szCs w:val="24"/>
              </w:rPr>
              <w:t>项目名称</w:t>
            </w:r>
          </w:p>
        </w:tc>
        <w:tc>
          <w:tcPr>
            <w:tcW w:w="7671" w:type="dxa"/>
            <w:gridSpan w:val="4"/>
            <w:tcBorders>
              <w:top w:val="single" w:sz="4" w:space="0" w:color="auto"/>
              <w:left w:val="nil"/>
              <w:bottom w:val="single" w:sz="4" w:space="0" w:color="auto"/>
              <w:right w:val="single" w:sz="4" w:space="0" w:color="auto"/>
            </w:tcBorders>
            <w:shd w:val="clear" w:color="auto" w:fill="auto"/>
            <w:vAlign w:val="center"/>
            <w:hideMark/>
          </w:tcPr>
          <w:p w14:paraId="34E289B4" w14:textId="5A2CF8CA" w:rsidR="00CB3676" w:rsidRPr="00796A7E" w:rsidRDefault="00B53EE0" w:rsidP="000A6AD9">
            <w:pPr>
              <w:widowControl/>
              <w:adjustRightInd w:val="0"/>
              <w:snapToGrid w:val="0"/>
              <w:spacing w:line="240" w:lineRule="auto"/>
              <w:ind w:firstLineChars="0" w:firstLine="0"/>
              <w:jc w:val="center"/>
              <w:rPr>
                <w:rFonts w:eastAsia="仿宋"/>
                <w:b/>
                <w:bCs/>
                <w:color w:val="auto"/>
                <w:sz w:val="24"/>
                <w:szCs w:val="24"/>
              </w:rPr>
            </w:pPr>
            <w:r w:rsidRPr="00796A7E">
              <w:rPr>
                <w:rFonts w:eastAsia="仿宋"/>
                <w:b/>
                <w:bCs/>
                <w:color w:val="auto"/>
                <w:sz w:val="24"/>
                <w:szCs w:val="24"/>
              </w:rPr>
              <w:t>长白朝鲜族自治县</w:t>
            </w:r>
            <w:r w:rsidR="00E53B08" w:rsidRPr="00796A7E">
              <w:rPr>
                <w:rFonts w:eastAsia="仿宋"/>
                <w:b/>
                <w:bCs/>
                <w:color w:val="auto"/>
                <w:sz w:val="24"/>
                <w:szCs w:val="24"/>
              </w:rPr>
              <w:t>202</w:t>
            </w:r>
            <w:r w:rsidR="000A6AD9" w:rsidRPr="00796A7E">
              <w:rPr>
                <w:rFonts w:eastAsia="仿宋"/>
                <w:b/>
                <w:bCs/>
                <w:color w:val="auto"/>
                <w:sz w:val="24"/>
                <w:szCs w:val="24"/>
              </w:rPr>
              <w:t>5</w:t>
            </w:r>
            <w:r w:rsidR="00E53B08" w:rsidRPr="00796A7E">
              <w:rPr>
                <w:rFonts w:eastAsia="仿宋"/>
                <w:b/>
                <w:bCs/>
                <w:color w:val="auto"/>
                <w:sz w:val="24"/>
                <w:szCs w:val="24"/>
              </w:rPr>
              <w:t>年</w:t>
            </w:r>
            <w:r w:rsidR="00CB3676" w:rsidRPr="00796A7E">
              <w:rPr>
                <w:rFonts w:eastAsia="仿宋"/>
                <w:b/>
                <w:bCs/>
                <w:color w:val="auto"/>
                <w:sz w:val="24"/>
                <w:szCs w:val="24"/>
              </w:rPr>
              <w:t>土地征收成片开发方案</w:t>
            </w:r>
          </w:p>
        </w:tc>
      </w:tr>
      <w:tr w:rsidR="005E4B97" w:rsidRPr="00796A7E" w14:paraId="3A300BCD" w14:textId="77777777" w:rsidTr="00660C30">
        <w:trPr>
          <w:cantSplit/>
          <w:trHeight w:val="1301"/>
          <w:jc w:val="center"/>
        </w:trPr>
        <w:tc>
          <w:tcPr>
            <w:tcW w:w="1185" w:type="dxa"/>
            <w:vMerge w:val="restart"/>
            <w:tcBorders>
              <w:top w:val="nil"/>
              <w:left w:val="single" w:sz="4" w:space="0" w:color="auto"/>
              <w:right w:val="single" w:sz="4" w:space="0" w:color="auto"/>
            </w:tcBorders>
            <w:shd w:val="clear" w:color="auto" w:fill="auto"/>
            <w:vAlign w:val="center"/>
            <w:hideMark/>
          </w:tcPr>
          <w:p w14:paraId="59B1B158"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方案概况</w:t>
            </w:r>
          </w:p>
        </w:tc>
        <w:tc>
          <w:tcPr>
            <w:tcW w:w="1630" w:type="dxa"/>
            <w:vMerge w:val="restart"/>
            <w:tcBorders>
              <w:top w:val="nil"/>
              <w:left w:val="single" w:sz="4" w:space="0" w:color="auto"/>
              <w:bottom w:val="single" w:sz="4" w:space="0" w:color="auto"/>
              <w:right w:val="single" w:sz="4" w:space="0" w:color="auto"/>
            </w:tcBorders>
            <w:shd w:val="clear" w:color="auto" w:fill="auto"/>
            <w:vAlign w:val="center"/>
            <w:hideMark/>
          </w:tcPr>
          <w:p w14:paraId="10ED590F"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位置及范围</w:t>
            </w:r>
          </w:p>
        </w:tc>
        <w:tc>
          <w:tcPr>
            <w:tcW w:w="2208" w:type="dxa"/>
            <w:tcBorders>
              <w:top w:val="nil"/>
              <w:left w:val="nil"/>
              <w:bottom w:val="single" w:sz="4" w:space="0" w:color="auto"/>
              <w:right w:val="single" w:sz="4" w:space="0" w:color="auto"/>
            </w:tcBorders>
            <w:shd w:val="clear" w:color="auto" w:fill="auto"/>
            <w:vAlign w:val="center"/>
            <w:hideMark/>
          </w:tcPr>
          <w:p w14:paraId="7C7E50FD"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成片开发位置</w:t>
            </w:r>
          </w:p>
        </w:tc>
        <w:tc>
          <w:tcPr>
            <w:tcW w:w="3833" w:type="dxa"/>
            <w:gridSpan w:val="2"/>
            <w:tcBorders>
              <w:top w:val="single" w:sz="4" w:space="0" w:color="auto"/>
              <w:left w:val="nil"/>
              <w:bottom w:val="single" w:sz="4" w:space="0" w:color="auto"/>
              <w:right w:val="single" w:sz="4" w:space="0" w:color="auto"/>
            </w:tcBorders>
            <w:shd w:val="clear" w:color="auto" w:fill="auto"/>
            <w:vAlign w:val="center"/>
            <w:hideMark/>
          </w:tcPr>
          <w:p w14:paraId="14F5F120" w14:textId="4F075CD6" w:rsidR="005E4B97" w:rsidRPr="00796A7E" w:rsidRDefault="00452D6F" w:rsidP="002F63D3">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八道沟镇西兴村、</w:t>
            </w:r>
            <w:proofErr w:type="gramStart"/>
            <w:r w:rsidRPr="00796A7E">
              <w:rPr>
                <w:rFonts w:eastAsia="仿宋"/>
                <w:color w:val="auto"/>
                <w:sz w:val="24"/>
                <w:szCs w:val="24"/>
              </w:rPr>
              <w:t>长白镇</w:t>
            </w:r>
            <w:proofErr w:type="gramEnd"/>
            <w:r w:rsidRPr="00796A7E">
              <w:rPr>
                <w:rFonts w:eastAsia="仿宋"/>
                <w:color w:val="auto"/>
                <w:sz w:val="24"/>
                <w:szCs w:val="24"/>
              </w:rPr>
              <w:t>绿江村</w:t>
            </w:r>
          </w:p>
        </w:tc>
      </w:tr>
      <w:tr w:rsidR="005E4B97" w:rsidRPr="00796A7E" w14:paraId="36CD3573" w14:textId="77777777" w:rsidTr="00660C30">
        <w:trPr>
          <w:cantSplit/>
          <w:trHeight w:val="397"/>
          <w:jc w:val="center"/>
        </w:trPr>
        <w:tc>
          <w:tcPr>
            <w:tcW w:w="1185" w:type="dxa"/>
            <w:vMerge/>
            <w:tcBorders>
              <w:left w:val="single" w:sz="4" w:space="0" w:color="auto"/>
              <w:right w:val="single" w:sz="4" w:space="0" w:color="auto"/>
            </w:tcBorders>
            <w:vAlign w:val="center"/>
            <w:hideMark/>
          </w:tcPr>
          <w:p w14:paraId="604193A2"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vMerge/>
            <w:tcBorders>
              <w:top w:val="nil"/>
              <w:left w:val="single" w:sz="4" w:space="0" w:color="auto"/>
              <w:bottom w:val="single" w:sz="4" w:space="0" w:color="auto"/>
              <w:right w:val="single" w:sz="4" w:space="0" w:color="auto"/>
            </w:tcBorders>
            <w:vAlign w:val="center"/>
            <w:hideMark/>
          </w:tcPr>
          <w:p w14:paraId="4EC997BA"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2208" w:type="dxa"/>
            <w:tcBorders>
              <w:top w:val="nil"/>
              <w:left w:val="nil"/>
              <w:bottom w:val="single" w:sz="4" w:space="0" w:color="auto"/>
              <w:right w:val="single" w:sz="4" w:space="0" w:color="auto"/>
            </w:tcBorders>
            <w:shd w:val="clear" w:color="auto" w:fill="auto"/>
            <w:vAlign w:val="center"/>
            <w:hideMark/>
          </w:tcPr>
          <w:p w14:paraId="26CE874C"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片区个数</w:t>
            </w:r>
          </w:p>
        </w:tc>
        <w:tc>
          <w:tcPr>
            <w:tcW w:w="3833" w:type="dxa"/>
            <w:gridSpan w:val="2"/>
            <w:tcBorders>
              <w:top w:val="single" w:sz="4" w:space="0" w:color="auto"/>
              <w:left w:val="nil"/>
              <w:bottom w:val="single" w:sz="4" w:space="0" w:color="auto"/>
              <w:right w:val="single" w:sz="4" w:space="0" w:color="auto"/>
            </w:tcBorders>
            <w:shd w:val="clear" w:color="auto" w:fill="auto"/>
            <w:vAlign w:val="center"/>
            <w:hideMark/>
          </w:tcPr>
          <w:p w14:paraId="5C294872" w14:textId="41E07E07" w:rsidR="005E4B97" w:rsidRPr="00796A7E" w:rsidRDefault="00D26079"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4</w:t>
            </w:r>
          </w:p>
        </w:tc>
      </w:tr>
      <w:tr w:rsidR="005E4B97" w:rsidRPr="00796A7E" w14:paraId="7E7A6B58" w14:textId="77777777" w:rsidTr="00660C30">
        <w:trPr>
          <w:cantSplit/>
          <w:trHeight w:val="397"/>
          <w:jc w:val="center"/>
        </w:trPr>
        <w:tc>
          <w:tcPr>
            <w:tcW w:w="1185" w:type="dxa"/>
            <w:vMerge/>
            <w:tcBorders>
              <w:left w:val="single" w:sz="4" w:space="0" w:color="auto"/>
              <w:right w:val="single" w:sz="4" w:space="0" w:color="auto"/>
            </w:tcBorders>
            <w:vAlign w:val="center"/>
            <w:hideMark/>
          </w:tcPr>
          <w:p w14:paraId="7988562A"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vMerge/>
            <w:tcBorders>
              <w:top w:val="nil"/>
              <w:left w:val="single" w:sz="4" w:space="0" w:color="auto"/>
              <w:bottom w:val="single" w:sz="4" w:space="0" w:color="auto"/>
              <w:right w:val="single" w:sz="4" w:space="0" w:color="auto"/>
            </w:tcBorders>
            <w:vAlign w:val="center"/>
            <w:hideMark/>
          </w:tcPr>
          <w:p w14:paraId="7E5E7DD8"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2208" w:type="dxa"/>
            <w:tcBorders>
              <w:top w:val="nil"/>
              <w:left w:val="nil"/>
              <w:bottom w:val="single" w:sz="4" w:space="0" w:color="auto"/>
              <w:right w:val="single" w:sz="4" w:space="0" w:color="auto"/>
            </w:tcBorders>
            <w:shd w:val="clear" w:color="auto" w:fill="auto"/>
            <w:vAlign w:val="center"/>
            <w:hideMark/>
          </w:tcPr>
          <w:p w14:paraId="0A0EB997"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成片开发范围</w:t>
            </w:r>
          </w:p>
        </w:tc>
        <w:tc>
          <w:tcPr>
            <w:tcW w:w="3833" w:type="dxa"/>
            <w:gridSpan w:val="2"/>
            <w:tcBorders>
              <w:top w:val="single" w:sz="4" w:space="0" w:color="auto"/>
              <w:left w:val="nil"/>
              <w:bottom w:val="single" w:sz="4" w:space="0" w:color="auto"/>
              <w:right w:val="single" w:sz="4" w:space="0" w:color="auto"/>
            </w:tcBorders>
            <w:shd w:val="clear" w:color="auto" w:fill="auto"/>
            <w:vAlign w:val="center"/>
            <w:hideMark/>
          </w:tcPr>
          <w:p w14:paraId="71F27B8B" w14:textId="167F43EE" w:rsidR="005E4B97" w:rsidRPr="00796A7E" w:rsidRDefault="00A9529E"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16.9801</w:t>
            </w:r>
          </w:p>
        </w:tc>
      </w:tr>
      <w:tr w:rsidR="005E4B97" w:rsidRPr="00796A7E" w14:paraId="7DA2B553" w14:textId="77777777" w:rsidTr="00660C30">
        <w:trPr>
          <w:cantSplit/>
          <w:trHeight w:val="397"/>
          <w:jc w:val="center"/>
        </w:trPr>
        <w:tc>
          <w:tcPr>
            <w:tcW w:w="1185" w:type="dxa"/>
            <w:vMerge/>
            <w:tcBorders>
              <w:left w:val="single" w:sz="4" w:space="0" w:color="auto"/>
              <w:right w:val="single" w:sz="4" w:space="0" w:color="auto"/>
            </w:tcBorders>
            <w:vAlign w:val="center"/>
            <w:hideMark/>
          </w:tcPr>
          <w:p w14:paraId="397505BB"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vMerge/>
            <w:tcBorders>
              <w:top w:val="nil"/>
              <w:left w:val="single" w:sz="4" w:space="0" w:color="auto"/>
              <w:bottom w:val="single" w:sz="4" w:space="0" w:color="auto"/>
              <w:right w:val="single" w:sz="4" w:space="0" w:color="auto"/>
            </w:tcBorders>
            <w:vAlign w:val="center"/>
            <w:hideMark/>
          </w:tcPr>
          <w:p w14:paraId="5969AD06"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2208" w:type="dxa"/>
            <w:tcBorders>
              <w:top w:val="nil"/>
              <w:left w:val="nil"/>
              <w:bottom w:val="single" w:sz="4" w:space="0" w:color="auto"/>
              <w:right w:val="single" w:sz="4" w:space="0" w:color="auto"/>
            </w:tcBorders>
            <w:shd w:val="clear" w:color="auto" w:fill="auto"/>
            <w:vAlign w:val="center"/>
            <w:hideMark/>
          </w:tcPr>
          <w:p w14:paraId="461FB411"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土地征收范围</w:t>
            </w:r>
          </w:p>
        </w:tc>
        <w:tc>
          <w:tcPr>
            <w:tcW w:w="3833" w:type="dxa"/>
            <w:gridSpan w:val="2"/>
            <w:tcBorders>
              <w:top w:val="single" w:sz="4" w:space="0" w:color="auto"/>
              <w:left w:val="nil"/>
              <w:bottom w:val="single" w:sz="4" w:space="0" w:color="auto"/>
              <w:right w:val="single" w:sz="4" w:space="0" w:color="auto"/>
            </w:tcBorders>
            <w:shd w:val="clear" w:color="auto" w:fill="auto"/>
            <w:vAlign w:val="center"/>
            <w:hideMark/>
          </w:tcPr>
          <w:p w14:paraId="494BD7CD" w14:textId="42A07265" w:rsidR="005E4B97" w:rsidRPr="00796A7E" w:rsidRDefault="00A9529E"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9.9017</w:t>
            </w:r>
          </w:p>
        </w:tc>
      </w:tr>
      <w:tr w:rsidR="005E4B97" w:rsidRPr="00796A7E" w14:paraId="7BB79EA5" w14:textId="77777777" w:rsidTr="00660C30">
        <w:trPr>
          <w:cantSplit/>
          <w:trHeight w:val="397"/>
          <w:jc w:val="center"/>
        </w:trPr>
        <w:tc>
          <w:tcPr>
            <w:tcW w:w="1185" w:type="dxa"/>
            <w:vMerge/>
            <w:tcBorders>
              <w:left w:val="single" w:sz="4" w:space="0" w:color="auto"/>
              <w:right w:val="single" w:sz="4" w:space="0" w:color="auto"/>
            </w:tcBorders>
            <w:vAlign w:val="center"/>
            <w:hideMark/>
          </w:tcPr>
          <w:p w14:paraId="661339E5"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vMerge w:val="restart"/>
            <w:tcBorders>
              <w:top w:val="nil"/>
              <w:left w:val="single" w:sz="4" w:space="0" w:color="auto"/>
              <w:right w:val="single" w:sz="4" w:space="0" w:color="auto"/>
            </w:tcBorders>
            <w:shd w:val="clear" w:color="auto" w:fill="auto"/>
            <w:vAlign w:val="center"/>
            <w:hideMark/>
          </w:tcPr>
          <w:p w14:paraId="4627590A"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土地</w:t>
            </w:r>
          </w:p>
          <w:p w14:paraId="1B98A1C7" w14:textId="168487E5"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利用情况</w:t>
            </w:r>
          </w:p>
          <w:p w14:paraId="5B9983BA" w14:textId="49831E1F"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（拟征地）</w:t>
            </w:r>
          </w:p>
        </w:tc>
        <w:tc>
          <w:tcPr>
            <w:tcW w:w="2208" w:type="dxa"/>
            <w:vMerge w:val="restart"/>
            <w:tcBorders>
              <w:top w:val="nil"/>
              <w:left w:val="single" w:sz="4" w:space="0" w:color="auto"/>
              <w:bottom w:val="single" w:sz="4" w:space="0" w:color="auto"/>
              <w:right w:val="single" w:sz="4" w:space="0" w:color="auto"/>
            </w:tcBorders>
            <w:shd w:val="clear" w:color="auto" w:fill="auto"/>
            <w:vAlign w:val="center"/>
            <w:hideMark/>
          </w:tcPr>
          <w:p w14:paraId="2B5F6B63"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农用地</w:t>
            </w:r>
          </w:p>
        </w:tc>
        <w:tc>
          <w:tcPr>
            <w:tcW w:w="1606" w:type="dxa"/>
            <w:tcBorders>
              <w:top w:val="nil"/>
              <w:left w:val="nil"/>
              <w:bottom w:val="single" w:sz="4" w:space="0" w:color="auto"/>
              <w:right w:val="single" w:sz="4" w:space="0" w:color="auto"/>
            </w:tcBorders>
            <w:shd w:val="clear" w:color="auto" w:fill="auto"/>
            <w:vAlign w:val="center"/>
            <w:hideMark/>
          </w:tcPr>
          <w:p w14:paraId="06A76F43"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耕地</w:t>
            </w:r>
          </w:p>
        </w:tc>
        <w:tc>
          <w:tcPr>
            <w:tcW w:w="2227" w:type="dxa"/>
            <w:tcBorders>
              <w:top w:val="nil"/>
              <w:left w:val="nil"/>
              <w:bottom w:val="single" w:sz="4" w:space="0" w:color="auto"/>
              <w:right w:val="single" w:sz="4" w:space="0" w:color="auto"/>
            </w:tcBorders>
            <w:shd w:val="clear" w:color="auto" w:fill="auto"/>
            <w:vAlign w:val="center"/>
            <w:hideMark/>
          </w:tcPr>
          <w:p w14:paraId="60641CF4" w14:textId="5F4EA279" w:rsidR="005E4B97"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6.4525</w:t>
            </w:r>
          </w:p>
        </w:tc>
      </w:tr>
      <w:tr w:rsidR="005E4B97" w:rsidRPr="00796A7E" w14:paraId="0B625277" w14:textId="77777777" w:rsidTr="00660C30">
        <w:trPr>
          <w:cantSplit/>
          <w:trHeight w:val="397"/>
          <w:jc w:val="center"/>
        </w:trPr>
        <w:tc>
          <w:tcPr>
            <w:tcW w:w="1185" w:type="dxa"/>
            <w:vMerge/>
            <w:tcBorders>
              <w:left w:val="single" w:sz="4" w:space="0" w:color="auto"/>
              <w:right w:val="single" w:sz="4" w:space="0" w:color="auto"/>
            </w:tcBorders>
            <w:vAlign w:val="center"/>
            <w:hideMark/>
          </w:tcPr>
          <w:p w14:paraId="4E4E1042"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vMerge/>
            <w:tcBorders>
              <w:left w:val="single" w:sz="4" w:space="0" w:color="auto"/>
              <w:right w:val="single" w:sz="4" w:space="0" w:color="auto"/>
            </w:tcBorders>
            <w:vAlign w:val="center"/>
            <w:hideMark/>
          </w:tcPr>
          <w:p w14:paraId="23D2989B"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p>
        </w:tc>
        <w:tc>
          <w:tcPr>
            <w:tcW w:w="2208" w:type="dxa"/>
            <w:vMerge/>
            <w:tcBorders>
              <w:top w:val="nil"/>
              <w:left w:val="single" w:sz="4" w:space="0" w:color="auto"/>
              <w:bottom w:val="single" w:sz="4" w:space="0" w:color="auto"/>
              <w:right w:val="single" w:sz="4" w:space="0" w:color="auto"/>
            </w:tcBorders>
            <w:vAlign w:val="center"/>
            <w:hideMark/>
          </w:tcPr>
          <w:p w14:paraId="613549F9"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p>
        </w:tc>
        <w:tc>
          <w:tcPr>
            <w:tcW w:w="1606" w:type="dxa"/>
            <w:tcBorders>
              <w:top w:val="nil"/>
              <w:left w:val="nil"/>
              <w:bottom w:val="single" w:sz="4" w:space="0" w:color="auto"/>
              <w:right w:val="single" w:sz="4" w:space="0" w:color="auto"/>
            </w:tcBorders>
            <w:shd w:val="clear" w:color="auto" w:fill="auto"/>
            <w:vAlign w:val="center"/>
            <w:hideMark/>
          </w:tcPr>
          <w:p w14:paraId="5463C33A"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其他农用地</w:t>
            </w:r>
          </w:p>
        </w:tc>
        <w:tc>
          <w:tcPr>
            <w:tcW w:w="2227" w:type="dxa"/>
            <w:tcBorders>
              <w:top w:val="nil"/>
              <w:left w:val="nil"/>
              <w:bottom w:val="single" w:sz="4" w:space="0" w:color="auto"/>
              <w:right w:val="single" w:sz="4" w:space="0" w:color="auto"/>
            </w:tcBorders>
            <w:shd w:val="clear" w:color="auto" w:fill="auto"/>
            <w:vAlign w:val="center"/>
            <w:hideMark/>
          </w:tcPr>
          <w:p w14:paraId="124565E2" w14:textId="66BBEC33" w:rsidR="005E4B97"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0.0175</w:t>
            </w:r>
          </w:p>
        </w:tc>
      </w:tr>
      <w:tr w:rsidR="005E4B97" w:rsidRPr="00796A7E" w14:paraId="1296E972" w14:textId="77777777" w:rsidTr="00660C30">
        <w:trPr>
          <w:cantSplit/>
          <w:trHeight w:val="397"/>
          <w:jc w:val="center"/>
        </w:trPr>
        <w:tc>
          <w:tcPr>
            <w:tcW w:w="1185" w:type="dxa"/>
            <w:vMerge/>
            <w:tcBorders>
              <w:left w:val="single" w:sz="4" w:space="0" w:color="auto"/>
              <w:right w:val="single" w:sz="4" w:space="0" w:color="auto"/>
            </w:tcBorders>
            <w:vAlign w:val="center"/>
            <w:hideMark/>
          </w:tcPr>
          <w:p w14:paraId="56025E05"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vMerge/>
            <w:tcBorders>
              <w:left w:val="single" w:sz="4" w:space="0" w:color="auto"/>
              <w:right w:val="single" w:sz="4" w:space="0" w:color="auto"/>
            </w:tcBorders>
            <w:vAlign w:val="center"/>
            <w:hideMark/>
          </w:tcPr>
          <w:p w14:paraId="33DDC7E6"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p>
        </w:tc>
        <w:tc>
          <w:tcPr>
            <w:tcW w:w="2208" w:type="dxa"/>
            <w:vMerge/>
            <w:tcBorders>
              <w:top w:val="nil"/>
              <w:left w:val="single" w:sz="4" w:space="0" w:color="auto"/>
              <w:bottom w:val="single" w:sz="4" w:space="0" w:color="auto"/>
              <w:right w:val="single" w:sz="4" w:space="0" w:color="auto"/>
            </w:tcBorders>
            <w:vAlign w:val="center"/>
            <w:hideMark/>
          </w:tcPr>
          <w:p w14:paraId="5E4A937A"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p>
        </w:tc>
        <w:tc>
          <w:tcPr>
            <w:tcW w:w="1606" w:type="dxa"/>
            <w:tcBorders>
              <w:top w:val="nil"/>
              <w:left w:val="nil"/>
              <w:bottom w:val="single" w:sz="4" w:space="0" w:color="auto"/>
              <w:right w:val="single" w:sz="4" w:space="0" w:color="auto"/>
            </w:tcBorders>
            <w:shd w:val="clear" w:color="auto" w:fill="auto"/>
            <w:vAlign w:val="center"/>
            <w:hideMark/>
          </w:tcPr>
          <w:p w14:paraId="6E088FC0"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合计</w:t>
            </w:r>
          </w:p>
        </w:tc>
        <w:tc>
          <w:tcPr>
            <w:tcW w:w="2227" w:type="dxa"/>
            <w:tcBorders>
              <w:top w:val="nil"/>
              <w:left w:val="nil"/>
              <w:bottom w:val="single" w:sz="4" w:space="0" w:color="auto"/>
              <w:right w:val="single" w:sz="4" w:space="0" w:color="auto"/>
            </w:tcBorders>
            <w:shd w:val="clear" w:color="auto" w:fill="auto"/>
            <w:vAlign w:val="center"/>
            <w:hideMark/>
          </w:tcPr>
          <w:p w14:paraId="597FB02F" w14:textId="52613E1D" w:rsidR="005E4B97" w:rsidRPr="00796A7E" w:rsidRDefault="00C74886" w:rsidP="00FD1178">
            <w:pPr>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6.4700</w:t>
            </w:r>
          </w:p>
        </w:tc>
      </w:tr>
      <w:tr w:rsidR="005E4B97" w:rsidRPr="00796A7E" w14:paraId="75DA8600" w14:textId="77777777" w:rsidTr="00660C30">
        <w:trPr>
          <w:cantSplit/>
          <w:trHeight w:val="397"/>
          <w:jc w:val="center"/>
        </w:trPr>
        <w:tc>
          <w:tcPr>
            <w:tcW w:w="1185" w:type="dxa"/>
            <w:vMerge/>
            <w:tcBorders>
              <w:left w:val="single" w:sz="4" w:space="0" w:color="auto"/>
              <w:right w:val="single" w:sz="4" w:space="0" w:color="auto"/>
            </w:tcBorders>
            <w:vAlign w:val="center"/>
            <w:hideMark/>
          </w:tcPr>
          <w:p w14:paraId="4286833F"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vMerge/>
            <w:tcBorders>
              <w:left w:val="single" w:sz="4" w:space="0" w:color="auto"/>
              <w:right w:val="single" w:sz="4" w:space="0" w:color="auto"/>
            </w:tcBorders>
            <w:vAlign w:val="center"/>
            <w:hideMark/>
          </w:tcPr>
          <w:p w14:paraId="3D65D0A4"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p>
        </w:tc>
        <w:tc>
          <w:tcPr>
            <w:tcW w:w="2208" w:type="dxa"/>
            <w:tcBorders>
              <w:top w:val="nil"/>
              <w:left w:val="nil"/>
              <w:bottom w:val="single" w:sz="4" w:space="0" w:color="auto"/>
              <w:right w:val="single" w:sz="4" w:space="0" w:color="auto"/>
            </w:tcBorders>
            <w:shd w:val="clear" w:color="auto" w:fill="auto"/>
            <w:vAlign w:val="center"/>
            <w:hideMark/>
          </w:tcPr>
          <w:p w14:paraId="06020BBB" w14:textId="77777777" w:rsidR="005E4B97" w:rsidRPr="00796A7E" w:rsidRDefault="005E4B97"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建设用地</w:t>
            </w:r>
          </w:p>
        </w:tc>
        <w:tc>
          <w:tcPr>
            <w:tcW w:w="3833" w:type="dxa"/>
            <w:gridSpan w:val="2"/>
            <w:tcBorders>
              <w:top w:val="single" w:sz="4" w:space="0" w:color="auto"/>
              <w:left w:val="nil"/>
              <w:bottom w:val="single" w:sz="4" w:space="0" w:color="auto"/>
              <w:right w:val="single" w:sz="4" w:space="0" w:color="auto"/>
            </w:tcBorders>
            <w:shd w:val="clear" w:color="auto" w:fill="auto"/>
            <w:vAlign w:val="center"/>
            <w:hideMark/>
          </w:tcPr>
          <w:p w14:paraId="1788CAD8" w14:textId="522816A0" w:rsidR="005E4B97" w:rsidRPr="00796A7E" w:rsidRDefault="00A9529E"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3.4317</w:t>
            </w:r>
          </w:p>
        </w:tc>
      </w:tr>
      <w:tr w:rsidR="00672A9A" w:rsidRPr="00796A7E" w14:paraId="4E81CD56" w14:textId="77777777" w:rsidTr="0080498E">
        <w:trPr>
          <w:cantSplit/>
          <w:trHeight w:val="397"/>
          <w:jc w:val="center"/>
        </w:trPr>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640B779"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规划符合情况</w:t>
            </w:r>
          </w:p>
        </w:tc>
        <w:tc>
          <w:tcPr>
            <w:tcW w:w="5444" w:type="dxa"/>
            <w:gridSpan w:val="3"/>
            <w:tcBorders>
              <w:top w:val="single" w:sz="4" w:space="0" w:color="auto"/>
              <w:left w:val="nil"/>
              <w:bottom w:val="single" w:sz="4" w:space="0" w:color="auto"/>
              <w:right w:val="single" w:sz="4" w:space="0" w:color="auto"/>
            </w:tcBorders>
            <w:shd w:val="clear" w:color="auto" w:fill="auto"/>
            <w:vAlign w:val="center"/>
            <w:hideMark/>
          </w:tcPr>
          <w:p w14:paraId="1BCB6BA2"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是否符合国民经济和社会发展规划</w:t>
            </w:r>
          </w:p>
        </w:tc>
        <w:tc>
          <w:tcPr>
            <w:tcW w:w="2227" w:type="dxa"/>
            <w:tcBorders>
              <w:top w:val="nil"/>
              <w:left w:val="nil"/>
              <w:bottom w:val="single" w:sz="4" w:space="0" w:color="auto"/>
              <w:right w:val="single" w:sz="4" w:space="0" w:color="auto"/>
            </w:tcBorders>
            <w:shd w:val="clear" w:color="auto" w:fill="auto"/>
            <w:vAlign w:val="center"/>
            <w:hideMark/>
          </w:tcPr>
          <w:p w14:paraId="65ECF50C"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w:t>
            </w:r>
          </w:p>
        </w:tc>
      </w:tr>
      <w:tr w:rsidR="00672A9A" w:rsidRPr="00796A7E" w14:paraId="581F8B27" w14:textId="77777777" w:rsidTr="0080498E">
        <w:trPr>
          <w:cantSplit/>
          <w:trHeight w:val="397"/>
          <w:jc w:val="center"/>
        </w:trPr>
        <w:tc>
          <w:tcPr>
            <w:tcW w:w="1185" w:type="dxa"/>
            <w:vMerge/>
            <w:tcBorders>
              <w:top w:val="nil"/>
              <w:left w:val="single" w:sz="4" w:space="0" w:color="auto"/>
              <w:bottom w:val="single" w:sz="4" w:space="0" w:color="auto"/>
              <w:right w:val="single" w:sz="4" w:space="0" w:color="auto"/>
            </w:tcBorders>
            <w:vAlign w:val="center"/>
            <w:hideMark/>
          </w:tcPr>
          <w:p w14:paraId="64AF3F5F"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p>
        </w:tc>
        <w:tc>
          <w:tcPr>
            <w:tcW w:w="5444" w:type="dxa"/>
            <w:gridSpan w:val="3"/>
            <w:tcBorders>
              <w:top w:val="single" w:sz="4" w:space="0" w:color="auto"/>
              <w:left w:val="nil"/>
              <w:bottom w:val="single" w:sz="4" w:space="0" w:color="auto"/>
              <w:right w:val="single" w:sz="4" w:space="0" w:color="auto"/>
            </w:tcBorders>
            <w:shd w:val="clear" w:color="auto" w:fill="auto"/>
            <w:vAlign w:val="center"/>
            <w:hideMark/>
          </w:tcPr>
          <w:p w14:paraId="321F0544" w14:textId="6221B7CF" w:rsidR="00CB3676" w:rsidRPr="00796A7E" w:rsidRDefault="00CB3676" w:rsidP="008E56FB">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是否位于城镇开发边界</w:t>
            </w:r>
          </w:p>
        </w:tc>
        <w:tc>
          <w:tcPr>
            <w:tcW w:w="2227" w:type="dxa"/>
            <w:tcBorders>
              <w:top w:val="nil"/>
              <w:left w:val="nil"/>
              <w:bottom w:val="single" w:sz="4" w:space="0" w:color="auto"/>
              <w:right w:val="single" w:sz="4" w:space="0" w:color="auto"/>
            </w:tcBorders>
            <w:shd w:val="clear" w:color="auto" w:fill="auto"/>
            <w:vAlign w:val="center"/>
            <w:hideMark/>
          </w:tcPr>
          <w:p w14:paraId="6B19CECD"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w:t>
            </w:r>
          </w:p>
        </w:tc>
      </w:tr>
      <w:tr w:rsidR="00672A9A" w:rsidRPr="00796A7E" w14:paraId="7117DA97" w14:textId="77777777" w:rsidTr="0080498E">
        <w:trPr>
          <w:cantSplit/>
          <w:trHeight w:val="397"/>
          <w:jc w:val="center"/>
        </w:trPr>
        <w:tc>
          <w:tcPr>
            <w:tcW w:w="1185" w:type="dxa"/>
            <w:vMerge/>
            <w:tcBorders>
              <w:top w:val="nil"/>
              <w:left w:val="single" w:sz="4" w:space="0" w:color="auto"/>
              <w:bottom w:val="single" w:sz="4" w:space="0" w:color="auto"/>
              <w:right w:val="single" w:sz="4" w:space="0" w:color="auto"/>
            </w:tcBorders>
            <w:vAlign w:val="center"/>
            <w:hideMark/>
          </w:tcPr>
          <w:p w14:paraId="4D2A3A99"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p>
        </w:tc>
        <w:tc>
          <w:tcPr>
            <w:tcW w:w="5444" w:type="dxa"/>
            <w:gridSpan w:val="3"/>
            <w:tcBorders>
              <w:top w:val="single" w:sz="4" w:space="0" w:color="auto"/>
              <w:left w:val="nil"/>
              <w:bottom w:val="single" w:sz="4" w:space="0" w:color="auto"/>
              <w:right w:val="single" w:sz="4" w:space="0" w:color="auto"/>
            </w:tcBorders>
            <w:shd w:val="clear" w:color="auto" w:fill="auto"/>
            <w:vAlign w:val="center"/>
            <w:hideMark/>
          </w:tcPr>
          <w:p w14:paraId="6816DAD8"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是否占用永久基本农田</w:t>
            </w:r>
          </w:p>
        </w:tc>
        <w:tc>
          <w:tcPr>
            <w:tcW w:w="2227" w:type="dxa"/>
            <w:tcBorders>
              <w:top w:val="nil"/>
              <w:left w:val="nil"/>
              <w:bottom w:val="single" w:sz="4" w:space="0" w:color="auto"/>
              <w:right w:val="single" w:sz="4" w:space="0" w:color="auto"/>
            </w:tcBorders>
            <w:shd w:val="clear" w:color="auto" w:fill="auto"/>
            <w:vAlign w:val="center"/>
            <w:hideMark/>
          </w:tcPr>
          <w:p w14:paraId="4FD67373"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否</w:t>
            </w:r>
          </w:p>
        </w:tc>
      </w:tr>
      <w:tr w:rsidR="00672A9A" w:rsidRPr="00796A7E" w14:paraId="7CA2B09D" w14:textId="77777777" w:rsidTr="0080498E">
        <w:trPr>
          <w:cantSplit/>
          <w:trHeight w:val="397"/>
          <w:jc w:val="center"/>
        </w:trPr>
        <w:tc>
          <w:tcPr>
            <w:tcW w:w="1185" w:type="dxa"/>
            <w:vMerge/>
            <w:tcBorders>
              <w:top w:val="nil"/>
              <w:left w:val="single" w:sz="4" w:space="0" w:color="auto"/>
              <w:bottom w:val="single" w:sz="4" w:space="0" w:color="auto"/>
              <w:right w:val="single" w:sz="4" w:space="0" w:color="auto"/>
            </w:tcBorders>
            <w:vAlign w:val="center"/>
            <w:hideMark/>
          </w:tcPr>
          <w:p w14:paraId="3B29CE90"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p>
        </w:tc>
        <w:tc>
          <w:tcPr>
            <w:tcW w:w="5444" w:type="dxa"/>
            <w:gridSpan w:val="3"/>
            <w:tcBorders>
              <w:top w:val="single" w:sz="4" w:space="0" w:color="auto"/>
              <w:left w:val="nil"/>
              <w:bottom w:val="single" w:sz="4" w:space="0" w:color="auto"/>
              <w:right w:val="single" w:sz="4" w:space="0" w:color="auto"/>
            </w:tcBorders>
            <w:shd w:val="clear" w:color="auto" w:fill="auto"/>
            <w:vAlign w:val="center"/>
            <w:hideMark/>
          </w:tcPr>
          <w:p w14:paraId="4DE63FF4"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是否占用生态保护红线内的土地</w:t>
            </w:r>
          </w:p>
        </w:tc>
        <w:tc>
          <w:tcPr>
            <w:tcW w:w="2227" w:type="dxa"/>
            <w:tcBorders>
              <w:top w:val="nil"/>
              <w:left w:val="nil"/>
              <w:bottom w:val="single" w:sz="4" w:space="0" w:color="auto"/>
              <w:right w:val="single" w:sz="4" w:space="0" w:color="auto"/>
            </w:tcBorders>
            <w:shd w:val="clear" w:color="auto" w:fill="auto"/>
            <w:vAlign w:val="center"/>
            <w:hideMark/>
          </w:tcPr>
          <w:p w14:paraId="15306516"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否</w:t>
            </w:r>
          </w:p>
        </w:tc>
      </w:tr>
      <w:tr w:rsidR="00672A9A" w:rsidRPr="00796A7E" w14:paraId="19458596" w14:textId="77777777" w:rsidTr="0080498E">
        <w:trPr>
          <w:cantSplit/>
          <w:trHeight w:val="397"/>
          <w:jc w:val="center"/>
        </w:trPr>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2BEE86E0" w14:textId="77777777" w:rsidR="00F41FBD" w:rsidRPr="00796A7E" w:rsidRDefault="00F41FBD"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用地情况</w:t>
            </w:r>
          </w:p>
        </w:tc>
        <w:tc>
          <w:tcPr>
            <w:tcW w:w="1630" w:type="dxa"/>
            <w:tcBorders>
              <w:top w:val="nil"/>
              <w:left w:val="nil"/>
              <w:bottom w:val="single" w:sz="4" w:space="0" w:color="auto"/>
              <w:right w:val="single" w:sz="4" w:space="0" w:color="auto"/>
            </w:tcBorders>
            <w:shd w:val="clear" w:color="auto" w:fill="auto"/>
            <w:vAlign w:val="center"/>
            <w:hideMark/>
          </w:tcPr>
          <w:p w14:paraId="455269B3" w14:textId="214CBA3A" w:rsidR="00F41FBD" w:rsidRPr="00796A7E" w:rsidRDefault="00F41FBD"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片区</w:t>
            </w:r>
          </w:p>
        </w:tc>
        <w:tc>
          <w:tcPr>
            <w:tcW w:w="2208" w:type="dxa"/>
            <w:tcBorders>
              <w:top w:val="nil"/>
              <w:left w:val="nil"/>
              <w:bottom w:val="single" w:sz="4" w:space="0" w:color="auto"/>
              <w:right w:val="single" w:sz="4" w:space="0" w:color="auto"/>
            </w:tcBorders>
            <w:shd w:val="clear" w:color="auto" w:fill="auto"/>
            <w:vAlign w:val="center"/>
            <w:hideMark/>
          </w:tcPr>
          <w:p w14:paraId="6E685767" w14:textId="0D544713" w:rsidR="00F41FBD" w:rsidRPr="00796A7E" w:rsidRDefault="002F6DA5"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拟征地</w:t>
            </w:r>
            <w:proofErr w:type="gramStart"/>
            <w:r w:rsidR="00F41FBD" w:rsidRPr="00796A7E">
              <w:rPr>
                <w:rFonts w:eastAsia="仿宋"/>
                <w:color w:val="auto"/>
                <w:sz w:val="24"/>
                <w:szCs w:val="24"/>
              </w:rPr>
              <w:t>地</w:t>
            </w:r>
            <w:proofErr w:type="gramEnd"/>
            <w:r w:rsidR="00F41FBD" w:rsidRPr="00796A7E">
              <w:rPr>
                <w:rFonts w:eastAsia="仿宋"/>
                <w:color w:val="auto"/>
                <w:sz w:val="24"/>
                <w:szCs w:val="24"/>
              </w:rPr>
              <w:t>面积</w:t>
            </w:r>
          </w:p>
        </w:tc>
        <w:tc>
          <w:tcPr>
            <w:tcW w:w="1606" w:type="dxa"/>
            <w:tcBorders>
              <w:top w:val="nil"/>
              <w:left w:val="nil"/>
              <w:bottom w:val="single" w:sz="4" w:space="0" w:color="auto"/>
              <w:right w:val="single" w:sz="4" w:space="0" w:color="auto"/>
            </w:tcBorders>
            <w:shd w:val="clear" w:color="auto" w:fill="auto"/>
            <w:vAlign w:val="center"/>
            <w:hideMark/>
          </w:tcPr>
          <w:p w14:paraId="33EDF9FD" w14:textId="77777777" w:rsidR="00F41FBD" w:rsidRPr="00796A7E" w:rsidRDefault="00F41FBD"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片区面积</w:t>
            </w:r>
          </w:p>
        </w:tc>
        <w:tc>
          <w:tcPr>
            <w:tcW w:w="2227" w:type="dxa"/>
            <w:tcBorders>
              <w:top w:val="nil"/>
              <w:left w:val="nil"/>
              <w:bottom w:val="single" w:sz="4" w:space="0" w:color="auto"/>
              <w:right w:val="single" w:sz="4" w:space="0" w:color="auto"/>
            </w:tcBorders>
            <w:shd w:val="clear" w:color="auto" w:fill="auto"/>
            <w:vAlign w:val="center"/>
            <w:hideMark/>
          </w:tcPr>
          <w:p w14:paraId="402652DC" w14:textId="16287272" w:rsidR="00F41FBD" w:rsidRPr="00796A7E" w:rsidRDefault="00473E6E"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公益性用地比例</w:t>
            </w:r>
            <w:r w:rsidR="00F41FBD" w:rsidRPr="00796A7E">
              <w:rPr>
                <w:rFonts w:eastAsia="仿宋"/>
                <w:color w:val="auto"/>
                <w:sz w:val="24"/>
                <w:szCs w:val="24"/>
              </w:rPr>
              <w:t>（</w:t>
            </w:r>
            <w:r w:rsidR="00F41FBD" w:rsidRPr="00796A7E">
              <w:rPr>
                <w:rFonts w:eastAsia="仿宋"/>
                <w:color w:val="auto"/>
                <w:sz w:val="24"/>
                <w:szCs w:val="24"/>
              </w:rPr>
              <w:t>%</w:t>
            </w:r>
            <w:r w:rsidR="00F41FBD" w:rsidRPr="00796A7E">
              <w:rPr>
                <w:rFonts w:eastAsia="仿宋"/>
                <w:color w:val="auto"/>
                <w:sz w:val="24"/>
                <w:szCs w:val="24"/>
              </w:rPr>
              <w:t>）</w:t>
            </w:r>
          </w:p>
        </w:tc>
      </w:tr>
      <w:tr w:rsidR="00C74886" w:rsidRPr="00796A7E" w14:paraId="285D9A0E" w14:textId="77777777" w:rsidTr="0080498E">
        <w:trPr>
          <w:cantSplit/>
          <w:trHeight w:val="397"/>
          <w:jc w:val="center"/>
        </w:trPr>
        <w:tc>
          <w:tcPr>
            <w:tcW w:w="1185" w:type="dxa"/>
            <w:vMerge/>
            <w:tcBorders>
              <w:top w:val="nil"/>
              <w:left w:val="single" w:sz="4" w:space="0" w:color="auto"/>
              <w:bottom w:val="single" w:sz="4" w:space="0" w:color="auto"/>
              <w:right w:val="single" w:sz="4" w:space="0" w:color="auto"/>
            </w:tcBorders>
            <w:vAlign w:val="center"/>
            <w:hideMark/>
          </w:tcPr>
          <w:p w14:paraId="1B227FCB" w14:textId="77777777"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tcBorders>
              <w:top w:val="nil"/>
              <w:left w:val="nil"/>
              <w:bottom w:val="single" w:sz="4" w:space="0" w:color="auto"/>
              <w:right w:val="single" w:sz="4" w:space="0" w:color="auto"/>
            </w:tcBorders>
            <w:shd w:val="clear" w:color="auto" w:fill="auto"/>
            <w:vAlign w:val="center"/>
          </w:tcPr>
          <w:p w14:paraId="13109022" w14:textId="20611022"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片区</w:t>
            </w:r>
            <w:r w:rsidRPr="00796A7E">
              <w:rPr>
                <w:rFonts w:eastAsia="仿宋"/>
                <w:color w:val="auto"/>
                <w:sz w:val="24"/>
                <w:szCs w:val="24"/>
              </w:rPr>
              <w:t>1</w:t>
            </w:r>
          </w:p>
        </w:tc>
        <w:tc>
          <w:tcPr>
            <w:tcW w:w="2208" w:type="dxa"/>
            <w:tcBorders>
              <w:top w:val="nil"/>
              <w:left w:val="nil"/>
              <w:bottom w:val="single" w:sz="4" w:space="0" w:color="auto"/>
              <w:right w:val="single" w:sz="4" w:space="0" w:color="auto"/>
            </w:tcBorders>
            <w:shd w:val="clear" w:color="auto" w:fill="auto"/>
            <w:vAlign w:val="center"/>
          </w:tcPr>
          <w:p w14:paraId="3BBAE8AD" w14:textId="4891AA0D" w:rsidR="00C74886" w:rsidRPr="00796A7E" w:rsidRDefault="00A9529E"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5.8158</w:t>
            </w:r>
          </w:p>
        </w:tc>
        <w:tc>
          <w:tcPr>
            <w:tcW w:w="1606" w:type="dxa"/>
            <w:tcBorders>
              <w:top w:val="nil"/>
              <w:left w:val="nil"/>
              <w:bottom w:val="single" w:sz="4" w:space="0" w:color="auto"/>
              <w:right w:val="single" w:sz="4" w:space="0" w:color="auto"/>
            </w:tcBorders>
            <w:shd w:val="clear" w:color="auto" w:fill="auto"/>
            <w:vAlign w:val="center"/>
          </w:tcPr>
          <w:p w14:paraId="0C7D004E" w14:textId="7798B35A" w:rsidR="00C74886" w:rsidRPr="00796A7E" w:rsidRDefault="00A9529E"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9.8114</w:t>
            </w:r>
          </w:p>
        </w:tc>
        <w:tc>
          <w:tcPr>
            <w:tcW w:w="2227" w:type="dxa"/>
            <w:tcBorders>
              <w:top w:val="nil"/>
              <w:left w:val="nil"/>
              <w:bottom w:val="single" w:sz="4" w:space="0" w:color="auto"/>
              <w:right w:val="single" w:sz="4" w:space="0" w:color="auto"/>
            </w:tcBorders>
            <w:shd w:val="clear" w:color="auto" w:fill="auto"/>
            <w:vAlign w:val="center"/>
          </w:tcPr>
          <w:p w14:paraId="32816071" w14:textId="38257536" w:rsidR="00C74886" w:rsidRPr="00796A7E" w:rsidRDefault="00A9529E"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40.72</w:t>
            </w:r>
          </w:p>
        </w:tc>
      </w:tr>
      <w:tr w:rsidR="00C74886" w:rsidRPr="00796A7E" w14:paraId="729927ED" w14:textId="77777777" w:rsidTr="0080498E">
        <w:trPr>
          <w:cantSplit/>
          <w:trHeight w:val="397"/>
          <w:jc w:val="center"/>
        </w:trPr>
        <w:tc>
          <w:tcPr>
            <w:tcW w:w="1185" w:type="dxa"/>
            <w:vMerge/>
            <w:tcBorders>
              <w:top w:val="nil"/>
              <w:left w:val="single" w:sz="4" w:space="0" w:color="auto"/>
              <w:bottom w:val="single" w:sz="4" w:space="0" w:color="auto"/>
              <w:right w:val="single" w:sz="4" w:space="0" w:color="auto"/>
            </w:tcBorders>
            <w:vAlign w:val="center"/>
            <w:hideMark/>
          </w:tcPr>
          <w:p w14:paraId="29EBDE1C" w14:textId="77777777"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tcBorders>
              <w:top w:val="nil"/>
              <w:left w:val="nil"/>
              <w:bottom w:val="single" w:sz="4" w:space="0" w:color="auto"/>
              <w:right w:val="single" w:sz="4" w:space="0" w:color="auto"/>
            </w:tcBorders>
            <w:shd w:val="clear" w:color="auto" w:fill="auto"/>
            <w:vAlign w:val="center"/>
          </w:tcPr>
          <w:p w14:paraId="4B65C08D" w14:textId="4E3089CD"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片区</w:t>
            </w:r>
            <w:r w:rsidRPr="00796A7E">
              <w:rPr>
                <w:rFonts w:eastAsia="仿宋"/>
                <w:color w:val="auto"/>
                <w:sz w:val="24"/>
                <w:szCs w:val="24"/>
              </w:rPr>
              <w:t>2</w:t>
            </w:r>
          </w:p>
        </w:tc>
        <w:tc>
          <w:tcPr>
            <w:tcW w:w="2208" w:type="dxa"/>
            <w:tcBorders>
              <w:top w:val="nil"/>
              <w:left w:val="nil"/>
              <w:bottom w:val="single" w:sz="4" w:space="0" w:color="auto"/>
              <w:right w:val="single" w:sz="4" w:space="0" w:color="auto"/>
            </w:tcBorders>
            <w:shd w:val="clear" w:color="auto" w:fill="auto"/>
            <w:vAlign w:val="center"/>
          </w:tcPr>
          <w:p w14:paraId="22D99FE8" w14:textId="100E79A7"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0.1800</w:t>
            </w:r>
          </w:p>
        </w:tc>
        <w:tc>
          <w:tcPr>
            <w:tcW w:w="1606" w:type="dxa"/>
            <w:tcBorders>
              <w:top w:val="nil"/>
              <w:left w:val="nil"/>
              <w:bottom w:val="single" w:sz="4" w:space="0" w:color="auto"/>
              <w:right w:val="single" w:sz="4" w:space="0" w:color="auto"/>
            </w:tcBorders>
            <w:shd w:val="clear" w:color="auto" w:fill="auto"/>
            <w:vAlign w:val="center"/>
          </w:tcPr>
          <w:p w14:paraId="11D859C8" w14:textId="165DB7C3"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0.3131</w:t>
            </w:r>
          </w:p>
        </w:tc>
        <w:tc>
          <w:tcPr>
            <w:tcW w:w="2227" w:type="dxa"/>
            <w:tcBorders>
              <w:top w:val="nil"/>
              <w:left w:val="nil"/>
              <w:bottom w:val="single" w:sz="4" w:space="0" w:color="auto"/>
              <w:right w:val="single" w:sz="4" w:space="0" w:color="auto"/>
            </w:tcBorders>
            <w:shd w:val="clear" w:color="auto" w:fill="auto"/>
            <w:vAlign w:val="center"/>
          </w:tcPr>
          <w:p w14:paraId="33F9009C" w14:textId="245F813E"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42.50</w:t>
            </w:r>
          </w:p>
        </w:tc>
      </w:tr>
      <w:tr w:rsidR="00C74886" w:rsidRPr="00796A7E" w14:paraId="6D9558EF" w14:textId="77777777" w:rsidTr="0080498E">
        <w:trPr>
          <w:cantSplit/>
          <w:trHeight w:val="397"/>
          <w:jc w:val="center"/>
        </w:trPr>
        <w:tc>
          <w:tcPr>
            <w:tcW w:w="1185" w:type="dxa"/>
            <w:vMerge/>
            <w:tcBorders>
              <w:top w:val="nil"/>
              <w:left w:val="single" w:sz="4" w:space="0" w:color="auto"/>
              <w:bottom w:val="single" w:sz="4" w:space="0" w:color="auto"/>
              <w:right w:val="single" w:sz="4" w:space="0" w:color="auto"/>
            </w:tcBorders>
            <w:vAlign w:val="center"/>
            <w:hideMark/>
          </w:tcPr>
          <w:p w14:paraId="789DA555" w14:textId="77777777"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tcBorders>
              <w:top w:val="nil"/>
              <w:left w:val="nil"/>
              <w:bottom w:val="single" w:sz="4" w:space="0" w:color="auto"/>
              <w:right w:val="single" w:sz="4" w:space="0" w:color="auto"/>
            </w:tcBorders>
            <w:shd w:val="clear" w:color="auto" w:fill="auto"/>
            <w:vAlign w:val="center"/>
          </w:tcPr>
          <w:p w14:paraId="59303445" w14:textId="75289979"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片区</w:t>
            </w:r>
            <w:r w:rsidRPr="00796A7E">
              <w:rPr>
                <w:rFonts w:eastAsia="仿宋"/>
                <w:color w:val="auto"/>
                <w:sz w:val="24"/>
                <w:szCs w:val="24"/>
              </w:rPr>
              <w:t>3</w:t>
            </w:r>
          </w:p>
        </w:tc>
        <w:tc>
          <w:tcPr>
            <w:tcW w:w="2208" w:type="dxa"/>
            <w:tcBorders>
              <w:top w:val="nil"/>
              <w:left w:val="nil"/>
              <w:bottom w:val="single" w:sz="4" w:space="0" w:color="auto"/>
              <w:right w:val="single" w:sz="4" w:space="0" w:color="auto"/>
            </w:tcBorders>
            <w:shd w:val="clear" w:color="auto" w:fill="auto"/>
            <w:vAlign w:val="center"/>
          </w:tcPr>
          <w:p w14:paraId="74ED05F2" w14:textId="7EEDF359"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2.7526</w:t>
            </w:r>
          </w:p>
        </w:tc>
        <w:tc>
          <w:tcPr>
            <w:tcW w:w="1606" w:type="dxa"/>
            <w:tcBorders>
              <w:top w:val="nil"/>
              <w:left w:val="nil"/>
              <w:bottom w:val="single" w:sz="4" w:space="0" w:color="auto"/>
              <w:right w:val="single" w:sz="4" w:space="0" w:color="auto"/>
            </w:tcBorders>
            <w:shd w:val="clear" w:color="auto" w:fill="auto"/>
            <w:vAlign w:val="center"/>
          </w:tcPr>
          <w:p w14:paraId="440A0502" w14:textId="099D96A5"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4.8232</w:t>
            </w:r>
          </w:p>
        </w:tc>
        <w:tc>
          <w:tcPr>
            <w:tcW w:w="2227" w:type="dxa"/>
            <w:tcBorders>
              <w:top w:val="nil"/>
              <w:left w:val="nil"/>
              <w:bottom w:val="single" w:sz="4" w:space="0" w:color="auto"/>
              <w:right w:val="single" w:sz="4" w:space="0" w:color="auto"/>
            </w:tcBorders>
            <w:shd w:val="clear" w:color="auto" w:fill="auto"/>
            <w:vAlign w:val="center"/>
          </w:tcPr>
          <w:p w14:paraId="4F6EED60" w14:textId="7DA8EE69"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42.93</w:t>
            </w:r>
          </w:p>
        </w:tc>
      </w:tr>
      <w:tr w:rsidR="00C74886" w:rsidRPr="00796A7E" w14:paraId="44401513" w14:textId="77777777" w:rsidTr="0080498E">
        <w:trPr>
          <w:cantSplit/>
          <w:trHeight w:val="397"/>
          <w:jc w:val="center"/>
        </w:trPr>
        <w:tc>
          <w:tcPr>
            <w:tcW w:w="1185" w:type="dxa"/>
            <w:vMerge/>
            <w:tcBorders>
              <w:top w:val="nil"/>
              <w:left w:val="single" w:sz="4" w:space="0" w:color="auto"/>
              <w:bottom w:val="single" w:sz="4" w:space="0" w:color="auto"/>
              <w:right w:val="single" w:sz="4" w:space="0" w:color="auto"/>
            </w:tcBorders>
            <w:vAlign w:val="center"/>
            <w:hideMark/>
          </w:tcPr>
          <w:p w14:paraId="1581B998" w14:textId="77777777"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1630" w:type="dxa"/>
            <w:tcBorders>
              <w:top w:val="nil"/>
              <w:left w:val="nil"/>
              <w:bottom w:val="single" w:sz="4" w:space="0" w:color="auto"/>
              <w:right w:val="single" w:sz="4" w:space="0" w:color="auto"/>
            </w:tcBorders>
            <w:shd w:val="clear" w:color="auto" w:fill="auto"/>
            <w:vAlign w:val="center"/>
          </w:tcPr>
          <w:p w14:paraId="112FB1B4" w14:textId="7C64BEF0"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片区</w:t>
            </w:r>
            <w:r w:rsidRPr="00796A7E">
              <w:rPr>
                <w:rFonts w:eastAsia="仿宋"/>
                <w:color w:val="auto"/>
                <w:sz w:val="24"/>
                <w:szCs w:val="24"/>
              </w:rPr>
              <w:t>4</w:t>
            </w:r>
          </w:p>
        </w:tc>
        <w:tc>
          <w:tcPr>
            <w:tcW w:w="2208" w:type="dxa"/>
            <w:tcBorders>
              <w:top w:val="nil"/>
              <w:left w:val="nil"/>
              <w:bottom w:val="single" w:sz="4" w:space="0" w:color="auto"/>
              <w:right w:val="single" w:sz="4" w:space="0" w:color="auto"/>
            </w:tcBorders>
            <w:shd w:val="clear" w:color="auto" w:fill="auto"/>
            <w:vAlign w:val="center"/>
          </w:tcPr>
          <w:p w14:paraId="6CB838C3" w14:textId="54CF345E"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1.1533</w:t>
            </w:r>
          </w:p>
        </w:tc>
        <w:tc>
          <w:tcPr>
            <w:tcW w:w="1606" w:type="dxa"/>
            <w:tcBorders>
              <w:top w:val="nil"/>
              <w:left w:val="nil"/>
              <w:bottom w:val="single" w:sz="4" w:space="0" w:color="auto"/>
              <w:right w:val="single" w:sz="4" w:space="0" w:color="auto"/>
            </w:tcBorders>
            <w:shd w:val="clear" w:color="auto" w:fill="auto"/>
            <w:vAlign w:val="center"/>
          </w:tcPr>
          <w:p w14:paraId="726680DB" w14:textId="2C18EE83"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2.0325</w:t>
            </w:r>
          </w:p>
        </w:tc>
        <w:tc>
          <w:tcPr>
            <w:tcW w:w="2227" w:type="dxa"/>
            <w:tcBorders>
              <w:top w:val="nil"/>
              <w:left w:val="nil"/>
              <w:bottom w:val="single" w:sz="4" w:space="0" w:color="auto"/>
              <w:right w:val="single" w:sz="4" w:space="0" w:color="auto"/>
            </w:tcBorders>
            <w:shd w:val="clear" w:color="auto" w:fill="auto"/>
            <w:vAlign w:val="center"/>
          </w:tcPr>
          <w:p w14:paraId="616A40AD" w14:textId="5382F4CD" w:rsidR="00C74886" w:rsidRPr="00796A7E" w:rsidRDefault="00C7488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43.26</w:t>
            </w:r>
          </w:p>
        </w:tc>
      </w:tr>
      <w:tr w:rsidR="00672A9A" w:rsidRPr="00796A7E" w14:paraId="789E062E" w14:textId="77777777" w:rsidTr="00E53B08">
        <w:trPr>
          <w:cantSplit/>
          <w:trHeight w:val="681"/>
          <w:jc w:val="center"/>
        </w:trPr>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1F542061"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shd w:val="pct15" w:color="auto" w:fill="FFFFFF"/>
              </w:rPr>
            </w:pPr>
            <w:r w:rsidRPr="00796A7E">
              <w:rPr>
                <w:rFonts w:eastAsia="仿宋"/>
                <w:color w:val="auto"/>
                <w:sz w:val="24"/>
                <w:szCs w:val="24"/>
              </w:rPr>
              <w:t>公众参与情况</w:t>
            </w:r>
          </w:p>
        </w:tc>
        <w:tc>
          <w:tcPr>
            <w:tcW w:w="5444" w:type="dxa"/>
            <w:gridSpan w:val="3"/>
            <w:tcBorders>
              <w:top w:val="single" w:sz="4" w:space="0" w:color="auto"/>
              <w:left w:val="nil"/>
              <w:bottom w:val="single" w:sz="4" w:space="0" w:color="auto"/>
              <w:right w:val="single" w:sz="4" w:space="0" w:color="auto"/>
            </w:tcBorders>
            <w:shd w:val="clear" w:color="auto" w:fill="auto"/>
            <w:vAlign w:val="center"/>
            <w:hideMark/>
          </w:tcPr>
          <w:p w14:paraId="796ADAEA"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是否征求人大政协、社会公众和有关专家学者意见</w:t>
            </w:r>
          </w:p>
        </w:tc>
        <w:tc>
          <w:tcPr>
            <w:tcW w:w="2227" w:type="dxa"/>
            <w:tcBorders>
              <w:top w:val="nil"/>
              <w:left w:val="nil"/>
              <w:bottom w:val="single" w:sz="4" w:space="0" w:color="auto"/>
              <w:right w:val="single" w:sz="4" w:space="0" w:color="auto"/>
            </w:tcBorders>
            <w:shd w:val="clear" w:color="auto" w:fill="auto"/>
            <w:vAlign w:val="center"/>
            <w:hideMark/>
          </w:tcPr>
          <w:p w14:paraId="135D2D42"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w:t>
            </w:r>
          </w:p>
        </w:tc>
      </w:tr>
      <w:tr w:rsidR="00672A9A" w:rsidRPr="00796A7E" w14:paraId="4FB84269" w14:textId="77777777" w:rsidTr="00E53B08">
        <w:trPr>
          <w:cantSplit/>
          <w:trHeight w:val="558"/>
          <w:jc w:val="center"/>
        </w:trPr>
        <w:tc>
          <w:tcPr>
            <w:tcW w:w="1185" w:type="dxa"/>
            <w:vMerge/>
            <w:tcBorders>
              <w:top w:val="nil"/>
              <w:left w:val="single" w:sz="4" w:space="0" w:color="auto"/>
              <w:bottom w:val="single" w:sz="4" w:space="0" w:color="auto"/>
              <w:right w:val="single" w:sz="4" w:space="0" w:color="auto"/>
            </w:tcBorders>
            <w:vAlign w:val="center"/>
            <w:hideMark/>
          </w:tcPr>
          <w:p w14:paraId="615FFE4E"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5444" w:type="dxa"/>
            <w:gridSpan w:val="3"/>
            <w:tcBorders>
              <w:top w:val="single" w:sz="4" w:space="0" w:color="auto"/>
              <w:left w:val="nil"/>
              <w:bottom w:val="single" w:sz="4" w:space="0" w:color="auto"/>
              <w:right w:val="single" w:sz="4" w:space="0" w:color="auto"/>
            </w:tcBorders>
            <w:shd w:val="clear" w:color="auto" w:fill="auto"/>
            <w:vAlign w:val="center"/>
            <w:hideMark/>
          </w:tcPr>
          <w:p w14:paraId="3AABF03F"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涉及集体经济组织数量</w:t>
            </w:r>
          </w:p>
        </w:tc>
        <w:tc>
          <w:tcPr>
            <w:tcW w:w="2227" w:type="dxa"/>
            <w:tcBorders>
              <w:top w:val="nil"/>
              <w:left w:val="nil"/>
              <w:bottom w:val="single" w:sz="4" w:space="0" w:color="auto"/>
              <w:right w:val="single" w:sz="4" w:space="0" w:color="auto"/>
            </w:tcBorders>
            <w:shd w:val="clear" w:color="auto" w:fill="auto"/>
            <w:vAlign w:val="center"/>
            <w:hideMark/>
          </w:tcPr>
          <w:p w14:paraId="712C68AA" w14:textId="010DB786" w:rsidR="00CB3676" w:rsidRPr="00796A7E" w:rsidRDefault="00452D6F"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2</w:t>
            </w:r>
          </w:p>
        </w:tc>
      </w:tr>
      <w:tr w:rsidR="00672A9A" w:rsidRPr="00796A7E" w14:paraId="4D1D7EF3" w14:textId="77777777" w:rsidTr="00091F75">
        <w:trPr>
          <w:cantSplit/>
          <w:trHeight w:val="1495"/>
          <w:jc w:val="center"/>
        </w:trPr>
        <w:tc>
          <w:tcPr>
            <w:tcW w:w="1185" w:type="dxa"/>
            <w:vMerge/>
            <w:tcBorders>
              <w:top w:val="nil"/>
              <w:left w:val="single" w:sz="4" w:space="0" w:color="auto"/>
              <w:bottom w:val="single" w:sz="4" w:space="0" w:color="auto"/>
              <w:right w:val="single" w:sz="4" w:space="0" w:color="auto"/>
            </w:tcBorders>
            <w:vAlign w:val="center"/>
            <w:hideMark/>
          </w:tcPr>
          <w:p w14:paraId="6AD88B56"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shd w:val="pct15" w:color="auto" w:fill="FFFFFF"/>
              </w:rPr>
            </w:pPr>
          </w:p>
        </w:tc>
        <w:tc>
          <w:tcPr>
            <w:tcW w:w="5444" w:type="dxa"/>
            <w:gridSpan w:val="3"/>
            <w:tcBorders>
              <w:top w:val="single" w:sz="4" w:space="0" w:color="auto"/>
              <w:left w:val="nil"/>
              <w:bottom w:val="single" w:sz="4" w:space="0" w:color="auto"/>
              <w:right w:val="single" w:sz="4" w:space="0" w:color="auto"/>
            </w:tcBorders>
            <w:shd w:val="clear" w:color="auto" w:fill="auto"/>
            <w:vAlign w:val="center"/>
            <w:hideMark/>
          </w:tcPr>
          <w:p w14:paraId="1066503D" w14:textId="4AE2F265"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是否</w:t>
            </w:r>
            <w:r w:rsidR="00091F75" w:rsidRPr="00796A7E">
              <w:rPr>
                <w:rFonts w:eastAsia="仿宋"/>
                <w:color w:val="auto"/>
                <w:sz w:val="24"/>
                <w:szCs w:val="24"/>
              </w:rPr>
              <w:t>征求成片开发范围内农村集体经济组织和农民的意见，并经集体经济组织成员的村民会议三分之二以上成员或者三分之二以上村民代表同意</w:t>
            </w:r>
          </w:p>
        </w:tc>
        <w:tc>
          <w:tcPr>
            <w:tcW w:w="2227" w:type="dxa"/>
            <w:tcBorders>
              <w:top w:val="nil"/>
              <w:left w:val="nil"/>
              <w:bottom w:val="single" w:sz="4" w:space="0" w:color="auto"/>
              <w:right w:val="single" w:sz="4" w:space="0" w:color="auto"/>
            </w:tcBorders>
            <w:shd w:val="clear" w:color="auto" w:fill="auto"/>
            <w:vAlign w:val="center"/>
            <w:hideMark/>
          </w:tcPr>
          <w:p w14:paraId="40210083" w14:textId="77777777" w:rsidR="00CB3676" w:rsidRPr="00796A7E" w:rsidRDefault="00CB3676" w:rsidP="00FD1178">
            <w:pPr>
              <w:widowControl/>
              <w:adjustRightInd w:val="0"/>
              <w:snapToGrid w:val="0"/>
              <w:spacing w:line="240" w:lineRule="auto"/>
              <w:ind w:firstLineChars="0" w:firstLine="0"/>
              <w:jc w:val="center"/>
              <w:rPr>
                <w:rFonts w:eastAsia="仿宋"/>
                <w:color w:val="auto"/>
                <w:sz w:val="24"/>
                <w:szCs w:val="24"/>
              </w:rPr>
            </w:pPr>
            <w:r w:rsidRPr="00796A7E">
              <w:rPr>
                <w:rFonts w:eastAsia="仿宋"/>
                <w:color w:val="auto"/>
                <w:sz w:val="24"/>
                <w:szCs w:val="24"/>
              </w:rPr>
              <w:t>是</w:t>
            </w:r>
          </w:p>
        </w:tc>
      </w:tr>
    </w:tbl>
    <w:p w14:paraId="0311C2A9" w14:textId="2CBFFE8B" w:rsidR="00936BC0" w:rsidRPr="00796A7E" w:rsidRDefault="000A4120" w:rsidP="00FD1178">
      <w:pPr>
        <w:autoSpaceDE w:val="0"/>
        <w:autoSpaceDN w:val="0"/>
        <w:adjustRightInd w:val="0"/>
        <w:snapToGrid w:val="0"/>
        <w:spacing w:afterLines="50" w:after="120"/>
        <w:ind w:firstLineChars="0" w:firstLine="0"/>
        <w:jc w:val="center"/>
        <w:rPr>
          <w:rFonts w:eastAsia="仿宋"/>
          <w:b/>
          <w:color w:val="auto"/>
          <w:sz w:val="30"/>
        </w:rPr>
      </w:pPr>
      <w:r w:rsidRPr="00796A7E">
        <w:rPr>
          <w:rFonts w:eastAsia="仿宋"/>
          <w:b/>
          <w:color w:val="auto"/>
          <w:sz w:val="30"/>
          <w:shd w:val="pct15" w:color="auto" w:fill="FFFFFF"/>
        </w:rPr>
        <w:br w:type="page"/>
      </w:r>
      <w:r w:rsidR="00294204" w:rsidRPr="00796A7E">
        <w:rPr>
          <w:rFonts w:eastAsia="仿宋"/>
          <w:b/>
          <w:color w:val="auto"/>
          <w:sz w:val="30"/>
        </w:rPr>
        <w:lastRenderedPageBreak/>
        <w:t>目</w:t>
      </w:r>
      <w:r w:rsidR="00541F19" w:rsidRPr="00796A7E">
        <w:rPr>
          <w:rFonts w:eastAsia="仿宋" w:hint="eastAsia"/>
          <w:b/>
          <w:color w:val="auto"/>
          <w:sz w:val="30"/>
        </w:rPr>
        <w:t xml:space="preserve"> </w:t>
      </w:r>
      <w:r w:rsidR="00294204" w:rsidRPr="00796A7E">
        <w:rPr>
          <w:rFonts w:eastAsia="仿宋"/>
          <w:b/>
          <w:color w:val="auto"/>
          <w:sz w:val="30"/>
        </w:rPr>
        <w:t>录</w:t>
      </w:r>
    </w:p>
    <w:p w14:paraId="2A89DAE0" w14:textId="77777777" w:rsidR="0073142F" w:rsidRPr="00796A7E" w:rsidRDefault="00294204"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r w:rsidRPr="00796A7E">
        <w:rPr>
          <w:rFonts w:eastAsia="仿宋"/>
          <w:color w:val="auto"/>
          <w:spacing w:val="-1"/>
          <w:sz w:val="22"/>
        </w:rPr>
        <w:fldChar w:fldCharType="begin"/>
      </w:r>
      <w:r w:rsidRPr="00796A7E">
        <w:rPr>
          <w:rFonts w:eastAsia="仿宋"/>
          <w:color w:val="auto"/>
          <w:spacing w:val="-1"/>
          <w:sz w:val="22"/>
        </w:rPr>
        <w:instrText xml:space="preserve"> TOC \o "1-2" \h \z \u </w:instrText>
      </w:r>
      <w:r w:rsidRPr="00796A7E">
        <w:rPr>
          <w:rFonts w:eastAsia="仿宋"/>
          <w:color w:val="auto"/>
          <w:spacing w:val="-1"/>
          <w:sz w:val="22"/>
        </w:rPr>
        <w:fldChar w:fldCharType="separate"/>
      </w:r>
      <w:hyperlink w:anchor="_Toc195168868" w:history="1">
        <w:r w:rsidR="0073142F" w:rsidRPr="00796A7E">
          <w:rPr>
            <w:rStyle w:val="a5"/>
            <w:rFonts w:eastAsia="仿宋" w:hint="eastAsia"/>
            <w:noProof/>
          </w:rPr>
          <w:t>前言</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_Toc195168868 \h </w:instrText>
        </w:r>
        <w:r w:rsidR="0073142F" w:rsidRPr="00796A7E">
          <w:rPr>
            <w:noProof/>
            <w:webHidden/>
          </w:rPr>
        </w:r>
        <w:r w:rsidR="0073142F" w:rsidRPr="00796A7E">
          <w:rPr>
            <w:noProof/>
            <w:webHidden/>
          </w:rPr>
          <w:fldChar w:fldCharType="separate"/>
        </w:r>
        <w:r w:rsidR="00541F19" w:rsidRPr="00796A7E">
          <w:rPr>
            <w:noProof/>
            <w:webHidden/>
          </w:rPr>
          <w:t>4</w:t>
        </w:r>
        <w:r w:rsidR="0073142F" w:rsidRPr="00796A7E">
          <w:rPr>
            <w:noProof/>
            <w:webHidden/>
          </w:rPr>
          <w:fldChar w:fldCharType="end"/>
        </w:r>
      </w:hyperlink>
    </w:p>
    <w:p w14:paraId="059E8504"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69" w:history="1">
        <w:r w:rsidR="0073142F" w:rsidRPr="00796A7E">
          <w:rPr>
            <w:rStyle w:val="a5"/>
            <w:rFonts w:eastAsia="仿宋" w:hint="eastAsia"/>
            <w:noProof/>
          </w:rPr>
          <w:t>一、编制概述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_Toc195168869 \h </w:instrText>
        </w:r>
        <w:r w:rsidR="0073142F" w:rsidRPr="00796A7E">
          <w:rPr>
            <w:noProof/>
            <w:webHidden/>
          </w:rPr>
        </w:r>
        <w:r w:rsidR="0073142F" w:rsidRPr="00796A7E">
          <w:rPr>
            <w:noProof/>
            <w:webHidden/>
          </w:rPr>
          <w:fldChar w:fldCharType="separate"/>
        </w:r>
        <w:r w:rsidR="00541F19" w:rsidRPr="00796A7E">
          <w:rPr>
            <w:noProof/>
            <w:webHidden/>
          </w:rPr>
          <w:t>5</w:t>
        </w:r>
        <w:r w:rsidR="0073142F" w:rsidRPr="00796A7E">
          <w:rPr>
            <w:noProof/>
            <w:webHidden/>
          </w:rPr>
          <w:fldChar w:fldCharType="end"/>
        </w:r>
      </w:hyperlink>
    </w:p>
    <w:p w14:paraId="2D61A26D"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0" w:history="1">
        <w:r w:rsidR="0073142F" w:rsidRPr="00796A7E">
          <w:rPr>
            <w:rStyle w:val="a5"/>
            <w:rFonts w:eastAsia="仿宋" w:hint="eastAsia"/>
            <w:noProof/>
          </w:rPr>
          <w:t>（一）背景</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_Toc195168870 \h </w:instrText>
        </w:r>
        <w:r w:rsidR="0073142F" w:rsidRPr="00796A7E">
          <w:rPr>
            <w:noProof/>
            <w:webHidden/>
          </w:rPr>
        </w:r>
        <w:r w:rsidR="0073142F" w:rsidRPr="00796A7E">
          <w:rPr>
            <w:noProof/>
            <w:webHidden/>
          </w:rPr>
          <w:fldChar w:fldCharType="separate"/>
        </w:r>
        <w:r w:rsidR="00541F19" w:rsidRPr="00796A7E">
          <w:rPr>
            <w:noProof/>
            <w:webHidden/>
          </w:rPr>
          <w:t>5</w:t>
        </w:r>
        <w:r w:rsidR="0073142F" w:rsidRPr="00796A7E">
          <w:rPr>
            <w:noProof/>
            <w:webHidden/>
          </w:rPr>
          <w:fldChar w:fldCharType="end"/>
        </w:r>
      </w:hyperlink>
    </w:p>
    <w:p w14:paraId="15A0FD60"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1" w:history="1">
        <w:r w:rsidR="0073142F" w:rsidRPr="00796A7E">
          <w:rPr>
            <w:rStyle w:val="a5"/>
            <w:rFonts w:eastAsia="仿宋" w:hint="eastAsia"/>
            <w:noProof/>
          </w:rPr>
          <w:t>（二）区域概况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_Toc195168871 \h </w:instrText>
        </w:r>
        <w:r w:rsidR="0073142F" w:rsidRPr="00796A7E">
          <w:rPr>
            <w:noProof/>
            <w:webHidden/>
          </w:rPr>
        </w:r>
        <w:r w:rsidR="0073142F" w:rsidRPr="00796A7E">
          <w:rPr>
            <w:noProof/>
            <w:webHidden/>
          </w:rPr>
          <w:fldChar w:fldCharType="separate"/>
        </w:r>
        <w:r w:rsidR="00541F19" w:rsidRPr="00796A7E">
          <w:rPr>
            <w:noProof/>
            <w:webHidden/>
          </w:rPr>
          <w:t>7</w:t>
        </w:r>
        <w:r w:rsidR="0073142F" w:rsidRPr="00796A7E">
          <w:rPr>
            <w:noProof/>
            <w:webHidden/>
          </w:rPr>
          <w:fldChar w:fldCharType="end"/>
        </w:r>
      </w:hyperlink>
    </w:p>
    <w:p w14:paraId="5C25142E"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72" w:history="1">
        <w:r w:rsidR="0073142F" w:rsidRPr="00796A7E">
          <w:rPr>
            <w:rStyle w:val="a5"/>
            <w:rFonts w:eastAsia="仿宋" w:hint="eastAsia"/>
            <w:noProof/>
          </w:rPr>
          <w:t>二、成片开发编制的总体要求</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_Toc195168872 \h </w:instrText>
        </w:r>
        <w:r w:rsidR="0073142F" w:rsidRPr="00796A7E">
          <w:rPr>
            <w:noProof/>
            <w:webHidden/>
          </w:rPr>
        </w:r>
        <w:r w:rsidR="0073142F" w:rsidRPr="00796A7E">
          <w:rPr>
            <w:noProof/>
            <w:webHidden/>
          </w:rPr>
          <w:fldChar w:fldCharType="separate"/>
        </w:r>
        <w:r w:rsidR="00541F19" w:rsidRPr="00796A7E">
          <w:rPr>
            <w:noProof/>
            <w:webHidden/>
          </w:rPr>
          <w:t>12</w:t>
        </w:r>
        <w:r w:rsidR="0073142F" w:rsidRPr="00796A7E">
          <w:rPr>
            <w:noProof/>
            <w:webHidden/>
          </w:rPr>
          <w:fldChar w:fldCharType="end"/>
        </w:r>
      </w:hyperlink>
    </w:p>
    <w:p w14:paraId="15840D6B"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3" w:history="1">
        <w:r w:rsidR="0073142F" w:rsidRPr="00796A7E">
          <w:rPr>
            <w:rStyle w:val="a5"/>
            <w:rFonts w:eastAsia="仿宋" w:hint="eastAsia"/>
            <w:noProof/>
          </w:rPr>
          <w:t>（一）指导思想</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_Toc195168873 \h </w:instrText>
        </w:r>
        <w:r w:rsidR="0073142F" w:rsidRPr="00796A7E">
          <w:rPr>
            <w:noProof/>
            <w:webHidden/>
          </w:rPr>
        </w:r>
        <w:r w:rsidR="0073142F" w:rsidRPr="00796A7E">
          <w:rPr>
            <w:noProof/>
            <w:webHidden/>
          </w:rPr>
          <w:fldChar w:fldCharType="separate"/>
        </w:r>
        <w:r w:rsidR="00541F19" w:rsidRPr="00796A7E">
          <w:rPr>
            <w:noProof/>
            <w:webHidden/>
          </w:rPr>
          <w:t>12</w:t>
        </w:r>
        <w:r w:rsidR="0073142F" w:rsidRPr="00796A7E">
          <w:rPr>
            <w:noProof/>
            <w:webHidden/>
          </w:rPr>
          <w:fldChar w:fldCharType="end"/>
        </w:r>
      </w:hyperlink>
    </w:p>
    <w:p w14:paraId="06037A25"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4" w:history="1">
        <w:r w:rsidR="0073142F" w:rsidRPr="00796A7E">
          <w:rPr>
            <w:rStyle w:val="a5"/>
            <w:rFonts w:eastAsia="仿宋" w:hint="eastAsia"/>
            <w:noProof/>
          </w:rPr>
          <w:t>（二）编制原则</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_Toc195168874 \h </w:instrText>
        </w:r>
        <w:r w:rsidR="0073142F" w:rsidRPr="00796A7E">
          <w:rPr>
            <w:noProof/>
            <w:webHidden/>
          </w:rPr>
        </w:r>
        <w:r w:rsidR="0073142F" w:rsidRPr="00796A7E">
          <w:rPr>
            <w:noProof/>
            <w:webHidden/>
          </w:rPr>
          <w:fldChar w:fldCharType="separate"/>
        </w:r>
        <w:r w:rsidR="00541F19" w:rsidRPr="00796A7E">
          <w:rPr>
            <w:noProof/>
            <w:webHidden/>
          </w:rPr>
          <w:t>12</w:t>
        </w:r>
        <w:r w:rsidR="0073142F" w:rsidRPr="00796A7E">
          <w:rPr>
            <w:noProof/>
            <w:webHidden/>
          </w:rPr>
          <w:fldChar w:fldCharType="end"/>
        </w:r>
      </w:hyperlink>
    </w:p>
    <w:p w14:paraId="4E71A0BA"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5" w:history="1">
        <w:r w:rsidR="0073142F" w:rsidRPr="00796A7E">
          <w:rPr>
            <w:rStyle w:val="a5"/>
            <w:rFonts w:eastAsia="仿宋" w:hint="eastAsia"/>
            <w:noProof/>
          </w:rPr>
          <w:t>（三）编制依据</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_Toc195168875 \h </w:instrText>
        </w:r>
        <w:r w:rsidR="0073142F" w:rsidRPr="00796A7E">
          <w:rPr>
            <w:noProof/>
            <w:webHidden/>
          </w:rPr>
        </w:r>
        <w:r w:rsidR="0073142F" w:rsidRPr="00796A7E">
          <w:rPr>
            <w:noProof/>
            <w:webHidden/>
          </w:rPr>
          <w:fldChar w:fldCharType="separate"/>
        </w:r>
        <w:r w:rsidR="00541F19" w:rsidRPr="00796A7E">
          <w:rPr>
            <w:noProof/>
            <w:webHidden/>
          </w:rPr>
          <w:t>15</w:t>
        </w:r>
        <w:r w:rsidR="0073142F" w:rsidRPr="00796A7E">
          <w:rPr>
            <w:noProof/>
            <w:webHidden/>
          </w:rPr>
          <w:fldChar w:fldCharType="end"/>
        </w:r>
      </w:hyperlink>
    </w:p>
    <w:p w14:paraId="782FDDC1"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6" w:history="1">
        <w:r w:rsidR="0073142F" w:rsidRPr="00796A7E">
          <w:rPr>
            <w:rStyle w:val="a5"/>
            <w:rFonts w:eastAsia="仿宋" w:hint="eastAsia"/>
            <w:noProof/>
          </w:rPr>
          <w:t>（四）编制目的与意义</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_Toc195168876 \h </w:instrText>
        </w:r>
        <w:r w:rsidR="0073142F" w:rsidRPr="00796A7E">
          <w:rPr>
            <w:noProof/>
            <w:webHidden/>
          </w:rPr>
        </w:r>
        <w:r w:rsidR="0073142F" w:rsidRPr="00796A7E">
          <w:rPr>
            <w:noProof/>
            <w:webHidden/>
          </w:rPr>
          <w:fldChar w:fldCharType="separate"/>
        </w:r>
        <w:r w:rsidR="00541F19" w:rsidRPr="00796A7E">
          <w:rPr>
            <w:noProof/>
            <w:webHidden/>
          </w:rPr>
          <w:t>19</w:t>
        </w:r>
        <w:r w:rsidR="0073142F" w:rsidRPr="00796A7E">
          <w:rPr>
            <w:noProof/>
            <w:webHidden/>
          </w:rPr>
          <w:fldChar w:fldCharType="end"/>
        </w:r>
      </w:hyperlink>
    </w:p>
    <w:p w14:paraId="5F5B1B50"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77" w:history="1">
        <w:r w:rsidR="0073142F" w:rsidRPr="00796A7E">
          <w:rPr>
            <w:rStyle w:val="a5"/>
            <w:rFonts w:eastAsia="仿宋" w:hint="eastAsia"/>
            <w:noProof/>
          </w:rPr>
          <w:t>三、成片开发方案概况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_Toc195168877 \h </w:instrText>
        </w:r>
        <w:r w:rsidR="0073142F" w:rsidRPr="00796A7E">
          <w:rPr>
            <w:noProof/>
            <w:webHidden/>
          </w:rPr>
        </w:r>
        <w:r w:rsidR="0073142F" w:rsidRPr="00796A7E">
          <w:rPr>
            <w:noProof/>
            <w:webHidden/>
          </w:rPr>
          <w:fldChar w:fldCharType="separate"/>
        </w:r>
        <w:r w:rsidR="00541F19" w:rsidRPr="00796A7E">
          <w:rPr>
            <w:noProof/>
            <w:webHidden/>
          </w:rPr>
          <w:t>20</w:t>
        </w:r>
        <w:r w:rsidR="0073142F" w:rsidRPr="00796A7E">
          <w:rPr>
            <w:noProof/>
            <w:webHidden/>
          </w:rPr>
          <w:fldChar w:fldCharType="end"/>
        </w:r>
      </w:hyperlink>
    </w:p>
    <w:p w14:paraId="4533C2F9"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8" w:history="1">
        <w:r w:rsidR="0073142F" w:rsidRPr="00796A7E">
          <w:rPr>
            <w:rStyle w:val="a5"/>
            <w:rFonts w:eastAsia="仿宋" w:hint="eastAsia"/>
            <w:noProof/>
          </w:rPr>
          <w:t>（一）成片开发总体情况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_Toc195168878 \h </w:instrText>
        </w:r>
        <w:r w:rsidR="0073142F" w:rsidRPr="00796A7E">
          <w:rPr>
            <w:noProof/>
            <w:webHidden/>
          </w:rPr>
        </w:r>
        <w:r w:rsidR="0073142F" w:rsidRPr="00796A7E">
          <w:rPr>
            <w:noProof/>
            <w:webHidden/>
          </w:rPr>
          <w:fldChar w:fldCharType="separate"/>
        </w:r>
        <w:r w:rsidR="00541F19" w:rsidRPr="00796A7E">
          <w:rPr>
            <w:noProof/>
            <w:webHidden/>
          </w:rPr>
          <w:t>20</w:t>
        </w:r>
        <w:r w:rsidR="0073142F" w:rsidRPr="00796A7E">
          <w:rPr>
            <w:noProof/>
            <w:webHidden/>
          </w:rPr>
          <w:fldChar w:fldCharType="end"/>
        </w:r>
      </w:hyperlink>
    </w:p>
    <w:p w14:paraId="6DCBAE69"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79" w:history="1">
        <w:r w:rsidR="0073142F" w:rsidRPr="00796A7E">
          <w:rPr>
            <w:rStyle w:val="a5"/>
            <w:rFonts w:eastAsia="仿宋" w:hint="eastAsia"/>
            <w:noProof/>
          </w:rPr>
          <w:t>（二）成片开发占用耕地情况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_Toc195168879 \h </w:instrText>
        </w:r>
        <w:r w:rsidR="0073142F" w:rsidRPr="00796A7E">
          <w:rPr>
            <w:noProof/>
            <w:webHidden/>
          </w:rPr>
        </w:r>
        <w:r w:rsidR="0073142F" w:rsidRPr="00796A7E">
          <w:rPr>
            <w:noProof/>
            <w:webHidden/>
          </w:rPr>
          <w:fldChar w:fldCharType="separate"/>
        </w:r>
        <w:r w:rsidR="00541F19" w:rsidRPr="00796A7E">
          <w:rPr>
            <w:noProof/>
            <w:webHidden/>
          </w:rPr>
          <w:t>24</w:t>
        </w:r>
        <w:r w:rsidR="0073142F" w:rsidRPr="00796A7E">
          <w:rPr>
            <w:noProof/>
            <w:webHidden/>
          </w:rPr>
          <w:fldChar w:fldCharType="end"/>
        </w:r>
      </w:hyperlink>
    </w:p>
    <w:p w14:paraId="39EED7D3"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80" w:history="1">
        <w:r w:rsidR="0073142F" w:rsidRPr="00796A7E">
          <w:rPr>
            <w:rStyle w:val="a5"/>
            <w:rFonts w:eastAsia="仿宋" w:hint="eastAsia"/>
            <w:noProof/>
          </w:rPr>
          <w:t>（三）成片开发土地片区情况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_Toc195168880 \h </w:instrText>
        </w:r>
        <w:r w:rsidR="0073142F" w:rsidRPr="00796A7E">
          <w:rPr>
            <w:noProof/>
            <w:webHidden/>
          </w:rPr>
        </w:r>
        <w:r w:rsidR="0073142F" w:rsidRPr="00796A7E">
          <w:rPr>
            <w:noProof/>
            <w:webHidden/>
          </w:rPr>
          <w:fldChar w:fldCharType="separate"/>
        </w:r>
        <w:r w:rsidR="00541F19" w:rsidRPr="00796A7E">
          <w:rPr>
            <w:noProof/>
            <w:webHidden/>
          </w:rPr>
          <w:t>30</w:t>
        </w:r>
        <w:r w:rsidR="0073142F" w:rsidRPr="00796A7E">
          <w:rPr>
            <w:noProof/>
            <w:webHidden/>
          </w:rPr>
          <w:fldChar w:fldCharType="end"/>
        </w:r>
      </w:hyperlink>
    </w:p>
    <w:p w14:paraId="1ADA7FDD"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81" w:history="1">
        <w:r w:rsidR="0073142F" w:rsidRPr="00796A7E">
          <w:rPr>
            <w:rStyle w:val="a5"/>
            <w:rFonts w:eastAsia="仿宋" w:hint="eastAsia"/>
            <w:noProof/>
          </w:rPr>
          <w:t>四、土地征收成片开发的必要性及公益性</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_Toc195168881 \h </w:instrText>
        </w:r>
        <w:r w:rsidR="0073142F" w:rsidRPr="00796A7E">
          <w:rPr>
            <w:noProof/>
            <w:webHidden/>
          </w:rPr>
        </w:r>
        <w:r w:rsidR="0073142F" w:rsidRPr="00796A7E">
          <w:rPr>
            <w:noProof/>
            <w:webHidden/>
          </w:rPr>
          <w:fldChar w:fldCharType="separate"/>
        </w:r>
        <w:r w:rsidR="00541F19" w:rsidRPr="00796A7E">
          <w:rPr>
            <w:noProof/>
            <w:webHidden/>
          </w:rPr>
          <w:t>38</w:t>
        </w:r>
        <w:r w:rsidR="0073142F" w:rsidRPr="00796A7E">
          <w:rPr>
            <w:noProof/>
            <w:webHidden/>
          </w:rPr>
          <w:fldChar w:fldCharType="end"/>
        </w:r>
      </w:hyperlink>
    </w:p>
    <w:p w14:paraId="4B67FC54"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82" w:history="1">
        <w:r w:rsidR="0073142F" w:rsidRPr="00796A7E">
          <w:rPr>
            <w:rStyle w:val="a5"/>
            <w:rFonts w:eastAsia="仿宋" w:hint="eastAsia"/>
            <w:noProof/>
          </w:rPr>
          <w:t>（一）必要性分析</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_Toc195168882 \h </w:instrText>
        </w:r>
        <w:r w:rsidR="0073142F" w:rsidRPr="00796A7E">
          <w:rPr>
            <w:noProof/>
            <w:webHidden/>
          </w:rPr>
        </w:r>
        <w:r w:rsidR="0073142F" w:rsidRPr="00796A7E">
          <w:rPr>
            <w:noProof/>
            <w:webHidden/>
          </w:rPr>
          <w:fldChar w:fldCharType="separate"/>
        </w:r>
        <w:r w:rsidR="00541F19" w:rsidRPr="00796A7E">
          <w:rPr>
            <w:noProof/>
            <w:webHidden/>
          </w:rPr>
          <w:t>38</w:t>
        </w:r>
        <w:r w:rsidR="0073142F" w:rsidRPr="00796A7E">
          <w:rPr>
            <w:noProof/>
            <w:webHidden/>
          </w:rPr>
          <w:fldChar w:fldCharType="end"/>
        </w:r>
      </w:hyperlink>
    </w:p>
    <w:p w14:paraId="6F480172"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83" w:history="1">
        <w:r w:rsidR="0073142F" w:rsidRPr="00796A7E">
          <w:rPr>
            <w:rStyle w:val="a5"/>
            <w:rFonts w:eastAsia="仿宋" w:hint="eastAsia"/>
            <w:noProof/>
          </w:rPr>
          <w:t>（二）公益性分析</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_Toc195168883 \h </w:instrText>
        </w:r>
        <w:r w:rsidR="0073142F" w:rsidRPr="00796A7E">
          <w:rPr>
            <w:noProof/>
            <w:webHidden/>
          </w:rPr>
        </w:r>
        <w:r w:rsidR="0073142F" w:rsidRPr="00796A7E">
          <w:rPr>
            <w:noProof/>
            <w:webHidden/>
          </w:rPr>
          <w:fldChar w:fldCharType="separate"/>
        </w:r>
        <w:r w:rsidR="00541F19" w:rsidRPr="00796A7E">
          <w:rPr>
            <w:noProof/>
            <w:webHidden/>
          </w:rPr>
          <w:t>39</w:t>
        </w:r>
        <w:r w:rsidR="0073142F" w:rsidRPr="00796A7E">
          <w:rPr>
            <w:noProof/>
            <w:webHidden/>
          </w:rPr>
          <w:fldChar w:fldCharType="end"/>
        </w:r>
      </w:hyperlink>
    </w:p>
    <w:p w14:paraId="386C77F0"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84" w:history="1">
        <w:r w:rsidR="0073142F" w:rsidRPr="00796A7E">
          <w:rPr>
            <w:rStyle w:val="a5"/>
            <w:rFonts w:eastAsia="仿宋" w:hint="eastAsia"/>
            <w:noProof/>
          </w:rPr>
          <w:t>五、土地征收成片开发的合法合规性分析</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_Toc195168884 \h </w:instrText>
        </w:r>
        <w:r w:rsidR="0073142F" w:rsidRPr="00796A7E">
          <w:rPr>
            <w:noProof/>
            <w:webHidden/>
          </w:rPr>
        </w:r>
        <w:r w:rsidR="0073142F" w:rsidRPr="00796A7E">
          <w:rPr>
            <w:noProof/>
            <w:webHidden/>
          </w:rPr>
          <w:fldChar w:fldCharType="separate"/>
        </w:r>
        <w:r w:rsidR="00541F19" w:rsidRPr="00796A7E">
          <w:rPr>
            <w:noProof/>
            <w:webHidden/>
          </w:rPr>
          <w:t>41</w:t>
        </w:r>
        <w:r w:rsidR="0073142F" w:rsidRPr="00796A7E">
          <w:rPr>
            <w:noProof/>
            <w:webHidden/>
          </w:rPr>
          <w:fldChar w:fldCharType="end"/>
        </w:r>
      </w:hyperlink>
    </w:p>
    <w:p w14:paraId="3441FFE4"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85" w:history="1">
        <w:r w:rsidR="0073142F" w:rsidRPr="00796A7E">
          <w:rPr>
            <w:rStyle w:val="a5"/>
            <w:rFonts w:eastAsia="仿宋" w:hint="eastAsia"/>
            <w:noProof/>
          </w:rPr>
          <w:t>（一）成片开发方案的合法、合规性</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_Toc195168885 \h </w:instrText>
        </w:r>
        <w:r w:rsidR="0073142F" w:rsidRPr="00796A7E">
          <w:rPr>
            <w:noProof/>
            <w:webHidden/>
          </w:rPr>
        </w:r>
        <w:r w:rsidR="0073142F" w:rsidRPr="00796A7E">
          <w:rPr>
            <w:noProof/>
            <w:webHidden/>
          </w:rPr>
          <w:fldChar w:fldCharType="separate"/>
        </w:r>
        <w:r w:rsidR="00541F19" w:rsidRPr="00796A7E">
          <w:rPr>
            <w:noProof/>
            <w:webHidden/>
          </w:rPr>
          <w:t>41</w:t>
        </w:r>
        <w:r w:rsidR="0073142F" w:rsidRPr="00796A7E">
          <w:rPr>
            <w:noProof/>
            <w:webHidden/>
          </w:rPr>
          <w:fldChar w:fldCharType="end"/>
        </w:r>
      </w:hyperlink>
    </w:p>
    <w:p w14:paraId="63028F2A"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86" w:history="1">
        <w:r w:rsidR="0073142F" w:rsidRPr="00796A7E">
          <w:rPr>
            <w:rStyle w:val="a5"/>
            <w:rFonts w:eastAsia="仿宋" w:hint="eastAsia"/>
            <w:noProof/>
          </w:rPr>
          <w:t>（二）成片开发调整的合理性</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_Toc195168886 \h </w:instrText>
        </w:r>
        <w:r w:rsidR="0073142F" w:rsidRPr="00796A7E">
          <w:rPr>
            <w:noProof/>
            <w:webHidden/>
          </w:rPr>
        </w:r>
        <w:r w:rsidR="0073142F" w:rsidRPr="00796A7E">
          <w:rPr>
            <w:noProof/>
            <w:webHidden/>
          </w:rPr>
          <w:fldChar w:fldCharType="separate"/>
        </w:r>
        <w:r w:rsidR="00541F19" w:rsidRPr="00796A7E">
          <w:rPr>
            <w:noProof/>
            <w:webHidden/>
          </w:rPr>
          <w:t>44</w:t>
        </w:r>
        <w:r w:rsidR="0073142F" w:rsidRPr="00796A7E">
          <w:rPr>
            <w:noProof/>
            <w:webHidden/>
          </w:rPr>
          <w:fldChar w:fldCharType="end"/>
        </w:r>
      </w:hyperlink>
    </w:p>
    <w:p w14:paraId="743B2714"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87" w:history="1">
        <w:r w:rsidR="0073142F" w:rsidRPr="00796A7E">
          <w:rPr>
            <w:rStyle w:val="a5"/>
            <w:rFonts w:eastAsia="仿宋" w:hint="eastAsia"/>
            <w:noProof/>
          </w:rPr>
          <w:t>六、土地征收成片开发实施计划</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_Toc195168887 \h </w:instrText>
        </w:r>
        <w:r w:rsidR="0073142F" w:rsidRPr="00796A7E">
          <w:rPr>
            <w:noProof/>
            <w:webHidden/>
          </w:rPr>
        </w:r>
        <w:r w:rsidR="0073142F" w:rsidRPr="00796A7E">
          <w:rPr>
            <w:noProof/>
            <w:webHidden/>
          </w:rPr>
          <w:fldChar w:fldCharType="separate"/>
        </w:r>
        <w:r w:rsidR="00541F19" w:rsidRPr="00796A7E">
          <w:rPr>
            <w:noProof/>
            <w:webHidden/>
          </w:rPr>
          <w:t>47</w:t>
        </w:r>
        <w:r w:rsidR="0073142F" w:rsidRPr="00796A7E">
          <w:rPr>
            <w:noProof/>
            <w:webHidden/>
          </w:rPr>
          <w:fldChar w:fldCharType="end"/>
        </w:r>
      </w:hyperlink>
    </w:p>
    <w:p w14:paraId="1C572EE4"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88" w:history="1">
        <w:r w:rsidR="0073142F" w:rsidRPr="00796A7E">
          <w:rPr>
            <w:rStyle w:val="a5"/>
            <w:rFonts w:eastAsia="仿宋" w:hint="eastAsia"/>
            <w:noProof/>
          </w:rPr>
          <w:t>（一）拟安排项目情况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_Toc195168888 \h </w:instrText>
        </w:r>
        <w:r w:rsidR="0073142F" w:rsidRPr="00796A7E">
          <w:rPr>
            <w:noProof/>
            <w:webHidden/>
          </w:rPr>
        </w:r>
        <w:r w:rsidR="0073142F" w:rsidRPr="00796A7E">
          <w:rPr>
            <w:noProof/>
            <w:webHidden/>
          </w:rPr>
          <w:fldChar w:fldCharType="separate"/>
        </w:r>
        <w:r w:rsidR="00541F19" w:rsidRPr="00796A7E">
          <w:rPr>
            <w:noProof/>
            <w:webHidden/>
          </w:rPr>
          <w:t>47</w:t>
        </w:r>
        <w:r w:rsidR="0073142F" w:rsidRPr="00796A7E">
          <w:rPr>
            <w:noProof/>
            <w:webHidden/>
          </w:rPr>
          <w:fldChar w:fldCharType="end"/>
        </w:r>
      </w:hyperlink>
    </w:p>
    <w:p w14:paraId="57AEA7A2"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89" w:history="1">
        <w:r w:rsidR="0073142F" w:rsidRPr="00796A7E">
          <w:rPr>
            <w:rStyle w:val="a5"/>
            <w:rFonts w:eastAsia="仿宋" w:hint="eastAsia"/>
            <w:noProof/>
          </w:rPr>
          <w:t>（二）开发时序和实施计划</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_Toc195168889 \h </w:instrText>
        </w:r>
        <w:r w:rsidR="0073142F" w:rsidRPr="00796A7E">
          <w:rPr>
            <w:noProof/>
            <w:webHidden/>
          </w:rPr>
        </w:r>
        <w:r w:rsidR="0073142F" w:rsidRPr="00796A7E">
          <w:rPr>
            <w:noProof/>
            <w:webHidden/>
          </w:rPr>
          <w:fldChar w:fldCharType="separate"/>
        </w:r>
        <w:r w:rsidR="00541F19" w:rsidRPr="00796A7E">
          <w:rPr>
            <w:noProof/>
            <w:webHidden/>
          </w:rPr>
          <w:t>47</w:t>
        </w:r>
        <w:r w:rsidR="0073142F" w:rsidRPr="00796A7E">
          <w:rPr>
            <w:noProof/>
            <w:webHidden/>
          </w:rPr>
          <w:fldChar w:fldCharType="end"/>
        </w:r>
      </w:hyperlink>
    </w:p>
    <w:p w14:paraId="6261E4A4"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90" w:history="1">
        <w:r w:rsidR="0073142F" w:rsidRPr="00796A7E">
          <w:rPr>
            <w:rStyle w:val="a5"/>
            <w:rFonts w:eastAsia="仿宋" w:hint="eastAsia"/>
            <w:noProof/>
          </w:rPr>
          <w:t>七、土地征收成片开发影响评价</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_Toc195168890 \h </w:instrText>
        </w:r>
        <w:r w:rsidR="0073142F" w:rsidRPr="00796A7E">
          <w:rPr>
            <w:noProof/>
            <w:webHidden/>
          </w:rPr>
        </w:r>
        <w:r w:rsidR="0073142F" w:rsidRPr="00796A7E">
          <w:rPr>
            <w:noProof/>
            <w:webHidden/>
          </w:rPr>
          <w:fldChar w:fldCharType="separate"/>
        </w:r>
        <w:r w:rsidR="00541F19" w:rsidRPr="00796A7E">
          <w:rPr>
            <w:noProof/>
            <w:webHidden/>
          </w:rPr>
          <w:t>48</w:t>
        </w:r>
        <w:r w:rsidR="0073142F" w:rsidRPr="00796A7E">
          <w:rPr>
            <w:noProof/>
            <w:webHidden/>
          </w:rPr>
          <w:fldChar w:fldCharType="end"/>
        </w:r>
      </w:hyperlink>
    </w:p>
    <w:p w14:paraId="608D4BE8"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1" w:history="1">
        <w:r w:rsidR="0073142F" w:rsidRPr="00796A7E">
          <w:rPr>
            <w:rStyle w:val="a5"/>
            <w:rFonts w:eastAsia="仿宋" w:hint="eastAsia"/>
            <w:noProof/>
          </w:rPr>
          <w:t>（一）成片开发对征地影响</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_Toc195168891 \h </w:instrText>
        </w:r>
        <w:r w:rsidR="0073142F" w:rsidRPr="00796A7E">
          <w:rPr>
            <w:noProof/>
            <w:webHidden/>
          </w:rPr>
        </w:r>
        <w:r w:rsidR="0073142F" w:rsidRPr="00796A7E">
          <w:rPr>
            <w:noProof/>
            <w:webHidden/>
          </w:rPr>
          <w:fldChar w:fldCharType="separate"/>
        </w:r>
        <w:r w:rsidR="00541F19" w:rsidRPr="00796A7E">
          <w:rPr>
            <w:noProof/>
            <w:webHidden/>
          </w:rPr>
          <w:t>48</w:t>
        </w:r>
        <w:r w:rsidR="0073142F" w:rsidRPr="00796A7E">
          <w:rPr>
            <w:noProof/>
            <w:webHidden/>
          </w:rPr>
          <w:fldChar w:fldCharType="end"/>
        </w:r>
      </w:hyperlink>
    </w:p>
    <w:p w14:paraId="27A5E570"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2" w:history="1">
        <w:r w:rsidR="0073142F" w:rsidRPr="00796A7E">
          <w:rPr>
            <w:rStyle w:val="a5"/>
            <w:rFonts w:eastAsia="仿宋" w:hint="eastAsia"/>
            <w:noProof/>
          </w:rPr>
          <w:t>（二）对耕地和永久基本农田影响</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_Toc195168892 \h </w:instrText>
        </w:r>
        <w:r w:rsidR="0073142F" w:rsidRPr="00796A7E">
          <w:rPr>
            <w:noProof/>
            <w:webHidden/>
          </w:rPr>
        </w:r>
        <w:r w:rsidR="0073142F" w:rsidRPr="00796A7E">
          <w:rPr>
            <w:noProof/>
            <w:webHidden/>
          </w:rPr>
          <w:fldChar w:fldCharType="separate"/>
        </w:r>
        <w:r w:rsidR="00541F19" w:rsidRPr="00796A7E">
          <w:rPr>
            <w:noProof/>
            <w:webHidden/>
          </w:rPr>
          <w:t>48</w:t>
        </w:r>
        <w:r w:rsidR="0073142F" w:rsidRPr="00796A7E">
          <w:rPr>
            <w:noProof/>
            <w:webHidden/>
          </w:rPr>
          <w:fldChar w:fldCharType="end"/>
        </w:r>
      </w:hyperlink>
    </w:p>
    <w:p w14:paraId="225FD195"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3" w:history="1">
        <w:r w:rsidR="0073142F" w:rsidRPr="00796A7E">
          <w:rPr>
            <w:rStyle w:val="a5"/>
            <w:rFonts w:eastAsia="仿宋" w:hint="eastAsia"/>
            <w:noProof/>
          </w:rPr>
          <w:t>三、节约集约用地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_Toc195168893 \h </w:instrText>
        </w:r>
        <w:r w:rsidR="0073142F" w:rsidRPr="00796A7E">
          <w:rPr>
            <w:noProof/>
            <w:webHidden/>
          </w:rPr>
        </w:r>
        <w:r w:rsidR="0073142F" w:rsidRPr="00796A7E">
          <w:rPr>
            <w:noProof/>
            <w:webHidden/>
          </w:rPr>
          <w:fldChar w:fldCharType="separate"/>
        </w:r>
        <w:r w:rsidR="00541F19" w:rsidRPr="00796A7E">
          <w:rPr>
            <w:noProof/>
            <w:webHidden/>
          </w:rPr>
          <w:t>49</w:t>
        </w:r>
        <w:r w:rsidR="0073142F" w:rsidRPr="00796A7E">
          <w:rPr>
            <w:noProof/>
            <w:webHidden/>
          </w:rPr>
          <w:fldChar w:fldCharType="end"/>
        </w:r>
      </w:hyperlink>
    </w:p>
    <w:p w14:paraId="50F7F714"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4" w:history="1">
        <w:r w:rsidR="0073142F" w:rsidRPr="00796A7E">
          <w:rPr>
            <w:rStyle w:val="a5"/>
            <w:rFonts w:eastAsia="仿宋" w:hint="eastAsia"/>
            <w:noProof/>
          </w:rPr>
          <w:t>（四）区域经济社会发展</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_Toc195168894 \h </w:instrText>
        </w:r>
        <w:r w:rsidR="0073142F" w:rsidRPr="00796A7E">
          <w:rPr>
            <w:noProof/>
            <w:webHidden/>
          </w:rPr>
        </w:r>
        <w:r w:rsidR="0073142F" w:rsidRPr="00796A7E">
          <w:rPr>
            <w:noProof/>
            <w:webHidden/>
          </w:rPr>
          <w:fldChar w:fldCharType="separate"/>
        </w:r>
        <w:r w:rsidR="00541F19" w:rsidRPr="00796A7E">
          <w:rPr>
            <w:noProof/>
            <w:webHidden/>
          </w:rPr>
          <w:t>50</w:t>
        </w:r>
        <w:r w:rsidR="0073142F" w:rsidRPr="00796A7E">
          <w:rPr>
            <w:noProof/>
            <w:webHidden/>
          </w:rPr>
          <w:fldChar w:fldCharType="end"/>
        </w:r>
      </w:hyperlink>
    </w:p>
    <w:p w14:paraId="53CE8BB6"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5" w:history="1">
        <w:r w:rsidR="0073142F" w:rsidRPr="00796A7E">
          <w:rPr>
            <w:rStyle w:val="a5"/>
            <w:rFonts w:eastAsia="仿宋" w:hint="eastAsia"/>
            <w:noProof/>
          </w:rPr>
          <w:t>（五）生态环境保护</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_Toc195168895 \h </w:instrText>
        </w:r>
        <w:r w:rsidR="0073142F" w:rsidRPr="00796A7E">
          <w:rPr>
            <w:noProof/>
            <w:webHidden/>
          </w:rPr>
        </w:r>
        <w:r w:rsidR="0073142F" w:rsidRPr="00796A7E">
          <w:rPr>
            <w:noProof/>
            <w:webHidden/>
          </w:rPr>
          <w:fldChar w:fldCharType="separate"/>
        </w:r>
        <w:r w:rsidR="00541F19" w:rsidRPr="00796A7E">
          <w:rPr>
            <w:noProof/>
            <w:webHidden/>
          </w:rPr>
          <w:t>50</w:t>
        </w:r>
        <w:r w:rsidR="0073142F" w:rsidRPr="00796A7E">
          <w:rPr>
            <w:noProof/>
            <w:webHidden/>
          </w:rPr>
          <w:fldChar w:fldCharType="end"/>
        </w:r>
      </w:hyperlink>
    </w:p>
    <w:p w14:paraId="35D2AFF7"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6" w:history="1">
        <w:r w:rsidR="0073142F" w:rsidRPr="00796A7E">
          <w:rPr>
            <w:rStyle w:val="a5"/>
            <w:rFonts w:eastAsia="仿宋" w:hint="eastAsia"/>
            <w:noProof/>
          </w:rPr>
          <w:t>（六）风险评估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_Toc195168896 \h </w:instrText>
        </w:r>
        <w:r w:rsidR="0073142F" w:rsidRPr="00796A7E">
          <w:rPr>
            <w:noProof/>
            <w:webHidden/>
          </w:rPr>
        </w:r>
        <w:r w:rsidR="0073142F" w:rsidRPr="00796A7E">
          <w:rPr>
            <w:noProof/>
            <w:webHidden/>
          </w:rPr>
          <w:fldChar w:fldCharType="separate"/>
        </w:r>
        <w:r w:rsidR="00541F19" w:rsidRPr="00796A7E">
          <w:rPr>
            <w:noProof/>
            <w:webHidden/>
          </w:rPr>
          <w:t>53</w:t>
        </w:r>
        <w:r w:rsidR="0073142F" w:rsidRPr="00796A7E">
          <w:rPr>
            <w:noProof/>
            <w:webHidden/>
          </w:rPr>
          <w:fldChar w:fldCharType="end"/>
        </w:r>
      </w:hyperlink>
    </w:p>
    <w:p w14:paraId="6EB57151"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897" w:history="1">
        <w:r w:rsidR="0073142F" w:rsidRPr="00796A7E">
          <w:rPr>
            <w:rStyle w:val="a5"/>
            <w:rFonts w:eastAsia="仿宋" w:hint="eastAsia"/>
            <w:noProof/>
          </w:rPr>
          <w:t>八、土地成片开发效益评估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_Toc195168897 \h </w:instrText>
        </w:r>
        <w:r w:rsidR="0073142F" w:rsidRPr="00796A7E">
          <w:rPr>
            <w:noProof/>
            <w:webHidden/>
          </w:rPr>
        </w:r>
        <w:r w:rsidR="0073142F" w:rsidRPr="00796A7E">
          <w:rPr>
            <w:noProof/>
            <w:webHidden/>
          </w:rPr>
          <w:fldChar w:fldCharType="separate"/>
        </w:r>
        <w:r w:rsidR="00541F19" w:rsidRPr="00796A7E">
          <w:rPr>
            <w:noProof/>
            <w:webHidden/>
          </w:rPr>
          <w:t>55</w:t>
        </w:r>
        <w:r w:rsidR="0073142F" w:rsidRPr="00796A7E">
          <w:rPr>
            <w:noProof/>
            <w:webHidden/>
          </w:rPr>
          <w:fldChar w:fldCharType="end"/>
        </w:r>
      </w:hyperlink>
    </w:p>
    <w:p w14:paraId="41C9216B"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8" w:history="1">
        <w:r w:rsidR="0073142F" w:rsidRPr="00796A7E">
          <w:rPr>
            <w:rStyle w:val="a5"/>
            <w:rFonts w:eastAsia="仿宋" w:hint="eastAsia"/>
            <w:noProof/>
          </w:rPr>
          <w:t>（一）土地利用效益评估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_Toc195168898 \h </w:instrText>
        </w:r>
        <w:r w:rsidR="0073142F" w:rsidRPr="00796A7E">
          <w:rPr>
            <w:noProof/>
            <w:webHidden/>
          </w:rPr>
        </w:r>
        <w:r w:rsidR="0073142F" w:rsidRPr="00796A7E">
          <w:rPr>
            <w:noProof/>
            <w:webHidden/>
          </w:rPr>
          <w:fldChar w:fldCharType="separate"/>
        </w:r>
        <w:r w:rsidR="00541F19" w:rsidRPr="00796A7E">
          <w:rPr>
            <w:noProof/>
            <w:webHidden/>
          </w:rPr>
          <w:t>55</w:t>
        </w:r>
        <w:r w:rsidR="0073142F" w:rsidRPr="00796A7E">
          <w:rPr>
            <w:noProof/>
            <w:webHidden/>
          </w:rPr>
          <w:fldChar w:fldCharType="end"/>
        </w:r>
      </w:hyperlink>
    </w:p>
    <w:p w14:paraId="5C13DC69"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899" w:history="1">
        <w:r w:rsidR="0073142F" w:rsidRPr="00796A7E">
          <w:rPr>
            <w:rStyle w:val="a5"/>
            <w:rFonts w:eastAsia="仿宋" w:hint="eastAsia"/>
            <w:noProof/>
          </w:rPr>
          <w:t>（二）经济效益评估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_Toc195168899 \h </w:instrText>
        </w:r>
        <w:r w:rsidR="0073142F" w:rsidRPr="00796A7E">
          <w:rPr>
            <w:noProof/>
            <w:webHidden/>
          </w:rPr>
        </w:r>
        <w:r w:rsidR="0073142F" w:rsidRPr="00796A7E">
          <w:rPr>
            <w:noProof/>
            <w:webHidden/>
          </w:rPr>
          <w:fldChar w:fldCharType="separate"/>
        </w:r>
        <w:r w:rsidR="00541F19" w:rsidRPr="00796A7E">
          <w:rPr>
            <w:noProof/>
            <w:webHidden/>
          </w:rPr>
          <w:t>56</w:t>
        </w:r>
        <w:r w:rsidR="0073142F" w:rsidRPr="00796A7E">
          <w:rPr>
            <w:noProof/>
            <w:webHidden/>
          </w:rPr>
          <w:fldChar w:fldCharType="end"/>
        </w:r>
      </w:hyperlink>
    </w:p>
    <w:p w14:paraId="00FBA07C"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0" w:history="1">
        <w:r w:rsidR="0073142F" w:rsidRPr="00796A7E">
          <w:rPr>
            <w:rStyle w:val="a5"/>
            <w:rFonts w:eastAsia="仿宋" w:hint="eastAsia"/>
            <w:noProof/>
          </w:rPr>
          <w:t>（三）社会效益评估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_Toc195168900 \h </w:instrText>
        </w:r>
        <w:r w:rsidR="0073142F" w:rsidRPr="00796A7E">
          <w:rPr>
            <w:noProof/>
            <w:webHidden/>
          </w:rPr>
        </w:r>
        <w:r w:rsidR="0073142F" w:rsidRPr="00796A7E">
          <w:rPr>
            <w:noProof/>
            <w:webHidden/>
          </w:rPr>
          <w:fldChar w:fldCharType="separate"/>
        </w:r>
        <w:r w:rsidR="00541F19" w:rsidRPr="00796A7E">
          <w:rPr>
            <w:noProof/>
            <w:webHidden/>
          </w:rPr>
          <w:t>56</w:t>
        </w:r>
        <w:r w:rsidR="0073142F" w:rsidRPr="00796A7E">
          <w:rPr>
            <w:noProof/>
            <w:webHidden/>
          </w:rPr>
          <w:fldChar w:fldCharType="end"/>
        </w:r>
      </w:hyperlink>
    </w:p>
    <w:p w14:paraId="50485D95"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1" w:history="1">
        <w:r w:rsidR="0073142F" w:rsidRPr="00796A7E">
          <w:rPr>
            <w:rStyle w:val="a5"/>
            <w:rFonts w:eastAsia="仿宋" w:hint="eastAsia"/>
            <w:noProof/>
          </w:rPr>
          <w:t>（四）生态效益评估</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_Toc195168901 \h </w:instrText>
        </w:r>
        <w:r w:rsidR="0073142F" w:rsidRPr="00796A7E">
          <w:rPr>
            <w:noProof/>
            <w:webHidden/>
          </w:rPr>
        </w:r>
        <w:r w:rsidR="0073142F" w:rsidRPr="00796A7E">
          <w:rPr>
            <w:noProof/>
            <w:webHidden/>
          </w:rPr>
          <w:fldChar w:fldCharType="separate"/>
        </w:r>
        <w:r w:rsidR="00541F19" w:rsidRPr="00796A7E">
          <w:rPr>
            <w:noProof/>
            <w:webHidden/>
          </w:rPr>
          <w:t>57</w:t>
        </w:r>
        <w:r w:rsidR="0073142F" w:rsidRPr="00796A7E">
          <w:rPr>
            <w:noProof/>
            <w:webHidden/>
          </w:rPr>
          <w:fldChar w:fldCharType="end"/>
        </w:r>
      </w:hyperlink>
    </w:p>
    <w:p w14:paraId="033B013D"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902" w:history="1">
        <w:r w:rsidR="0073142F" w:rsidRPr="00796A7E">
          <w:rPr>
            <w:rStyle w:val="a5"/>
            <w:rFonts w:eastAsia="仿宋" w:hint="eastAsia"/>
            <w:noProof/>
          </w:rPr>
          <w:t>九、公众参与情况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_Toc195168902 \h </w:instrText>
        </w:r>
        <w:r w:rsidR="0073142F" w:rsidRPr="00796A7E">
          <w:rPr>
            <w:noProof/>
            <w:webHidden/>
          </w:rPr>
        </w:r>
        <w:r w:rsidR="0073142F" w:rsidRPr="00796A7E">
          <w:rPr>
            <w:noProof/>
            <w:webHidden/>
          </w:rPr>
          <w:fldChar w:fldCharType="separate"/>
        </w:r>
        <w:r w:rsidR="00541F19" w:rsidRPr="00796A7E">
          <w:rPr>
            <w:noProof/>
            <w:webHidden/>
          </w:rPr>
          <w:t>59</w:t>
        </w:r>
        <w:r w:rsidR="0073142F" w:rsidRPr="00796A7E">
          <w:rPr>
            <w:noProof/>
            <w:webHidden/>
          </w:rPr>
          <w:fldChar w:fldCharType="end"/>
        </w:r>
      </w:hyperlink>
    </w:p>
    <w:p w14:paraId="09AB3384"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3" w:history="1">
        <w:r w:rsidR="0073142F" w:rsidRPr="00796A7E">
          <w:rPr>
            <w:rStyle w:val="a5"/>
            <w:rFonts w:eastAsia="仿宋" w:hint="eastAsia"/>
            <w:noProof/>
          </w:rPr>
          <w:t>（一）征求集体经济组织和村民意见情况</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_Toc195168903 \h </w:instrText>
        </w:r>
        <w:r w:rsidR="0073142F" w:rsidRPr="00796A7E">
          <w:rPr>
            <w:noProof/>
            <w:webHidden/>
          </w:rPr>
        </w:r>
        <w:r w:rsidR="0073142F" w:rsidRPr="00796A7E">
          <w:rPr>
            <w:noProof/>
            <w:webHidden/>
          </w:rPr>
          <w:fldChar w:fldCharType="separate"/>
        </w:r>
        <w:r w:rsidR="00541F19" w:rsidRPr="00796A7E">
          <w:rPr>
            <w:noProof/>
            <w:webHidden/>
          </w:rPr>
          <w:t>59</w:t>
        </w:r>
        <w:r w:rsidR="0073142F" w:rsidRPr="00796A7E">
          <w:rPr>
            <w:noProof/>
            <w:webHidden/>
          </w:rPr>
          <w:fldChar w:fldCharType="end"/>
        </w:r>
      </w:hyperlink>
    </w:p>
    <w:p w14:paraId="07E404D5"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4" w:history="1">
        <w:r w:rsidR="0073142F" w:rsidRPr="00796A7E">
          <w:rPr>
            <w:rStyle w:val="a5"/>
            <w:rFonts w:eastAsia="仿宋" w:hint="eastAsia"/>
            <w:noProof/>
          </w:rPr>
          <w:t>（二）听取人大代表、政协委员、社会公众和有关专家学者意见</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_Toc195168904 \h </w:instrText>
        </w:r>
        <w:r w:rsidR="0073142F" w:rsidRPr="00796A7E">
          <w:rPr>
            <w:noProof/>
            <w:webHidden/>
          </w:rPr>
        </w:r>
        <w:r w:rsidR="0073142F" w:rsidRPr="00796A7E">
          <w:rPr>
            <w:noProof/>
            <w:webHidden/>
          </w:rPr>
          <w:fldChar w:fldCharType="separate"/>
        </w:r>
        <w:r w:rsidR="00541F19" w:rsidRPr="00796A7E">
          <w:rPr>
            <w:noProof/>
            <w:webHidden/>
          </w:rPr>
          <w:t>59</w:t>
        </w:r>
        <w:r w:rsidR="0073142F" w:rsidRPr="00796A7E">
          <w:rPr>
            <w:noProof/>
            <w:webHidden/>
          </w:rPr>
          <w:fldChar w:fldCharType="end"/>
        </w:r>
      </w:hyperlink>
    </w:p>
    <w:p w14:paraId="519A1A7D"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905" w:history="1">
        <w:r w:rsidR="0073142F" w:rsidRPr="00796A7E">
          <w:rPr>
            <w:rStyle w:val="a5"/>
            <w:rFonts w:eastAsia="仿宋" w:hint="eastAsia"/>
            <w:noProof/>
          </w:rPr>
          <w:t>十、保障措施</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_Toc195168905 \h </w:instrText>
        </w:r>
        <w:r w:rsidR="0073142F" w:rsidRPr="00796A7E">
          <w:rPr>
            <w:noProof/>
            <w:webHidden/>
          </w:rPr>
        </w:r>
        <w:r w:rsidR="0073142F" w:rsidRPr="00796A7E">
          <w:rPr>
            <w:noProof/>
            <w:webHidden/>
          </w:rPr>
          <w:fldChar w:fldCharType="separate"/>
        </w:r>
        <w:r w:rsidR="00541F19" w:rsidRPr="00796A7E">
          <w:rPr>
            <w:noProof/>
            <w:webHidden/>
          </w:rPr>
          <w:t>60</w:t>
        </w:r>
        <w:r w:rsidR="0073142F" w:rsidRPr="00796A7E">
          <w:rPr>
            <w:noProof/>
            <w:webHidden/>
          </w:rPr>
          <w:fldChar w:fldCharType="end"/>
        </w:r>
      </w:hyperlink>
    </w:p>
    <w:p w14:paraId="1FF7040F"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6" w:history="1">
        <w:r w:rsidR="0073142F" w:rsidRPr="00796A7E">
          <w:rPr>
            <w:rStyle w:val="a5"/>
            <w:rFonts w:eastAsia="仿宋" w:hint="eastAsia"/>
            <w:noProof/>
          </w:rPr>
          <w:t>（一）加强组织机制建设</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_Toc195168906 \h </w:instrText>
        </w:r>
        <w:r w:rsidR="0073142F" w:rsidRPr="00796A7E">
          <w:rPr>
            <w:noProof/>
            <w:webHidden/>
          </w:rPr>
        </w:r>
        <w:r w:rsidR="0073142F" w:rsidRPr="00796A7E">
          <w:rPr>
            <w:noProof/>
            <w:webHidden/>
          </w:rPr>
          <w:fldChar w:fldCharType="separate"/>
        </w:r>
        <w:r w:rsidR="00541F19" w:rsidRPr="00796A7E">
          <w:rPr>
            <w:noProof/>
            <w:webHidden/>
          </w:rPr>
          <w:t>60</w:t>
        </w:r>
        <w:r w:rsidR="0073142F" w:rsidRPr="00796A7E">
          <w:rPr>
            <w:noProof/>
            <w:webHidden/>
          </w:rPr>
          <w:fldChar w:fldCharType="end"/>
        </w:r>
      </w:hyperlink>
    </w:p>
    <w:p w14:paraId="62636D71"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7" w:history="1">
        <w:r w:rsidR="0073142F" w:rsidRPr="00796A7E">
          <w:rPr>
            <w:rStyle w:val="a5"/>
            <w:rFonts w:eastAsia="仿宋" w:hint="eastAsia"/>
            <w:noProof/>
          </w:rPr>
          <w:t>（二）完善监测监督体系</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_Toc195168907 \h </w:instrText>
        </w:r>
        <w:r w:rsidR="0073142F" w:rsidRPr="00796A7E">
          <w:rPr>
            <w:noProof/>
            <w:webHidden/>
          </w:rPr>
        </w:r>
        <w:r w:rsidR="0073142F" w:rsidRPr="00796A7E">
          <w:rPr>
            <w:noProof/>
            <w:webHidden/>
          </w:rPr>
          <w:fldChar w:fldCharType="separate"/>
        </w:r>
        <w:r w:rsidR="00541F19" w:rsidRPr="00796A7E">
          <w:rPr>
            <w:noProof/>
            <w:webHidden/>
          </w:rPr>
          <w:t>60</w:t>
        </w:r>
        <w:r w:rsidR="0073142F" w:rsidRPr="00796A7E">
          <w:rPr>
            <w:noProof/>
            <w:webHidden/>
          </w:rPr>
          <w:fldChar w:fldCharType="end"/>
        </w:r>
      </w:hyperlink>
    </w:p>
    <w:p w14:paraId="1B6A7885"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8" w:history="1">
        <w:r w:rsidR="0073142F" w:rsidRPr="00796A7E">
          <w:rPr>
            <w:rStyle w:val="a5"/>
            <w:rFonts w:eastAsia="仿宋" w:hint="eastAsia"/>
            <w:noProof/>
          </w:rPr>
          <w:t>（三）加强科技支撑</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_Toc195168908 \h </w:instrText>
        </w:r>
        <w:r w:rsidR="0073142F" w:rsidRPr="00796A7E">
          <w:rPr>
            <w:noProof/>
            <w:webHidden/>
          </w:rPr>
        </w:r>
        <w:r w:rsidR="0073142F" w:rsidRPr="00796A7E">
          <w:rPr>
            <w:noProof/>
            <w:webHidden/>
          </w:rPr>
          <w:fldChar w:fldCharType="separate"/>
        </w:r>
        <w:r w:rsidR="00541F19" w:rsidRPr="00796A7E">
          <w:rPr>
            <w:noProof/>
            <w:webHidden/>
          </w:rPr>
          <w:t>61</w:t>
        </w:r>
        <w:r w:rsidR="0073142F" w:rsidRPr="00796A7E">
          <w:rPr>
            <w:noProof/>
            <w:webHidden/>
          </w:rPr>
          <w:fldChar w:fldCharType="end"/>
        </w:r>
      </w:hyperlink>
    </w:p>
    <w:p w14:paraId="5E9E5271"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09" w:history="1">
        <w:r w:rsidR="0073142F" w:rsidRPr="00796A7E">
          <w:rPr>
            <w:rStyle w:val="a5"/>
            <w:rFonts w:eastAsia="仿宋" w:hint="eastAsia"/>
            <w:noProof/>
          </w:rPr>
          <w:t>（四）普及全民意识，推行信息公开制度</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_Toc195168909 \h </w:instrText>
        </w:r>
        <w:r w:rsidR="0073142F" w:rsidRPr="00796A7E">
          <w:rPr>
            <w:noProof/>
            <w:webHidden/>
          </w:rPr>
        </w:r>
        <w:r w:rsidR="0073142F" w:rsidRPr="00796A7E">
          <w:rPr>
            <w:noProof/>
            <w:webHidden/>
          </w:rPr>
          <w:fldChar w:fldCharType="separate"/>
        </w:r>
        <w:r w:rsidR="00541F19" w:rsidRPr="00796A7E">
          <w:rPr>
            <w:noProof/>
            <w:webHidden/>
          </w:rPr>
          <w:t>61</w:t>
        </w:r>
        <w:r w:rsidR="0073142F" w:rsidRPr="00796A7E">
          <w:rPr>
            <w:noProof/>
            <w:webHidden/>
          </w:rPr>
          <w:fldChar w:fldCharType="end"/>
        </w:r>
      </w:hyperlink>
    </w:p>
    <w:p w14:paraId="7ACDA7DE"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10" w:history="1">
        <w:r w:rsidR="0073142F" w:rsidRPr="00796A7E">
          <w:rPr>
            <w:rStyle w:val="a5"/>
            <w:rFonts w:eastAsia="仿宋" w:hint="eastAsia"/>
            <w:noProof/>
          </w:rPr>
          <w:t>（五）加大招商引资力度</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_Toc195168910 \h </w:instrText>
        </w:r>
        <w:r w:rsidR="0073142F" w:rsidRPr="00796A7E">
          <w:rPr>
            <w:noProof/>
            <w:webHidden/>
          </w:rPr>
        </w:r>
        <w:r w:rsidR="0073142F" w:rsidRPr="00796A7E">
          <w:rPr>
            <w:noProof/>
            <w:webHidden/>
          </w:rPr>
          <w:fldChar w:fldCharType="separate"/>
        </w:r>
        <w:r w:rsidR="00541F19" w:rsidRPr="00796A7E">
          <w:rPr>
            <w:noProof/>
            <w:webHidden/>
          </w:rPr>
          <w:t>62</w:t>
        </w:r>
        <w:r w:rsidR="0073142F" w:rsidRPr="00796A7E">
          <w:rPr>
            <w:noProof/>
            <w:webHidden/>
          </w:rPr>
          <w:fldChar w:fldCharType="end"/>
        </w:r>
      </w:hyperlink>
    </w:p>
    <w:p w14:paraId="3EADE24A"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11" w:history="1">
        <w:r w:rsidR="0073142F" w:rsidRPr="00796A7E">
          <w:rPr>
            <w:rStyle w:val="a5"/>
            <w:rFonts w:eastAsia="仿宋" w:hint="eastAsia"/>
            <w:noProof/>
          </w:rPr>
          <w:t>（六）遵守全民共建原则，提高公众参与度</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_Toc195168911 \h </w:instrText>
        </w:r>
        <w:r w:rsidR="0073142F" w:rsidRPr="00796A7E">
          <w:rPr>
            <w:noProof/>
            <w:webHidden/>
          </w:rPr>
        </w:r>
        <w:r w:rsidR="0073142F" w:rsidRPr="00796A7E">
          <w:rPr>
            <w:noProof/>
            <w:webHidden/>
          </w:rPr>
          <w:fldChar w:fldCharType="separate"/>
        </w:r>
        <w:r w:rsidR="00541F19" w:rsidRPr="00796A7E">
          <w:rPr>
            <w:noProof/>
            <w:webHidden/>
          </w:rPr>
          <w:t>62</w:t>
        </w:r>
        <w:r w:rsidR="0073142F" w:rsidRPr="00796A7E">
          <w:rPr>
            <w:noProof/>
            <w:webHidden/>
          </w:rPr>
          <w:fldChar w:fldCharType="end"/>
        </w:r>
      </w:hyperlink>
    </w:p>
    <w:p w14:paraId="2FCF0747"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12" w:history="1">
        <w:r w:rsidR="0073142F" w:rsidRPr="00796A7E">
          <w:rPr>
            <w:rStyle w:val="a5"/>
            <w:rFonts w:eastAsia="仿宋" w:hint="eastAsia"/>
            <w:noProof/>
          </w:rPr>
          <w:t>（七）村民过渡期安置</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_Toc195168912 \h </w:instrText>
        </w:r>
        <w:r w:rsidR="0073142F" w:rsidRPr="00796A7E">
          <w:rPr>
            <w:noProof/>
            <w:webHidden/>
          </w:rPr>
        </w:r>
        <w:r w:rsidR="0073142F" w:rsidRPr="00796A7E">
          <w:rPr>
            <w:noProof/>
            <w:webHidden/>
          </w:rPr>
          <w:fldChar w:fldCharType="separate"/>
        </w:r>
        <w:r w:rsidR="00541F19" w:rsidRPr="00796A7E">
          <w:rPr>
            <w:noProof/>
            <w:webHidden/>
          </w:rPr>
          <w:t>63</w:t>
        </w:r>
        <w:r w:rsidR="0073142F" w:rsidRPr="00796A7E">
          <w:rPr>
            <w:noProof/>
            <w:webHidden/>
          </w:rPr>
          <w:fldChar w:fldCharType="end"/>
        </w:r>
      </w:hyperlink>
    </w:p>
    <w:p w14:paraId="3456F2D4"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913" w:history="1">
        <w:r w:rsidR="0073142F" w:rsidRPr="00796A7E">
          <w:rPr>
            <w:rStyle w:val="a5"/>
            <w:rFonts w:eastAsia="仿宋" w:hint="eastAsia"/>
            <w:noProof/>
          </w:rPr>
          <w:t>十一、结论</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_Toc195168913 \h </w:instrText>
        </w:r>
        <w:r w:rsidR="0073142F" w:rsidRPr="00796A7E">
          <w:rPr>
            <w:noProof/>
            <w:webHidden/>
          </w:rPr>
        </w:r>
        <w:r w:rsidR="0073142F" w:rsidRPr="00796A7E">
          <w:rPr>
            <w:noProof/>
            <w:webHidden/>
          </w:rPr>
          <w:fldChar w:fldCharType="separate"/>
        </w:r>
        <w:r w:rsidR="00541F19" w:rsidRPr="00796A7E">
          <w:rPr>
            <w:noProof/>
            <w:webHidden/>
          </w:rPr>
          <w:t>64</w:t>
        </w:r>
        <w:r w:rsidR="0073142F" w:rsidRPr="00796A7E">
          <w:rPr>
            <w:noProof/>
            <w:webHidden/>
          </w:rPr>
          <w:fldChar w:fldCharType="end"/>
        </w:r>
      </w:hyperlink>
    </w:p>
    <w:p w14:paraId="06AE8629"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914" w:history="1">
        <w:r w:rsidR="0073142F" w:rsidRPr="00796A7E">
          <w:rPr>
            <w:rStyle w:val="a5"/>
            <w:rFonts w:eastAsia="仿宋" w:hint="eastAsia"/>
            <w:noProof/>
          </w:rPr>
          <w:t>附表：</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_Toc195168914 \h </w:instrText>
        </w:r>
        <w:r w:rsidR="0073142F" w:rsidRPr="00796A7E">
          <w:rPr>
            <w:noProof/>
            <w:webHidden/>
          </w:rPr>
        </w:r>
        <w:r w:rsidR="0073142F" w:rsidRPr="00796A7E">
          <w:rPr>
            <w:noProof/>
            <w:webHidden/>
          </w:rPr>
          <w:fldChar w:fldCharType="separate"/>
        </w:r>
        <w:r w:rsidR="00541F19" w:rsidRPr="00796A7E">
          <w:rPr>
            <w:noProof/>
            <w:webHidden/>
          </w:rPr>
          <w:t>65</w:t>
        </w:r>
        <w:r w:rsidR="0073142F" w:rsidRPr="00796A7E">
          <w:rPr>
            <w:noProof/>
            <w:webHidden/>
          </w:rPr>
          <w:fldChar w:fldCharType="end"/>
        </w:r>
      </w:hyperlink>
    </w:p>
    <w:p w14:paraId="705D8FE2" w14:textId="77777777" w:rsidR="0073142F" w:rsidRPr="00796A7E" w:rsidRDefault="00A14788" w:rsidP="0073142F">
      <w:pPr>
        <w:pStyle w:val="10"/>
        <w:tabs>
          <w:tab w:val="right" w:leader="dot" w:pos="8990"/>
        </w:tabs>
        <w:spacing w:line="288" w:lineRule="auto"/>
        <w:ind w:firstLineChars="0" w:firstLine="0"/>
        <w:rPr>
          <w:rFonts w:asciiTheme="minorHAnsi" w:eastAsiaTheme="minorEastAsia" w:hAnsiTheme="minorHAnsi" w:cstheme="minorBidi"/>
          <w:noProof/>
          <w:color w:val="auto"/>
          <w:kern w:val="2"/>
          <w:sz w:val="21"/>
          <w:szCs w:val="22"/>
        </w:rPr>
      </w:pPr>
      <w:hyperlink w:anchor="_Toc195168915" w:history="1">
        <w:r w:rsidR="0073142F" w:rsidRPr="00796A7E">
          <w:rPr>
            <w:rStyle w:val="a5"/>
            <w:rFonts w:eastAsia="仿宋" w:hint="eastAsia"/>
            <w:noProof/>
          </w:rPr>
          <w:t>附图</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_Toc195168915 \h </w:instrText>
        </w:r>
        <w:r w:rsidR="0073142F" w:rsidRPr="00796A7E">
          <w:rPr>
            <w:noProof/>
            <w:webHidden/>
          </w:rPr>
        </w:r>
        <w:r w:rsidR="0073142F" w:rsidRPr="00796A7E">
          <w:rPr>
            <w:noProof/>
            <w:webHidden/>
          </w:rPr>
          <w:fldChar w:fldCharType="separate"/>
        </w:r>
        <w:r w:rsidR="00541F19" w:rsidRPr="00796A7E">
          <w:rPr>
            <w:noProof/>
            <w:webHidden/>
          </w:rPr>
          <w:t>67</w:t>
        </w:r>
        <w:r w:rsidR="0073142F" w:rsidRPr="00796A7E">
          <w:rPr>
            <w:noProof/>
            <w:webHidden/>
          </w:rPr>
          <w:fldChar w:fldCharType="end"/>
        </w:r>
      </w:hyperlink>
    </w:p>
    <w:p w14:paraId="5065CBC2"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16" w:history="1">
        <w:r w:rsidR="0073142F" w:rsidRPr="00796A7E">
          <w:rPr>
            <w:rStyle w:val="a5"/>
            <w:rFonts w:eastAsia="仿宋" w:hint="eastAsia"/>
            <w:noProof/>
          </w:rPr>
          <w:t>（一）成片开发片区现状图</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_Toc195168916 \h </w:instrText>
        </w:r>
        <w:r w:rsidR="0073142F" w:rsidRPr="00796A7E">
          <w:rPr>
            <w:noProof/>
            <w:webHidden/>
          </w:rPr>
        </w:r>
        <w:r w:rsidR="0073142F" w:rsidRPr="00796A7E">
          <w:rPr>
            <w:noProof/>
            <w:webHidden/>
          </w:rPr>
          <w:fldChar w:fldCharType="separate"/>
        </w:r>
        <w:r w:rsidR="00541F19" w:rsidRPr="00796A7E">
          <w:rPr>
            <w:noProof/>
            <w:webHidden/>
          </w:rPr>
          <w:t>67</w:t>
        </w:r>
        <w:r w:rsidR="0073142F" w:rsidRPr="00796A7E">
          <w:rPr>
            <w:noProof/>
            <w:webHidden/>
          </w:rPr>
          <w:fldChar w:fldCharType="end"/>
        </w:r>
      </w:hyperlink>
    </w:p>
    <w:p w14:paraId="6C46B8A7" w14:textId="77777777" w:rsidR="0073142F" w:rsidRPr="00796A7E" w:rsidRDefault="00A14788" w:rsidP="0073142F">
      <w:pPr>
        <w:pStyle w:val="20"/>
        <w:tabs>
          <w:tab w:val="right" w:leader="dot" w:pos="8990"/>
        </w:tabs>
        <w:spacing w:line="288" w:lineRule="auto"/>
        <w:ind w:left="560" w:firstLineChars="0" w:firstLine="0"/>
        <w:rPr>
          <w:rFonts w:asciiTheme="minorHAnsi" w:eastAsiaTheme="minorEastAsia" w:hAnsiTheme="minorHAnsi" w:cstheme="minorBidi"/>
          <w:noProof/>
          <w:color w:val="auto"/>
          <w:kern w:val="2"/>
          <w:sz w:val="21"/>
          <w:szCs w:val="22"/>
        </w:rPr>
      </w:pPr>
      <w:hyperlink w:anchor="_Toc195168917" w:history="1">
        <w:r w:rsidR="0073142F" w:rsidRPr="00796A7E">
          <w:rPr>
            <w:rStyle w:val="a5"/>
            <w:rFonts w:eastAsia="仿宋" w:hint="eastAsia"/>
            <w:noProof/>
          </w:rPr>
          <w:t>（二）成片开发片区规划图</w:t>
        </w:r>
        <w:r w:rsidR="0073142F" w:rsidRPr="00796A7E">
          <w:rPr>
            <w:noProof/>
            <w:webHidden/>
          </w:rPr>
          <w:tab/>
        </w:r>
        <w:r w:rsidR="0073142F" w:rsidRPr="00796A7E">
          <w:rPr>
            <w:noProof/>
            <w:webHidden/>
          </w:rPr>
          <w:fldChar w:fldCharType="begin"/>
        </w:r>
        <w:r w:rsidR="0073142F" w:rsidRPr="00796A7E">
          <w:rPr>
            <w:noProof/>
            <w:webHidden/>
          </w:rPr>
          <w:instrText xml:space="preserve"> PAGEREF _Toc195168917 \h </w:instrText>
        </w:r>
        <w:r w:rsidR="0073142F" w:rsidRPr="00796A7E">
          <w:rPr>
            <w:noProof/>
            <w:webHidden/>
          </w:rPr>
        </w:r>
        <w:r w:rsidR="0073142F" w:rsidRPr="00796A7E">
          <w:rPr>
            <w:noProof/>
            <w:webHidden/>
          </w:rPr>
          <w:fldChar w:fldCharType="separate"/>
        </w:r>
        <w:r w:rsidR="00541F19" w:rsidRPr="00796A7E">
          <w:rPr>
            <w:noProof/>
            <w:webHidden/>
          </w:rPr>
          <w:t>71</w:t>
        </w:r>
        <w:r w:rsidR="0073142F" w:rsidRPr="00796A7E">
          <w:rPr>
            <w:noProof/>
            <w:webHidden/>
          </w:rPr>
          <w:fldChar w:fldCharType="end"/>
        </w:r>
      </w:hyperlink>
    </w:p>
    <w:p w14:paraId="33D37F05" w14:textId="14E3D8FB" w:rsidR="00EA74D0" w:rsidRPr="00796A7E" w:rsidRDefault="00294204" w:rsidP="0073142F">
      <w:pPr>
        <w:pStyle w:val="10"/>
        <w:tabs>
          <w:tab w:val="right" w:leader="dot" w:pos="8990"/>
        </w:tabs>
        <w:adjustRightInd w:val="0"/>
        <w:snapToGrid w:val="0"/>
        <w:spacing w:line="288" w:lineRule="auto"/>
        <w:ind w:firstLineChars="0" w:firstLine="0"/>
        <w:rPr>
          <w:rFonts w:eastAsia="仿宋"/>
          <w:color w:val="auto"/>
          <w:spacing w:val="-1"/>
          <w:sz w:val="22"/>
        </w:rPr>
        <w:sectPr w:rsidR="00EA74D0" w:rsidRPr="00796A7E" w:rsidSect="00596E1B">
          <w:headerReference w:type="default" r:id="rId16"/>
          <w:footerReference w:type="default" r:id="rId17"/>
          <w:headerReference w:type="first" r:id="rId18"/>
          <w:footerReference w:type="first" r:id="rId19"/>
          <w:footnotePr>
            <w:numStart w:val="0"/>
          </w:footnotePr>
          <w:endnotePr>
            <w:numFmt w:val="decimal"/>
            <w:numStart w:val="0"/>
          </w:endnotePr>
          <w:pgSz w:w="11906" w:h="16838"/>
          <w:pgMar w:top="1440" w:right="1488" w:bottom="1440" w:left="1418" w:header="0" w:footer="397" w:gutter="0"/>
          <w:pgNumType w:fmt="upperRoman" w:start="1"/>
          <w:cols w:space="720"/>
          <w:docGrid w:linePitch="381"/>
        </w:sectPr>
      </w:pPr>
      <w:r w:rsidRPr="00796A7E">
        <w:rPr>
          <w:rFonts w:eastAsia="仿宋"/>
          <w:color w:val="auto"/>
          <w:spacing w:val="-1"/>
          <w:sz w:val="22"/>
        </w:rPr>
        <w:fldChar w:fldCharType="end"/>
      </w:r>
    </w:p>
    <w:p w14:paraId="577AE6BC" w14:textId="78ABCF94" w:rsidR="009020AF" w:rsidRPr="00796A7E" w:rsidRDefault="009020AF" w:rsidP="00FD1178">
      <w:pPr>
        <w:pStyle w:val="1"/>
        <w:adjustRightInd w:val="0"/>
        <w:snapToGrid w:val="0"/>
        <w:jc w:val="center"/>
        <w:rPr>
          <w:rFonts w:eastAsia="仿宋"/>
          <w:color w:val="auto"/>
        </w:rPr>
      </w:pPr>
      <w:bookmarkStart w:id="1" w:name="_Toc91165785"/>
      <w:bookmarkStart w:id="2" w:name="_Toc195168868"/>
      <w:r w:rsidRPr="00796A7E">
        <w:rPr>
          <w:rFonts w:eastAsia="仿宋"/>
          <w:color w:val="auto"/>
        </w:rPr>
        <w:lastRenderedPageBreak/>
        <w:t>前言</w:t>
      </w:r>
      <w:bookmarkEnd w:id="1"/>
      <w:bookmarkEnd w:id="2"/>
    </w:p>
    <w:p w14:paraId="20F29AE2" w14:textId="2FC52AA6" w:rsidR="009020AF" w:rsidRPr="00796A7E" w:rsidRDefault="009020AF" w:rsidP="00FD1178">
      <w:pPr>
        <w:adjustRightInd w:val="0"/>
        <w:snapToGrid w:val="0"/>
        <w:ind w:firstLine="560"/>
        <w:rPr>
          <w:rFonts w:eastAsia="仿宋"/>
          <w:color w:val="auto"/>
        </w:rPr>
      </w:pPr>
      <w:r w:rsidRPr="00796A7E">
        <w:rPr>
          <w:rFonts w:eastAsia="仿宋"/>
          <w:color w:val="auto"/>
        </w:rPr>
        <w:t>土地是国家重要的资源和资产，随着社会和经济的不断发展，国家不断地加大土地资源管理力度，其目的在于合理集约利用土地，优化配置土地生产要素，提高土地利用率。进一步保护好耕地资源，守住永久基本农田保护红线，严守生态保护红线以保证维护国家和区域生态安全，保障粮食供给及经济社会可持续发展。</w:t>
      </w:r>
    </w:p>
    <w:p w14:paraId="162C88C0" w14:textId="0ED0A871" w:rsidR="009020AF" w:rsidRPr="00796A7E" w:rsidRDefault="009020AF" w:rsidP="00FD1178">
      <w:pPr>
        <w:adjustRightInd w:val="0"/>
        <w:snapToGrid w:val="0"/>
        <w:ind w:firstLine="560"/>
        <w:rPr>
          <w:rFonts w:eastAsia="仿宋"/>
          <w:color w:val="auto"/>
        </w:rPr>
      </w:pPr>
      <w:r w:rsidRPr="00796A7E">
        <w:rPr>
          <w:rFonts w:eastAsia="仿宋"/>
          <w:color w:val="auto"/>
        </w:rPr>
        <w:t>按照《中华人民共和国土地管理法》第四十五条第五款规定</w:t>
      </w:r>
      <w:r w:rsidR="00E27B63" w:rsidRPr="00796A7E">
        <w:rPr>
          <w:rFonts w:eastAsia="仿宋"/>
          <w:color w:val="auto"/>
        </w:rPr>
        <w:t>、《土地征收成片开发标准的通知》（自然资</w:t>
      </w:r>
      <w:proofErr w:type="gramStart"/>
      <w:r w:rsidR="00E27B63" w:rsidRPr="00796A7E">
        <w:rPr>
          <w:rFonts w:eastAsia="仿宋"/>
          <w:color w:val="auto"/>
        </w:rPr>
        <w:t>规</w:t>
      </w:r>
      <w:proofErr w:type="gramEnd"/>
      <w:r w:rsidR="00E27B63" w:rsidRPr="00796A7E">
        <w:rPr>
          <w:rFonts w:eastAsia="仿宋"/>
          <w:color w:val="auto"/>
        </w:rPr>
        <w:t>〔</w:t>
      </w:r>
      <w:r w:rsidR="00E27B63" w:rsidRPr="00796A7E">
        <w:rPr>
          <w:rFonts w:eastAsia="仿宋"/>
          <w:color w:val="auto"/>
        </w:rPr>
        <w:t>2023</w:t>
      </w:r>
      <w:r w:rsidR="00E27B63" w:rsidRPr="00796A7E">
        <w:rPr>
          <w:rFonts w:eastAsia="仿宋"/>
          <w:color w:val="auto"/>
        </w:rPr>
        <w:t>〕</w:t>
      </w:r>
      <w:r w:rsidR="00E27B63" w:rsidRPr="00796A7E">
        <w:rPr>
          <w:rFonts w:eastAsia="仿宋"/>
          <w:color w:val="auto"/>
        </w:rPr>
        <w:t>7</w:t>
      </w:r>
      <w:r w:rsidR="00E27B63" w:rsidRPr="00796A7E">
        <w:rPr>
          <w:rFonts w:eastAsia="仿宋"/>
          <w:color w:val="auto"/>
        </w:rPr>
        <w:t>号）</w:t>
      </w:r>
      <w:r w:rsidR="001F6EDB" w:rsidRPr="00796A7E">
        <w:rPr>
          <w:rFonts w:eastAsia="仿宋"/>
          <w:color w:val="auto"/>
        </w:rPr>
        <w:t>、</w:t>
      </w:r>
      <w:r w:rsidR="00E27B63" w:rsidRPr="00796A7E">
        <w:rPr>
          <w:rFonts w:eastAsia="仿宋"/>
          <w:color w:val="auto"/>
        </w:rPr>
        <w:t>《吉林省自然资源厅关于印发</w:t>
      </w:r>
      <w:r w:rsidR="00E27B63" w:rsidRPr="00796A7E">
        <w:rPr>
          <w:rFonts w:eastAsia="仿宋"/>
          <w:color w:val="auto"/>
        </w:rPr>
        <w:t>&lt;</w:t>
      </w:r>
      <w:r w:rsidR="00E27B63" w:rsidRPr="00796A7E">
        <w:rPr>
          <w:rFonts w:eastAsia="仿宋"/>
          <w:color w:val="auto"/>
        </w:rPr>
        <w:t>吉林省自然资源厅土地征收成片开发方案审查论证工作规则</w:t>
      </w:r>
      <w:r w:rsidR="00E27B63" w:rsidRPr="00796A7E">
        <w:rPr>
          <w:rFonts w:eastAsia="仿宋"/>
          <w:color w:val="auto"/>
        </w:rPr>
        <w:t>&gt;</w:t>
      </w:r>
      <w:r w:rsidR="00E27B63" w:rsidRPr="00796A7E">
        <w:rPr>
          <w:rFonts w:eastAsia="仿宋"/>
          <w:color w:val="auto"/>
        </w:rPr>
        <w:t>的通知》（</w:t>
      </w:r>
      <w:proofErr w:type="gramStart"/>
      <w:r w:rsidR="00E27B63" w:rsidRPr="00796A7E">
        <w:rPr>
          <w:rFonts w:eastAsia="仿宋"/>
          <w:color w:val="auto"/>
        </w:rPr>
        <w:t>吉自然资</w:t>
      </w:r>
      <w:proofErr w:type="gramEnd"/>
      <w:r w:rsidR="00E27B63" w:rsidRPr="00796A7E">
        <w:rPr>
          <w:rFonts w:eastAsia="仿宋"/>
          <w:color w:val="auto"/>
        </w:rPr>
        <w:t>办发〔</w:t>
      </w:r>
      <w:r w:rsidR="00E27B63" w:rsidRPr="00796A7E">
        <w:rPr>
          <w:rFonts w:eastAsia="仿宋"/>
          <w:color w:val="auto"/>
        </w:rPr>
        <w:t>2023</w:t>
      </w:r>
      <w:r w:rsidR="00E27B63" w:rsidRPr="00796A7E">
        <w:rPr>
          <w:rFonts w:eastAsia="仿宋"/>
          <w:color w:val="auto"/>
        </w:rPr>
        <w:t>〕</w:t>
      </w:r>
      <w:r w:rsidR="00E27B63" w:rsidRPr="00796A7E">
        <w:rPr>
          <w:rFonts w:eastAsia="仿宋"/>
          <w:color w:val="auto"/>
        </w:rPr>
        <w:t>194</w:t>
      </w:r>
      <w:r w:rsidR="00E27B63" w:rsidRPr="00796A7E">
        <w:rPr>
          <w:rFonts w:eastAsia="仿宋"/>
          <w:color w:val="auto"/>
        </w:rPr>
        <w:t>号）</w:t>
      </w:r>
      <w:r w:rsidR="001F6EDB" w:rsidRPr="00796A7E">
        <w:rPr>
          <w:rFonts w:eastAsia="仿宋"/>
          <w:color w:val="auto"/>
        </w:rPr>
        <w:t>和《吉林省自然资源厅关于印发</w:t>
      </w:r>
      <w:r w:rsidR="001F6EDB" w:rsidRPr="00796A7E">
        <w:rPr>
          <w:rFonts w:eastAsia="仿宋"/>
          <w:color w:val="auto"/>
        </w:rPr>
        <w:t>&lt;</w:t>
      </w:r>
      <w:r w:rsidR="001F6EDB" w:rsidRPr="00796A7E">
        <w:rPr>
          <w:rFonts w:eastAsia="仿宋"/>
          <w:color w:val="auto"/>
        </w:rPr>
        <w:t>吉林省土地征收成片开发方案编制报批细则</w:t>
      </w:r>
      <w:r w:rsidR="001F6EDB" w:rsidRPr="00796A7E">
        <w:rPr>
          <w:rFonts w:eastAsia="仿宋"/>
          <w:color w:val="auto"/>
        </w:rPr>
        <w:t>&gt;</w:t>
      </w:r>
      <w:r w:rsidR="001F6EDB" w:rsidRPr="00796A7E">
        <w:rPr>
          <w:rFonts w:eastAsia="仿宋"/>
          <w:color w:val="auto"/>
        </w:rPr>
        <w:t>的通知》（</w:t>
      </w:r>
      <w:proofErr w:type="gramStart"/>
      <w:r w:rsidR="001F6EDB" w:rsidRPr="00796A7E">
        <w:rPr>
          <w:rFonts w:eastAsia="仿宋"/>
          <w:color w:val="auto"/>
        </w:rPr>
        <w:t>吉自然资</w:t>
      </w:r>
      <w:proofErr w:type="gramEnd"/>
      <w:r w:rsidR="001F6EDB" w:rsidRPr="00796A7E">
        <w:rPr>
          <w:rFonts w:eastAsia="仿宋"/>
          <w:color w:val="auto"/>
        </w:rPr>
        <w:t>办发〔</w:t>
      </w:r>
      <w:r w:rsidR="001F6EDB" w:rsidRPr="00796A7E">
        <w:rPr>
          <w:rFonts w:eastAsia="仿宋"/>
          <w:color w:val="auto"/>
        </w:rPr>
        <w:t>2024</w:t>
      </w:r>
      <w:r w:rsidR="001F6EDB" w:rsidRPr="00796A7E">
        <w:rPr>
          <w:rFonts w:eastAsia="仿宋"/>
          <w:color w:val="auto"/>
        </w:rPr>
        <w:t>〕</w:t>
      </w:r>
      <w:r w:rsidR="001F6EDB" w:rsidRPr="00796A7E">
        <w:rPr>
          <w:rFonts w:eastAsia="仿宋"/>
          <w:color w:val="auto"/>
        </w:rPr>
        <w:t>313</w:t>
      </w:r>
      <w:r w:rsidR="001F6EDB" w:rsidRPr="00796A7E">
        <w:rPr>
          <w:rFonts w:eastAsia="仿宋"/>
          <w:color w:val="auto"/>
        </w:rPr>
        <w:t>号）</w:t>
      </w:r>
      <w:r w:rsidRPr="00796A7E">
        <w:rPr>
          <w:rFonts w:eastAsia="仿宋"/>
          <w:color w:val="auto"/>
        </w:rPr>
        <w:t>等文件要求，土地征收成片开发方案坚持新发展理念，以人民为中心，注重保护耕地，注重维护农民合法权益，注重节约集约用地，注重生态环境保护，促进当地经济社会可持续发展。</w:t>
      </w:r>
      <w:r w:rsidR="00B53EE0" w:rsidRPr="00796A7E">
        <w:rPr>
          <w:rFonts w:eastAsia="仿宋"/>
          <w:color w:val="auto"/>
        </w:rPr>
        <w:t>长白朝鲜族自治县</w:t>
      </w:r>
      <w:r w:rsidRPr="00796A7E">
        <w:rPr>
          <w:rFonts w:eastAsia="仿宋"/>
          <w:color w:val="auto"/>
        </w:rPr>
        <w:t>人民政府组织编制了《</w:t>
      </w:r>
      <w:r w:rsidR="00B53EE0" w:rsidRPr="00796A7E">
        <w:rPr>
          <w:rFonts w:eastAsia="仿宋"/>
          <w:color w:val="auto"/>
        </w:rPr>
        <w:t>长白朝鲜族自治县</w:t>
      </w:r>
      <w:r w:rsidR="00E53B08" w:rsidRPr="00796A7E">
        <w:rPr>
          <w:rFonts w:eastAsia="仿宋"/>
          <w:color w:val="auto"/>
        </w:rPr>
        <w:t>202</w:t>
      </w:r>
      <w:r w:rsidR="002F6DA5" w:rsidRPr="00796A7E">
        <w:rPr>
          <w:rFonts w:eastAsia="仿宋"/>
          <w:color w:val="auto"/>
        </w:rPr>
        <w:t>5</w:t>
      </w:r>
      <w:r w:rsidR="00E53B08" w:rsidRPr="00796A7E">
        <w:rPr>
          <w:rFonts w:eastAsia="仿宋"/>
          <w:color w:val="auto"/>
        </w:rPr>
        <w:t>年</w:t>
      </w:r>
      <w:r w:rsidRPr="00796A7E">
        <w:rPr>
          <w:rFonts w:eastAsia="仿宋"/>
          <w:color w:val="auto"/>
        </w:rPr>
        <w:t>土地征收成片开发方案》（以下简称</w:t>
      </w:r>
      <w:r w:rsidRPr="00796A7E">
        <w:rPr>
          <w:rFonts w:eastAsia="仿宋"/>
          <w:color w:val="auto"/>
        </w:rPr>
        <w:t>“</w:t>
      </w:r>
      <w:r w:rsidRPr="00796A7E">
        <w:rPr>
          <w:rFonts w:eastAsia="仿宋"/>
          <w:color w:val="auto"/>
        </w:rPr>
        <w:t>《方案》</w:t>
      </w:r>
      <w:r w:rsidRPr="00796A7E">
        <w:rPr>
          <w:rFonts w:eastAsia="仿宋"/>
          <w:color w:val="auto"/>
        </w:rPr>
        <w:t>”</w:t>
      </w:r>
      <w:r w:rsidRPr="00796A7E">
        <w:rPr>
          <w:rFonts w:eastAsia="仿宋"/>
          <w:color w:val="auto"/>
        </w:rPr>
        <w:t>）。通过成片开发，有效整合区域内土地资源，促进各板块土地资源要素的统筹利用，有利于完善市政基础设施、增加就业岗位、提高就业率，保障公共利益。同时，结合周边片区功能，合理规划，科学统筹片区内土地利用，促进片区开发的良性循环，推动</w:t>
      </w:r>
      <w:r w:rsidR="00B53EE0" w:rsidRPr="00796A7E">
        <w:rPr>
          <w:rFonts w:eastAsia="仿宋"/>
          <w:color w:val="auto"/>
        </w:rPr>
        <w:t>长白朝鲜族自治县</w:t>
      </w:r>
      <w:r w:rsidRPr="00796A7E">
        <w:rPr>
          <w:rFonts w:eastAsia="仿宋"/>
          <w:color w:val="auto"/>
        </w:rPr>
        <w:t>经济社会高质量发展。</w:t>
      </w:r>
    </w:p>
    <w:p w14:paraId="4586ED84" w14:textId="501234E5" w:rsidR="009020AF" w:rsidRPr="00796A7E" w:rsidRDefault="009020AF" w:rsidP="00FD1178">
      <w:pPr>
        <w:adjustRightInd w:val="0"/>
        <w:snapToGrid w:val="0"/>
        <w:ind w:firstLine="560"/>
        <w:rPr>
          <w:rFonts w:eastAsia="仿宋"/>
          <w:color w:val="auto"/>
          <w:shd w:val="pct15" w:color="auto" w:fill="FFFFFF"/>
        </w:rPr>
      </w:pPr>
      <w:r w:rsidRPr="00796A7E">
        <w:rPr>
          <w:rFonts w:eastAsia="仿宋"/>
          <w:color w:val="auto"/>
        </w:rPr>
        <w:t>《方案》</w:t>
      </w:r>
      <w:r w:rsidR="008C78D2" w:rsidRPr="00796A7E">
        <w:rPr>
          <w:rFonts w:eastAsia="仿宋"/>
          <w:color w:val="auto"/>
        </w:rPr>
        <w:t>共</w:t>
      </w:r>
      <w:r w:rsidR="00CA15EA" w:rsidRPr="00796A7E">
        <w:rPr>
          <w:rFonts w:eastAsia="仿宋"/>
          <w:color w:val="auto"/>
        </w:rPr>
        <w:t>4</w:t>
      </w:r>
      <w:r w:rsidR="00CA15EA" w:rsidRPr="00796A7E">
        <w:rPr>
          <w:rFonts w:eastAsia="仿宋"/>
          <w:color w:val="auto"/>
        </w:rPr>
        <w:t>个片区</w:t>
      </w:r>
      <w:r w:rsidRPr="00796A7E">
        <w:rPr>
          <w:rFonts w:eastAsia="仿宋"/>
          <w:color w:val="auto"/>
        </w:rPr>
        <w:t>，成片开发范围</w:t>
      </w:r>
      <w:r w:rsidR="00A9529E" w:rsidRPr="00796A7E">
        <w:rPr>
          <w:rFonts w:eastAsia="仿宋"/>
          <w:color w:val="auto"/>
        </w:rPr>
        <w:t>16.9801</w:t>
      </w:r>
      <w:r w:rsidRPr="00796A7E">
        <w:rPr>
          <w:rFonts w:eastAsia="仿宋"/>
          <w:color w:val="auto"/>
        </w:rPr>
        <w:t>公顷，</w:t>
      </w:r>
      <w:r w:rsidR="0013692F" w:rsidRPr="00796A7E">
        <w:rPr>
          <w:rFonts w:eastAsia="仿宋"/>
          <w:color w:val="auto"/>
        </w:rPr>
        <w:t>拟征地范围</w:t>
      </w:r>
      <w:r w:rsidR="00A9529E" w:rsidRPr="00796A7E">
        <w:rPr>
          <w:rFonts w:eastAsia="仿宋"/>
          <w:color w:val="auto"/>
        </w:rPr>
        <w:t>9.9017</w:t>
      </w:r>
      <w:r w:rsidRPr="00796A7E">
        <w:rPr>
          <w:rFonts w:eastAsia="仿宋"/>
          <w:color w:val="auto"/>
        </w:rPr>
        <w:t>公顷，成片开发范围内公益性用地占比</w:t>
      </w:r>
      <w:r w:rsidR="00A9529E" w:rsidRPr="00796A7E">
        <w:rPr>
          <w:rFonts w:eastAsia="仿宋"/>
          <w:color w:val="auto"/>
        </w:rPr>
        <w:t>41.69%</w:t>
      </w:r>
      <w:r w:rsidRPr="00796A7E">
        <w:rPr>
          <w:rFonts w:eastAsia="仿宋"/>
          <w:color w:val="auto"/>
        </w:rPr>
        <w:t>。实施期限为</w:t>
      </w:r>
      <w:r w:rsidR="00E24B10" w:rsidRPr="00796A7E">
        <w:rPr>
          <w:rFonts w:eastAsia="仿宋"/>
          <w:color w:val="auto"/>
        </w:rPr>
        <w:t>3</w:t>
      </w:r>
      <w:r w:rsidRPr="00796A7E">
        <w:rPr>
          <w:rFonts w:eastAsia="仿宋"/>
          <w:color w:val="auto"/>
        </w:rPr>
        <w:t>年。</w:t>
      </w:r>
    </w:p>
    <w:p w14:paraId="13AD7EAE" w14:textId="77777777" w:rsidR="00FD1178" w:rsidRPr="00796A7E" w:rsidRDefault="00FD1178" w:rsidP="00FD1178">
      <w:pPr>
        <w:widowControl/>
        <w:adjustRightInd w:val="0"/>
        <w:snapToGrid w:val="0"/>
        <w:spacing w:line="240" w:lineRule="auto"/>
        <w:ind w:firstLineChars="0" w:firstLine="0"/>
        <w:jc w:val="left"/>
        <w:rPr>
          <w:rFonts w:eastAsia="仿宋"/>
          <w:b/>
          <w:bCs/>
          <w:color w:val="auto"/>
          <w:kern w:val="44"/>
          <w:sz w:val="36"/>
          <w:szCs w:val="44"/>
          <w:shd w:val="pct15" w:color="auto" w:fill="FFFFFF"/>
        </w:rPr>
      </w:pPr>
      <w:r w:rsidRPr="00796A7E">
        <w:rPr>
          <w:rFonts w:eastAsia="仿宋"/>
          <w:color w:val="auto"/>
        </w:rPr>
        <w:br w:type="page"/>
      </w:r>
    </w:p>
    <w:p w14:paraId="42EF1569" w14:textId="7DF74F63" w:rsidR="00936BC0" w:rsidRPr="00796A7E" w:rsidRDefault="00294204" w:rsidP="00FD1178">
      <w:pPr>
        <w:pStyle w:val="1"/>
        <w:adjustRightInd w:val="0"/>
        <w:snapToGrid w:val="0"/>
        <w:rPr>
          <w:rFonts w:eastAsia="仿宋"/>
          <w:color w:val="auto"/>
        </w:rPr>
      </w:pPr>
      <w:bookmarkStart w:id="3" w:name="_Toc195168869"/>
      <w:r w:rsidRPr="00796A7E">
        <w:rPr>
          <w:rFonts w:eastAsia="仿宋"/>
          <w:color w:val="auto"/>
        </w:rPr>
        <w:lastRenderedPageBreak/>
        <w:t>一、编制概述</w:t>
      </w:r>
      <w:bookmarkEnd w:id="3"/>
    </w:p>
    <w:p w14:paraId="6915479E" w14:textId="29FC45F5" w:rsidR="00936BC0" w:rsidRPr="00796A7E" w:rsidRDefault="003E44E9" w:rsidP="00FD1178">
      <w:pPr>
        <w:pStyle w:val="2"/>
        <w:adjustRightInd w:val="0"/>
        <w:snapToGrid w:val="0"/>
        <w:spacing w:after="156"/>
        <w:ind w:firstLine="643"/>
        <w:rPr>
          <w:rFonts w:eastAsia="仿宋" w:cs="Times New Roman"/>
          <w:color w:val="auto"/>
          <w:sz w:val="32"/>
        </w:rPr>
      </w:pPr>
      <w:bookmarkStart w:id="4" w:name="_Toc195168870"/>
      <w:r w:rsidRPr="00796A7E">
        <w:rPr>
          <w:rFonts w:eastAsia="仿宋" w:cs="Times New Roman"/>
          <w:color w:val="auto"/>
          <w:sz w:val="32"/>
        </w:rPr>
        <w:t>（一）</w:t>
      </w:r>
      <w:r w:rsidR="00294204" w:rsidRPr="00796A7E">
        <w:rPr>
          <w:rFonts w:eastAsia="仿宋" w:cs="Times New Roman"/>
          <w:color w:val="auto"/>
          <w:sz w:val="32"/>
        </w:rPr>
        <w:t>背景</w:t>
      </w:r>
      <w:bookmarkEnd w:id="4"/>
    </w:p>
    <w:p w14:paraId="649A5E7B" w14:textId="77777777" w:rsidR="00B4015B" w:rsidRPr="00796A7E" w:rsidRDefault="008068C0" w:rsidP="00FD1178">
      <w:pPr>
        <w:adjustRightInd w:val="0"/>
        <w:snapToGrid w:val="0"/>
        <w:ind w:firstLine="560"/>
        <w:rPr>
          <w:rFonts w:eastAsia="仿宋"/>
          <w:color w:val="auto"/>
        </w:rPr>
      </w:pPr>
      <w:r w:rsidRPr="00796A7E">
        <w:rPr>
          <w:rFonts w:eastAsia="仿宋"/>
          <w:color w:val="auto"/>
        </w:rPr>
        <w:t>为规范土地征收成片开发方案编制与审核工作，有序推进成片开发工作，切实加强土地征收管理，保障全省经济社会发展用地，维护被征地农民的合法权益，根据《中华人民共和国土地管理法》、《吉林省人民政府关于授权和委托用地审批权的通知》（吉政函〔</w:t>
      </w:r>
      <w:r w:rsidRPr="00796A7E">
        <w:rPr>
          <w:rFonts w:eastAsia="仿宋"/>
          <w:color w:val="auto"/>
        </w:rPr>
        <w:t>2021</w:t>
      </w:r>
      <w:r w:rsidRPr="00796A7E">
        <w:rPr>
          <w:rFonts w:eastAsia="仿宋"/>
          <w:color w:val="auto"/>
        </w:rPr>
        <w:t>〕</w:t>
      </w:r>
      <w:r w:rsidRPr="00796A7E">
        <w:rPr>
          <w:rFonts w:eastAsia="仿宋"/>
          <w:color w:val="auto"/>
        </w:rPr>
        <w:t>13</w:t>
      </w:r>
      <w:r w:rsidRPr="00796A7E">
        <w:rPr>
          <w:rFonts w:eastAsia="仿宋"/>
          <w:color w:val="auto"/>
        </w:rPr>
        <w:t>号）有关规定和要求，吉林省自然资源厅印发了《吉林省自然资源厅土地征收成片开发方案审查论证工作规则的通知》（</w:t>
      </w:r>
      <w:proofErr w:type="gramStart"/>
      <w:r w:rsidRPr="00796A7E">
        <w:rPr>
          <w:rFonts w:eastAsia="仿宋"/>
          <w:color w:val="auto"/>
        </w:rPr>
        <w:t>吉自然资</w:t>
      </w:r>
      <w:proofErr w:type="gramEnd"/>
      <w:r w:rsidRPr="00796A7E">
        <w:rPr>
          <w:rFonts w:eastAsia="仿宋"/>
          <w:color w:val="auto"/>
        </w:rPr>
        <w:t>办发〔</w:t>
      </w:r>
      <w:r w:rsidRPr="00796A7E">
        <w:rPr>
          <w:rFonts w:eastAsia="仿宋"/>
          <w:color w:val="auto"/>
        </w:rPr>
        <w:t>2023</w:t>
      </w:r>
      <w:r w:rsidRPr="00796A7E">
        <w:rPr>
          <w:rFonts w:eastAsia="仿宋"/>
          <w:color w:val="auto"/>
        </w:rPr>
        <w:t>〕</w:t>
      </w:r>
      <w:r w:rsidRPr="00796A7E">
        <w:rPr>
          <w:rFonts w:eastAsia="仿宋"/>
          <w:color w:val="auto"/>
        </w:rPr>
        <w:t>194</w:t>
      </w:r>
      <w:r w:rsidRPr="00796A7E">
        <w:rPr>
          <w:rFonts w:eastAsia="仿宋"/>
          <w:color w:val="auto"/>
        </w:rPr>
        <w:t>号），明确了土地征收成片开发方案编制、报批和审查等相关要求。</w:t>
      </w:r>
    </w:p>
    <w:p w14:paraId="0BB49DC8" w14:textId="25E2E3C8" w:rsidR="008068C0" w:rsidRPr="00796A7E" w:rsidRDefault="00B4015B" w:rsidP="00FD1178">
      <w:pPr>
        <w:adjustRightInd w:val="0"/>
        <w:snapToGrid w:val="0"/>
        <w:ind w:firstLine="560"/>
        <w:rPr>
          <w:rFonts w:eastAsia="仿宋"/>
          <w:color w:val="auto"/>
        </w:rPr>
      </w:pPr>
      <w:r w:rsidRPr="00796A7E">
        <w:rPr>
          <w:rFonts w:eastAsia="仿宋"/>
          <w:color w:val="auto"/>
        </w:rPr>
        <w:t>2023</w:t>
      </w:r>
      <w:r w:rsidRPr="00796A7E">
        <w:rPr>
          <w:rFonts w:eastAsia="仿宋"/>
          <w:color w:val="auto"/>
        </w:rPr>
        <w:t>年</w:t>
      </w:r>
      <w:r w:rsidRPr="00796A7E">
        <w:rPr>
          <w:rFonts w:eastAsia="仿宋"/>
          <w:color w:val="auto"/>
        </w:rPr>
        <w:t>10</w:t>
      </w:r>
      <w:r w:rsidRPr="00796A7E">
        <w:rPr>
          <w:rFonts w:eastAsia="仿宋"/>
          <w:color w:val="auto"/>
        </w:rPr>
        <w:t>月，自然资源部印发了《土地征收成片开发标准的通知》（自然资</w:t>
      </w:r>
      <w:proofErr w:type="gramStart"/>
      <w:r w:rsidRPr="00796A7E">
        <w:rPr>
          <w:rFonts w:eastAsia="仿宋"/>
          <w:color w:val="auto"/>
        </w:rPr>
        <w:t>规</w:t>
      </w:r>
      <w:proofErr w:type="gramEnd"/>
      <w:r w:rsidRPr="00796A7E">
        <w:rPr>
          <w:rFonts w:eastAsia="仿宋"/>
          <w:color w:val="auto"/>
        </w:rPr>
        <w:t>〔</w:t>
      </w:r>
      <w:r w:rsidRPr="00796A7E">
        <w:rPr>
          <w:rFonts w:eastAsia="仿宋"/>
          <w:color w:val="auto"/>
        </w:rPr>
        <w:t>2023</w:t>
      </w:r>
      <w:r w:rsidRPr="00796A7E">
        <w:rPr>
          <w:rFonts w:eastAsia="仿宋"/>
          <w:color w:val="auto"/>
        </w:rPr>
        <w:t>〕</w:t>
      </w:r>
      <w:r w:rsidRPr="00796A7E">
        <w:rPr>
          <w:rFonts w:eastAsia="仿宋"/>
          <w:color w:val="auto"/>
        </w:rPr>
        <w:t>7</w:t>
      </w:r>
      <w:r w:rsidRPr="00796A7E">
        <w:rPr>
          <w:rFonts w:eastAsia="仿宋"/>
          <w:color w:val="auto"/>
        </w:rPr>
        <w:t>号），更新了关于土地征收成片开发的</w:t>
      </w:r>
      <w:r w:rsidR="008E0C3D" w:rsidRPr="00796A7E">
        <w:rPr>
          <w:rFonts w:eastAsia="仿宋"/>
          <w:color w:val="auto"/>
        </w:rPr>
        <w:t>标准及</w:t>
      </w:r>
      <w:r w:rsidRPr="00796A7E">
        <w:rPr>
          <w:rFonts w:eastAsia="仿宋"/>
          <w:color w:val="auto"/>
        </w:rPr>
        <w:t>要求，明确</w:t>
      </w:r>
      <w:r w:rsidR="008E0C3D" w:rsidRPr="00796A7E">
        <w:rPr>
          <w:rFonts w:eastAsia="仿宋"/>
          <w:color w:val="auto"/>
        </w:rPr>
        <w:t>提出成片开发是指在国土空间规划确定的城镇建设用地范围内，由县级以上地方人民政府组织的对一定范围的土地进行的综合性开发建设活动。土地征收成片开发应当坚持新发展理念，以人民为中心，注重保护耕地，注重维护农民合法权益，注重节约集约用地，注重生态环境保护，促进当地经济社会可持续发展。</w:t>
      </w:r>
    </w:p>
    <w:p w14:paraId="2B15AAA5" w14:textId="7906BC36" w:rsidR="008068C0" w:rsidRPr="00796A7E" w:rsidRDefault="008068C0" w:rsidP="002A51A5">
      <w:pPr>
        <w:adjustRightInd w:val="0"/>
        <w:snapToGrid w:val="0"/>
        <w:ind w:firstLine="560"/>
        <w:rPr>
          <w:rFonts w:eastAsia="仿宋"/>
          <w:color w:val="auto"/>
        </w:rPr>
      </w:pPr>
      <w:r w:rsidRPr="00796A7E">
        <w:rPr>
          <w:rFonts w:eastAsia="仿宋"/>
          <w:color w:val="auto"/>
        </w:rPr>
        <w:t>为完善城市连片发展及城市空间延续，规范土地征收成片开发行为，保护被征收人的合法权益，</w:t>
      </w:r>
      <w:proofErr w:type="gramStart"/>
      <w:r w:rsidRPr="00796A7E">
        <w:rPr>
          <w:rFonts w:eastAsia="仿宋"/>
          <w:color w:val="auto"/>
        </w:rPr>
        <w:t>保障近</w:t>
      </w:r>
      <w:proofErr w:type="gramEnd"/>
      <w:r w:rsidRPr="00796A7E">
        <w:rPr>
          <w:rFonts w:eastAsia="仿宋"/>
          <w:color w:val="auto"/>
        </w:rPr>
        <w:t>三年各类产业建设项目用地与空间规划充分衔接，完善基础设施的配套、提升公共服务设施的品质，根据《土地征收成片开发标准的通知》（自然资</w:t>
      </w:r>
      <w:proofErr w:type="gramStart"/>
      <w:r w:rsidRPr="00796A7E">
        <w:rPr>
          <w:rFonts w:eastAsia="仿宋"/>
          <w:color w:val="auto"/>
        </w:rPr>
        <w:t>规</w:t>
      </w:r>
      <w:proofErr w:type="gramEnd"/>
      <w:r w:rsidRPr="00796A7E">
        <w:rPr>
          <w:rFonts w:eastAsia="仿宋"/>
          <w:color w:val="auto"/>
        </w:rPr>
        <w:t>〔</w:t>
      </w:r>
      <w:r w:rsidRPr="00796A7E">
        <w:rPr>
          <w:rFonts w:eastAsia="仿宋"/>
          <w:color w:val="auto"/>
        </w:rPr>
        <w:t>2023</w:t>
      </w:r>
      <w:r w:rsidRPr="00796A7E">
        <w:rPr>
          <w:rFonts w:eastAsia="仿宋"/>
          <w:color w:val="auto"/>
        </w:rPr>
        <w:t>〕</w:t>
      </w:r>
      <w:r w:rsidRPr="00796A7E">
        <w:rPr>
          <w:rFonts w:eastAsia="仿宋"/>
          <w:color w:val="auto"/>
        </w:rPr>
        <w:t>7</w:t>
      </w:r>
      <w:r w:rsidRPr="00796A7E">
        <w:rPr>
          <w:rFonts w:eastAsia="仿宋"/>
          <w:color w:val="auto"/>
        </w:rPr>
        <w:t>号）以及《吉林省自然资源厅土地征收成片开发方案审查论证工作规则的通知》（</w:t>
      </w:r>
      <w:proofErr w:type="gramStart"/>
      <w:r w:rsidRPr="00796A7E">
        <w:rPr>
          <w:rFonts w:eastAsia="仿宋"/>
          <w:color w:val="auto"/>
        </w:rPr>
        <w:t>吉自然资</w:t>
      </w:r>
      <w:proofErr w:type="gramEnd"/>
      <w:r w:rsidRPr="00796A7E">
        <w:rPr>
          <w:rFonts w:eastAsia="仿宋"/>
          <w:color w:val="auto"/>
        </w:rPr>
        <w:t>办发〔</w:t>
      </w:r>
      <w:r w:rsidRPr="00796A7E">
        <w:rPr>
          <w:rFonts w:eastAsia="仿宋"/>
          <w:color w:val="auto"/>
        </w:rPr>
        <w:t>2023</w:t>
      </w:r>
      <w:r w:rsidRPr="00796A7E">
        <w:rPr>
          <w:rFonts w:eastAsia="仿宋"/>
          <w:color w:val="auto"/>
        </w:rPr>
        <w:t>〕</w:t>
      </w:r>
      <w:r w:rsidRPr="00796A7E">
        <w:rPr>
          <w:rFonts w:eastAsia="仿宋"/>
          <w:color w:val="auto"/>
        </w:rPr>
        <w:t>194</w:t>
      </w:r>
      <w:r w:rsidRPr="00796A7E">
        <w:rPr>
          <w:rFonts w:eastAsia="仿宋"/>
          <w:color w:val="auto"/>
        </w:rPr>
        <w:t>号）的通知要求，</w:t>
      </w:r>
      <w:r w:rsidR="00B53EE0" w:rsidRPr="00796A7E">
        <w:rPr>
          <w:rFonts w:eastAsia="仿宋"/>
          <w:color w:val="auto"/>
        </w:rPr>
        <w:t>长白朝鲜族自治县</w:t>
      </w:r>
      <w:r w:rsidRPr="00796A7E">
        <w:rPr>
          <w:rFonts w:eastAsia="仿宋"/>
          <w:color w:val="auto"/>
        </w:rPr>
        <w:t>人民政府组织开展相关工作并编制了《</w:t>
      </w:r>
      <w:r w:rsidR="00B53EE0" w:rsidRPr="00796A7E">
        <w:rPr>
          <w:rFonts w:eastAsia="仿宋"/>
          <w:color w:val="auto"/>
        </w:rPr>
        <w:t>长白朝鲜族自治县</w:t>
      </w:r>
      <w:r w:rsidRPr="00796A7E">
        <w:rPr>
          <w:rFonts w:eastAsia="仿宋"/>
          <w:color w:val="auto"/>
        </w:rPr>
        <w:t>202</w:t>
      </w:r>
      <w:r w:rsidR="002F6DA5" w:rsidRPr="00796A7E">
        <w:rPr>
          <w:rFonts w:eastAsia="仿宋"/>
          <w:color w:val="auto"/>
        </w:rPr>
        <w:t>5</w:t>
      </w:r>
      <w:r w:rsidRPr="00796A7E">
        <w:rPr>
          <w:rFonts w:eastAsia="仿宋"/>
          <w:color w:val="auto"/>
        </w:rPr>
        <w:t>年</w:t>
      </w:r>
      <w:r w:rsidRPr="00796A7E">
        <w:rPr>
          <w:rFonts w:eastAsia="仿宋"/>
          <w:color w:val="auto"/>
        </w:rPr>
        <w:lastRenderedPageBreak/>
        <w:t>土地征收成片开发方案》，以下简称《方案》。</w:t>
      </w:r>
    </w:p>
    <w:p w14:paraId="1CD5EB8D" w14:textId="5073D634" w:rsidR="000D079A" w:rsidRPr="00796A7E" w:rsidRDefault="008068C0" w:rsidP="00FD1178">
      <w:pPr>
        <w:adjustRightInd w:val="0"/>
        <w:snapToGrid w:val="0"/>
        <w:ind w:firstLine="560"/>
        <w:rPr>
          <w:rFonts w:eastAsia="仿宋"/>
          <w:b/>
          <w:bCs/>
          <w:color w:val="auto"/>
          <w:sz w:val="32"/>
          <w:szCs w:val="32"/>
        </w:rPr>
      </w:pPr>
      <w:r w:rsidRPr="00796A7E">
        <w:rPr>
          <w:rFonts w:eastAsia="仿宋"/>
          <w:color w:val="auto"/>
        </w:rPr>
        <w:t>《方案》严格按照相政策文件规定的编制原则，通过定性和定量相结合的方法，结合</w:t>
      </w:r>
      <w:r w:rsidR="00B53EE0" w:rsidRPr="00796A7E">
        <w:rPr>
          <w:rFonts w:eastAsia="仿宋"/>
          <w:color w:val="auto"/>
        </w:rPr>
        <w:t>长白朝鲜族自治县</w:t>
      </w:r>
      <w:r w:rsidRPr="00796A7E">
        <w:rPr>
          <w:rFonts w:eastAsia="仿宋"/>
          <w:color w:val="auto"/>
        </w:rPr>
        <w:t>发展实际，落实成片开发具体地块，统筹安排成片开发方案，优化建设用地布局，节约集约用地，确保近三年</w:t>
      </w:r>
      <w:r w:rsidR="00B53EE0" w:rsidRPr="00796A7E">
        <w:rPr>
          <w:rFonts w:eastAsia="仿宋"/>
          <w:color w:val="auto"/>
        </w:rPr>
        <w:t>长白朝鲜族自治县</w:t>
      </w:r>
      <w:r w:rsidRPr="00796A7E">
        <w:rPr>
          <w:rFonts w:eastAsia="仿宋"/>
          <w:color w:val="auto"/>
        </w:rPr>
        <w:t>经济发展对土地资源的合理需求。</w:t>
      </w:r>
      <w:r w:rsidR="000D079A" w:rsidRPr="00796A7E">
        <w:rPr>
          <w:rFonts w:eastAsia="仿宋"/>
          <w:color w:val="auto"/>
          <w:sz w:val="32"/>
        </w:rPr>
        <w:br w:type="page"/>
      </w:r>
    </w:p>
    <w:p w14:paraId="5964402C" w14:textId="77777777" w:rsidR="000D079A" w:rsidRPr="00796A7E" w:rsidRDefault="000D079A" w:rsidP="00FD1178">
      <w:pPr>
        <w:pStyle w:val="2"/>
        <w:adjustRightInd w:val="0"/>
        <w:snapToGrid w:val="0"/>
        <w:spacing w:after="156"/>
        <w:ind w:firstLine="643"/>
        <w:rPr>
          <w:rFonts w:eastAsia="仿宋" w:cs="Times New Roman"/>
          <w:color w:val="auto"/>
          <w:sz w:val="32"/>
        </w:rPr>
      </w:pPr>
      <w:bookmarkStart w:id="5" w:name="_Toc92465120"/>
      <w:bookmarkStart w:id="6" w:name="_Toc195168871"/>
      <w:bookmarkStart w:id="7" w:name="OLE_LINK1"/>
      <w:r w:rsidRPr="00796A7E">
        <w:rPr>
          <w:rFonts w:eastAsia="仿宋" w:cs="Times New Roman"/>
          <w:color w:val="auto"/>
          <w:sz w:val="32"/>
        </w:rPr>
        <w:lastRenderedPageBreak/>
        <w:t>（二）区域概况</w:t>
      </w:r>
      <w:bookmarkEnd w:id="5"/>
      <w:bookmarkEnd w:id="6"/>
    </w:p>
    <w:p w14:paraId="75FEC18E" w14:textId="77777777" w:rsidR="000D079A" w:rsidRPr="00796A7E" w:rsidRDefault="000D079A" w:rsidP="00FD1178">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、自然概况</w:t>
      </w:r>
    </w:p>
    <w:p w14:paraId="4954622A" w14:textId="77777777" w:rsidR="000D079A" w:rsidRPr="00796A7E" w:rsidRDefault="000D079A" w:rsidP="00FD1178">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1</w:t>
      </w:r>
      <w:r w:rsidRPr="00796A7E">
        <w:rPr>
          <w:rFonts w:eastAsia="仿宋"/>
          <w:color w:val="auto"/>
          <w:szCs w:val="30"/>
        </w:rPr>
        <w:t>）地理位置</w:t>
      </w:r>
    </w:p>
    <w:p w14:paraId="6CDEEBCB" w14:textId="3620CA1F" w:rsidR="00A70973" w:rsidRPr="00796A7E" w:rsidRDefault="00B53EE0" w:rsidP="00B53EE0">
      <w:pPr>
        <w:adjustRightInd w:val="0"/>
        <w:snapToGrid w:val="0"/>
        <w:ind w:firstLine="560"/>
        <w:rPr>
          <w:rFonts w:eastAsia="仿宋"/>
        </w:rPr>
      </w:pPr>
      <w:r w:rsidRPr="00796A7E">
        <w:rPr>
          <w:rFonts w:eastAsia="仿宋"/>
        </w:rPr>
        <w:t>长白朝鲜族自治县位于吉林省白山市东南部、长白山主峰南麓、鸭绿江上游左岸。地理位置为东经</w:t>
      </w:r>
      <w:r w:rsidRPr="00796A7E">
        <w:rPr>
          <w:rFonts w:eastAsia="仿宋"/>
        </w:rPr>
        <w:t>127°17′—128°29′</w:t>
      </w:r>
      <w:r w:rsidRPr="00796A7E">
        <w:rPr>
          <w:rFonts w:eastAsia="仿宋"/>
        </w:rPr>
        <w:t>，北纬</w:t>
      </w:r>
      <w:r w:rsidRPr="00796A7E">
        <w:rPr>
          <w:rFonts w:eastAsia="仿宋"/>
        </w:rPr>
        <w:t>40°37′—41°51′</w:t>
      </w:r>
      <w:r w:rsidRPr="00796A7E">
        <w:rPr>
          <w:rFonts w:eastAsia="仿宋"/>
        </w:rPr>
        <w:t>，全县东西长</w:t>
      </w:r>
      <w:r w:rsidRPr="00796A7E">
        <w:rPr>
          <w:rFonts w:eastAsia="仿宋"/>
        </w:rPr>
        <w:t>82.9</w:t>
      </w:r>
      <w:r w:rsidRPr="00796A7E">
        <w:rPr>
          <w:rFonts w:eastAsia="仿宋"/>
        </w:rPr>
        <w:t>公里，南北宽</w:t>
      </w:r>
      <w:r w:rsidRPr="00796A7E">
        <w:rPr>
          <w:rFonts w:eastAsia="仿宋"/>
        </w:rPr>
        <w:t>30</w:t>
      </w:r>
      <w:r w:rsidRPr="00796A7E">
        <w:rPr>
          <w:rFonts w:eastAsia="仿宋"/>
        </w:rPr>
        <w:t>公里，总面积</w:t>
      </w:r>
      <w:r w:rsidRPr="00796A7E">
        <w:rPr>
          <w:rFonts w:eastAsia="仿宋"/>
        </w:rPr>
        <w:t>2506</w:t>
      </w:r>
      <w:r w:rsidRPr="00796A7E">
        <w:rPr>
          <w:rFonts w:eastAsia="仿宋"/>
        </w:rPr>
        <w:t>平方公里。西和北以七道沟河为界，与临江市接壤；北与抚松县交界；东南与朝鲜隔鸭绿江相望。</w:t>
      </w:r>
    </w:p>
    <w:p w14:paraId="07126612" w14:textId="5104DCC0" w:rsidR="002F6DA5" w:rsidRPr="00796A7E" w:rsidRDefault="00A70973" w:rsidP="00B53EE0">
      <w:pPr>
        <w:adjustRightInd w:val="0"/>
        <w:snapToGrid w:val="0"/>
        <w:ind w:firstLine="560"/>
        <w:rPr>
          <w:rFonts w:eastAsia="仿宋"/>
        </w:rPr>
      </w:pPr>
      <w:r w:rsidRPr="00796A7E">
        <w:rPr>
          <w:rFonts w:eastAsia="仿宋"/>
        </w:rPr>
        <w:t>长白朝鲜族自治县素有</w:t>
      </w:r>
      <w:r w:rsidRPr="00796A7E">
        <w:rPr>
          <w:rFonts w:eastAsia="仿宋"/>
        </w:rPr>
        <w:t>“</w:t>
      </w:r>
      <w:r w:rsidRPr="00796A7E">
        <w:rPr>
          <w:rFonts w:eastAsia="仿宋"/>
        </w:rPr>
        <w:t>长白山下第一县、鸭绿江源第一城</w:t>
      </w:r>
      <w:r w:rsidRPr="00796A7E">
        <w:rPr>
          <w:rFonts w:eastAsia="仿宋"/>
        </w:rPr>
        <w:t>”</w:t>
      </w:r>
      <w:r w:rsidRPr="00796A7E">
        <w:rPr>
          <w:rFonts w:eastAsia="仿宋"/>
        </w:rPr>
        <w:t>之美誉。全县幅员</w:t>
      </w:r>
      <w:r w:rsidRPr="00796A7E">
        <w:rPr>
          <w:rFonts w:eastAsia="仿宋"/>
        </w:rPr>
        <w:t>2505.96</w:t>
      </w:r>
      <w:r w:rsidRPr="00796A7E">
        <w:rPr>
          <w:rFonts w:eastAsia="仿宋"/>
        </w:rPr>
        <w:t>平方公里，辖</w:t>
      </w:r>
      <w:r w:rsidRPr="00796A7E">
        <w:rPr>
          <w:rFonts w:eastAsia="仿宋"/>
        </w:rPr>
        <w:t>7</w:t>
      </w:r>
      <w:r w:rsidRPr="00796A7E">
        <w:rPr>
          <w:rFonts w:eastAsia="仿宋"/>
        </w:rPr>
        <w:t>镇</w:t>
      </w:r>
      <w:r w:rsidRPr="00796A7E">
        <w:rPr>
          <w:rFonts w:eastAsia="仿宋"/>
        </w:rPr>
        <w:t>1</w:t>
      </w:r>
      <w:r w:rsidRPr="00796A7E">
        <w:rPr>
          <w:rFonts w:eastAsia="仿宋"/>
        </w:rPr>
        <w:t>乡</w:t>
      </w:r>
      <w:r w:rsidRPr="00796A7E">
        <w:rPr>
          <w:rFonts w:eastAsia="仿宋"/>
        </w:rPr>
        <w:t>77</w:t>
      </w:r>
      <w:r w:rsidRPr="00796A7E">
        <w:rPr>
          <w:rFonts w:eastAsia="仿宋"/>
        </w:rPr>
        <w:t>个行政村和</w:t>
      </w:r>
      <w:r w:rsidRPr="00796A7E">
        <w:rPr>
          <w:rFonts w:eastAsia="仿宋"/>
        </w:rPr>
        <w:t>1</w:t>
      </w:r>
      <w:r w:rsidRPr="00796A7E">
        <w:rPr>
          <w:rFonts w:eastAsia="仿宋"/>
        </w:rPr>
        <w:t>个省级边境经济合作区、</w:t>
      </w:r>
      <w:r w:rsidRPr="00796A7E">
        <w:rPr>
          <w:rFonts w:eastAsia="仿宋"/>
        </w:rPr>
        <w:t>1</w:t>
      </w:r>
      <w:r w:rsidRPr="00796A7E">
        <w:rPr>
          <w:rFonts w:eastAsia="仿宋"/>
        </w:rPr>
        <w:t>个省级硅藻土特色工业园区，是全国唯一的朝鲜族自治县。</w:t>
      </w:r>
    </w:p>
    <w:p w14:paraId="227F86C1" w14:textId="439E86AF" w:rsidR="00C6446D" w:rsidRPr="00796A7E" w:rsidRDefault="00C6446D" w:rsidP="002F6DA5">
      <w:pPr>
        <w:adjustRightInd w:val="0"/>
        <w:snapToGrid w:val="0"/>
        <w:ind w:firstLineChars="0" w:firstLine="0"/>
        <w:jc w:val="center"/>
        <w:rPr>
          <w:rFonts w:eastAsia="仿宋"/>
        </w:rPr>
      </w:pPr>
      <w:r w:rsidRPr="00796A7E">
        <w:rPr>
          <w:rFonts w:eastAsia="仿宋"/>
          <w:noProof/>
        </w:rPr>
        <w:drawing>
          <wp:inline distT="0" distB="0" distL="0" distR="0" wp14:anchorId="33A1D2A6" wp14:editId="6011F89E">
            <wp:extent cx="5278120" cy="37001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8120" cy="3700182"/>
                    </a:xfrm>
                    <a:prstGeom prst="rect">
                      <a:avLst/>
                    </a:prstGeom>
                  </pic:spPr>
                </pic:pic>
              </a:graphicData>
            </a:graphic>
          </wp:inline>
        </w:drawing>
      </w:r>
    </w:p>
    <w:p w14:paraId="061DD6DC" w14:textId="6A142FAC" w:rsidR="002F6DA5" w:rsidRPr="00796A7E" w:rsidRDefault="002F6DA5" w:rsidP="002F6DA5">
      <w:pPr>
        <w:ind w:firstLine="482"/>
        <w:jc w:val="center"/>
        <w:rPr>
          <w:rFonts w:eastAsia="仿宋"/>
          <w:b/>
          <w:sz w:val="24"/>
          <w:szCs w:val="24"/>
        </w:rPr>
      </w:pPr>
      <w:r w:rsidRPr="00796A7E">
        <w:rPr>
          <w:rFonts w:eastAsia="仿宋"/>
          <w:b/>
          <w:sz w:val="24"/>
          <w:szCs w:val="24"/>
        </w:rPr>
        <w:t>图</w:t>
      </w:r>
      <w:r w:rsidRPr="00796A7E">
        <w:rPr>
          <w:rFonts w:eastAsia="仿宋"/>
          <w:b/>
          <w:sz w:val="24"/>
          <w:szCs w:val="24"/>
        </w:rPr>
        <w:t>1-1</w:t>
      </w:r>
      <w:r w:rsidR="00B53EE0" w:rsidRPr="00796A7E">
        <w:rPr>
          <w:rFonts w:eastAsia="仿宋"/>
          <w:b/>
          <w:sz w:val="24"/>
          <w:szCs w:val="24"/>
        </w:rPr>
        <w:t>长白朝鲜族自治县</w:t>
      </w:r>
      <w:r w:rsidRPr="00796A7E">
        <w:rPr>
          <w:rFonts w:eastAsia="仿宋"/>
          <w:b/>
          <w:sz w:val="24"/>
          <w:szCs w:val="24"/>
        </w:rPr>
        <w:t>区位图</w:t>
      </w:r>
    </w:p>
    <w:p w14:paraId="1FD2764A" w14:textId="77777777" w:rsidR="000D079A" w:rsidRPr="00796A7E" w:rsidRDefault="000D079A" w:rsidP="00FD1178">
      <w:pPr>
        <w:pStyle w:val="3"/>
        <w:adjustRightInd w:val="0"/>
        <w:snapToGrid w:val="0"/>
        <w:ind w:firstLine="602"/>
        <w:rPr>
          <w:rFonts w:eastAsia="仿宋"/>
          <w:color w:val="auto"/>
          <w:szCs w:val="30"/>
        </w:rPr>
      </w:pPr>
      <w:r w:rsidRPr="00796A7E">
        <w:rPr>
          <w:rFonts w:eastAsia="仿宋"/>
          <w:color w:val="auto"/>
          <w:szCs w:val="30"/>
        </w:rPr>
        <w:lastRenderedPageBreak/>
        <w:t>（</w:t>
      </w:r>
      <w:r w:rsidRPr="00796A7E">
        <w:rPr>
          <w:rFonts w:eastAsia="仿宋"/>
          <w:color w:val="auto"/>
          <w:szCs w:val="30"/>
        </w:rPr>
        <w:t>2</w:t>
      </w:r>
      <w:r w:rsidRPr="00796A7E">
        <w:rPr>
          <w:rFonts w:eastAsia="仿宋"/>
          <w:color w:val="auto"/>
          <w:szCs w:val="30"/>
        </w:rPr>
        <w:t>）地形地貌</w:t>
      </w:r>
    </w:p>
    <w:p w14:paraId="6810BAA4" w14:textId="4D2F73D0" w:rsidR="000D079A" w:rsidRPr="00796A7E" w:rsidRDefault="00B53EE0" w:rsidP="00FD1178">
      <w:pPr>
        <w:adjustRightInd w:val="0"/>
        <w:snapToGrid w:val="0"/>
        <w:ind w:firstLine="560"/>
        <w:rPr>
          <w:rFonts w:eastAsia="仿宋"/>
          <w:color w:val="auto"/>
        </w:rPr>
      </w:pPr>
      <w:r w:rsidRPr="00796A7E">
        <w:rPr>
          <w:rFonts w:eastAsia="仿宋"/>
        </w:rPr>
        <w:t>长白朝鲜族自治县</w:t>
      </w:r>
      <w:r w:rsidR="006D4E08" w:rsidRPr="00796A7E">
        <w:rPr>
          <w:rFonts w:eastAsia="仿宋"/>
        </w:rPr>
        <w:t>地处长白山南麓、鸭绿江上游右岸</w:t>
      </w:r>
      <w:r w:rsidR="006D4E08" w:rsidRPr="00796A7E">
        <w:rPr>
          <w:rFonts w:eastAsia="仿宋"/>
        </w:rPr>
        <w:t>,</w:t>
      </w:r>
      <w:r w:rsidRPr="00796A7E">
        <w:rPr>
          <w:rFonts w:eastAsia="仿宋"/>
        </w:rPr>
        <w:t>地势东北高西南低，由东北向西南逐渐倾斜，长白山脉在县城中部和东北部，承东北向西南走向，地形陡峻，多为</w:t>
      </w:r>
      <w:r w:rsidRPr="00796A7E">
        <w:rPr>
          <w:rFonts w:eastAsia="仿宋"/>
        </w:rPr>
        <w:t>“V”</w:t>
      </w:r>
      <w:r w:rsidRPr="00796A7E">
        <w:rPr>
          <w:rFonts w:eastAsia="仿宋"/>
        </w:rPr>
        <w:t>形谷，由北向南海拔高度呈阶梯状下降，地形渐为平缓。</w:t>
      </w:r>
    </w:p>
    <w:p w14:paraId="64D50389" w14:textId="77777777" w:rsidR="000D079A" w:rsidRPr="00796A7E" w:rsidRDefault="000D079A" w:rsidP="00FD1178">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3</w:t>
      </w:r>
      <w:r w:rsidRPr="00796A7E">
        <w:rPr>
          <w:rFonts w:eastAsia="仿宋"/>
          <w:color w:val="auto"/>
          <w:szCs w:val="30"/>
        </w:rPr>
        <w:t>）气候条件</w:t>
      </w:r>
    </w:p>
    <w:p w14:paraId="5AF5966E" w14:textId="6FB8862C" w:rsidR="000D079A" w:rsidRPr="00796A7E" w:rsidRDefault="00B53EE0" w:rsidP="00B53EE0">
      <w:pPr>
        <w:adjustRightInd w:val="0"/>
        <w:snapToGrid w:val="0"/>
        <w:ind w:firstLine="560"/>
        <w:rPr>
          <w:rFonts w:eastAsia="仿宋"/>
          <w:color w:val="auto"/>
        </w:rPr>
      </w:pPr>
      <w:r w:rsidRPr="00796A7E">
        <w:rPr>
          <w:rFonts w:eastAsia="仿宋"/>
          <w:color w:val="auto"/>
        </w:rPr>
        <w:t>长白县属亚温带大陆性季风型气候区，气温由西向东和由南向北递减，四季分明。春季冷暖不匀，空气干燥，多是偏西大风；夏季温热多雨，酷热天气少，降雨集中；秋季温度逐日下降，冷空气不断侵袭，出现霜冻；冬季严寒，长达</w:t>
      </w:r>
      <w:r w:rsidRPr="00796A7E">
        <w:rPr>
          <w:rFonts w:eastAsia="仿宋"/>
          <w:color w:val="auto"/>
        </w:rPr>
        <w:t>5</w:t>
      </w:r>
      <w:r w:rsidRPr="00796A7E">
        <w:rPr>
          <w:rFonts w:eastAsia="仿宋"/>
          <w:color w:val="auto"/>
        </w:rPr>
        <w:t>个多月。</w:t>
      </w:r>
    </w:p>
    <w:p w14:paraId="55EBC6F9" w14:textId="1941613E" w:rsidR="002F6DA5" w:rsidRPr="00796A7E" w:rsidRDefault="00A82A9D" w:rsidP="002F6DA5">
      <w:pPr>
        <w:pStyle w:val="3"/>
        <w:adjustRightInd w:val="0"/>
        <w:snapToGrid w:val="0"/>
        <w:ind w:firstLine="602"/>
        <w:rPr>
          <w:rFonts w:eastAsia="仿宋"/>
          <w:color w:val="auto"/>
          <w:szCs w:val="30"/>
        </w:rPr>
      </w:pPr>
      <w:r w:rsidRPr="00796A7E">
        <w:rPr>
          <w:rFonts w:eastAsia="仿宋"/>
          <w:color w:val="auto"/>
          <w:szCs w:val="30"/>
        </w:rPr>
        <w:t>（</w:t>
      </w:r>
      <w:r w:rsidR="005B5E05" w:rsidRPr="00796A7E">
        <w:rPr>
          <w:rFonts w:eastAsia="仿宋"/>
          <w:color w:val="auto"/>
          <w:szCs w:val="30"/>
        </w:rPr>
        <w:t>4</w:t>
      </w:r>
      <w:r w:rsidRPr="00796A7E">
        <w:rPr>
          <w:rFonts w:eastAsia="仿宋"/>
          <w:color w:val="auto"/>
          <w:szCs w:val="30"/>
        </w:rPr>
        <w:t>）</w:t>
      </w:r>
      <w:r w:rsidR="002F6DA5" w:rsidRPr="00796A7E">
        <w:rPr>
          <w:rFonts w:eastAsia="仿宋"/>
          <w:color w:val="auto"/>
          <w:szCs w:val="30"/>
        </w:rPr>
        <w:t>水文与水资源条件</w:t>
      </w:r>
    </w:p>
    <w:p w14:paraId="7F3F956E" w14:textId="00C29451" w:rsidR="002F6DA5" w:rsidRPr="00796A7E" w:rsidRDefault="006D4E08" w:rsidP="002F6DA5">
      <w:pPr>
        <w:adjustRightInd w:val="0"/>
        <w:snapToGrid w:val="0"/>
        <w:ind w:firstLine="560"/>
        <w:rPr>
          <w:rFonts w:eastAsia="仿宋"/>
          <w:color w:val="auto"/>
        </w:rPr>
      </w:pPr>
      <w:r w:rsidRPr="00796A7E">
        <w:rPr>
          <w:rFonts w:eastAsia="仿宋"/>
          <w:color w:val="auto"/>
        </w:rPr>
        <w:t>长白朝鲜族自治县境内各河流以老龙岗为分水岭，向南流入鸭绿江，属鸭绿江水系</w:t>
      </w:r>
      <w:r w:rsidR="005B5E05" w:rsidRPr="00796A7E">
        <w:rPr>
          <w:rFonts w:eastAsia="仿宋"/>
          <w:color w:val="auto"/>
        </w:rPr>
        <w:t>，境内控制界河面积</w:t>
      </w:r>
      <w:r w:rsidR="005B5E05" w:rsidRPr="00796A7E">
        <w:rPr>
          <w:rFonts w:eastAsia="仿宋"/>
          <w:color w:val="auto"/>
        </w:rPr>
        <w:t>2497.6</w:t>
      </w:r>
      <w:r w:rsidR="005B5E05" w:rsidRPr="00796A7E">
        <w:rPr>
          <w:rFonts w:eastAsia="仿宋"/>
          <w:color w:val="auto"/>
        </w:rPr>
        <w:t>平方千米，内河河流面积</w:t>
      </w:r>
      <w:r w:rsidR="005B5E05" w:rsidRPr="00796A7E">
        <w:rPr>
          <w:rFonts w:eastAsia="仿宋"/>
          <w:color w:val="auto"/>
        </w:rPr>
        <w:t>5761</w:t>
      </w:r>
      <w:r w:rsidR="005B5E05" w:rsidRPr="00796A7E">
        <w:rPr>
          <w:rFonts w:eastAsia="仿宋"/>
          <w:color w:val="auto"/>
        </w:rPr>
        <w:t>平方千米，资源总量为</w:t>
      </w:r>
      <w:r w:rsidR="005B5E05" w:rsidRPr="00796A7E">
        <w:rPr>
          <w:rFonts w:eastAsia="仿宋"/>
          <w:color w:val="auto"/>
        </w:rPr>
        <w:t>11.48</w:t>
      </w:r>
      <w:r w:rsidR="005B5E05" w:rsidRPr="00796A7E">
        <w:rPr>
          <w:rFonts w:eastAsia="仿宋"/>
          <w:color w:val="auto"/>
        </w:rPr>
        <w:t>亿立方米，实际利用水量为</w:t>
      </w:r>
      <w:r w:rsidR="005B5E05" w:rsidRPr="00796A7E">
        <w:rPr>
          <w:rFonts w:eastAsia="仿宋"/>
          <w:color w:val="auto"/>
        </w:rPr>
        <w:t>2.7</w:t>
      </w:r>
      <w:r w:rsidR="005B5E05" w:rsidRPr="00796A7E">
        <w:rPr>
          <w:rFonts w:eastAsia="仿宋"/>
          <w:color w:val="auto"/>
        </w:rPr>
        <w:t>亿立方米。</w:t>
      </w:r>
    </w:p>
    <w:p w14:paraId="3C6B2759" w14:textId="2F932AF2" w:rsidR="000D079A" w:rsidRPr="00796A7E" w:rsidRDefault="000D079A" w:rsidP="00FD1178">
      <w:pPr>
        <w:pStyle w:val="3"/>
        <w:adjustRightInd w:val="0"/>
        <w:snapToGrid w:val="0"/>
        <w:ind w:firstLine="602"/>
        <w:rPr>
          <w:rFonts w:eastAsia="仿宋"/>
          <w:color w:val="auto"/>
          <w:szCs w:val="30"/>
        </w:rPr>
      </w:pPr>
      <w:r w:rsidRPr="00796A7E">
        <w:rPr>
          <w:rFonts w:eastAsia="仿宋"/>
          <w:color w:val="auto"/>
          <w:szCs w:val="30"/>
        </w:rPr>
        <w:t>（</w:t>
      </w:r>
      <w:r w:rsidR="005B5E05" w:rsidRPr="00796A7E">
        <w:rPr>
          <w:rFonts w:eastAsia="仿宋"/>
          <w:color w:val="auto"/>
          <w:szCs w:val="30"/>
        </w:rPr>
        <w:t>5</w:t>
      </w:r>
      <w:r w:rsidRPr="00796A7E">
        <w:rPr>
          <w:rFonts w:eastAsia="仿宋"/>
          <w:color w:val="auto"/>
          <w:szCs w:val="30"/>
        </w:rPr>
        <w:t>）资源条件</w:t>
      </w:r>
    </w:p>
    <w:p w14:paraId="2214F805" w14:textId="017E31C2" w:rsidR="002F6DA5" w:rsidRPr="00796A7E" w:rsidRDefault="002F6DA5" w:rsidP="005B5E05">
      <w:pPr>
        <w:adjustRightInd w:val="0"/>
        <w:snapToGrid w:val="0"/>
        <w:ind w:firstLine="562"/>
        <w:rPr>
          <w:rFonts w:eastAsia="仿宋"/>
          <w:color w:val="auto"/>
        </w:rPr>
      </w:pPr>
      <w:r w:rsidRPr="00796A7E">
        <w:rPr>
          <w:rFonts w:eastAsia="仿宋"/>
          <w:b/>
          <w:color w:val="auto"/>
        </w:rPr>
        <w:t>矿产资源：</w:t>
      </w:r>
      <w:r w:rsidR="005B5E05" w:rsidRPr="00796A7E">
        <w:rPr>
          <w:rFonts w:eastAsia="仿宋"/>
          <w:color w:val="auto"/>
        </w:rPr>
        <w:t>长白朝鲜族自治县境内已发现各类矿产</w:t>
      </w:r>
      <w:r w:rsidR="005B5E05" w:rsidRPr="00796A7E">
        <w:rPr>
          <w:rFonts w:eastAsia="仿宋"/>
          <w:color w:val="auto"/>
        </w:rPr>
        <w:t>30</w:t>
      </w:r>
      <w:r w:rsidR="005B5E05" w:rsidRPr="00796A7E">
        <w:rPr>
          <w:rFonts w:eastAsia="仿宋"/>
          <w:color w:val="auto"/>
        </w:rPr>
        <w:t>多种。现已查明资源总量</w:t>
      </w:r>
      <w:r w:rsidR="005B5E05" w:rsidRPr="00796A7E">
        <w:rPr>
          <w:rFonts w:eastAsia="仿宋"/>
          <w:color w:val="auto"/>
        </w:rPr>
        <w:t>1139</w:t>
      </w:r>
      <w:r w:rsidR="005B5E05" w:rsidRPr="00796A7E">
        <w:rPr>
          <w:rFonts w:eastAsia="仿宋"/>
          <w:color w:val="auto"/>
        </w:rPr>
        <w:t>万吨，远景储量</w:t>
      </w:r>
      <w:r w:rsidR="005B5E05" w:rsidRPr="00796A7E">
        <w:rPr>
          <w:rFonts w:eastAsia="仿宋"/>
          <w:color w:val="auto"/>
        </w:rPr>
        <w:t>5</w:t>
      </w:r>
      <w:r w:rsidR="005B5E05" w:rsidRPr="00796A7E">
        <w:rPr>
          <w:rFonts w:eastAsia="仿宋"/>
          <w:color w:val="auto"/>
        </w:rPr>
        <w:t>亿吨以上。</w:t>
      </w:r>
    </w:p>
    <w:p w14:paraId="53194CF4" w14:textId="54439823" w:rsidR="000D079A" w:rsidRPr="00796A7E" w:rsidRDefault="002F6DA5" w:rsidP="005B5E05">
      <w:pPr>
        <w:adjustRightInd w:val="0"/>
        <w:snapToGrid w:val="0"/>
        <w:ind w:firstLine="562"/>
        <w:rPr>
          <w:rFonts w:eastAsia="仿宋"/>
          <w:color w:val="auto"/>
        </w:rPr>
      </w:pPr>
      <w:r w:rsidRPr="00796A7E">
        <w:rPr>
          <w:rFonts w:eastAsia="仿宋"/>
          <w:b/>
          <w:color w:val="auto"/>
        </w:rPr>
        <w:t>植物资源：</w:t>
      </w:r>
      <w:r w:rsidR="005B5E05" w:rsidRPr="00796A7E">
        <w:rPr>
          <w:rFonts w:eastAsia="仿宋"/>
          <w:color w:val="auto"/>
        </w:rPr>
        <w:t>长白朝鲜族自治县森林总面积</w:t>
      </w:r>
      <w:r w:rsidR="005B5E05" w:rsidRPr="00796A7E">
        <w:rPr>
          <w:rFonts w:eastAsia="仿宋"/>
          <w:color w:val="auto"/>
        </w:rPr>
        <w:t>232895.6</w:t>
      </w:r>
      <w:r w:rsidR="005B5E05" w:rsidRPr="00796A7E">
        <w:rPr>
          <w:rFonts w:eastAsia="仿宋"/>
          <w:color w:val="auto"/>
        </w:rPr>
        <w:t>公顷，森林覆盖率</w:t>
      </w:r>
      <w:r w:rsidR="005B5E05" w:rsidRPr="00796A7E">
        <w:rPr>
          <w:rFonts w:eastAsia="仿宋"/>
          <w:color w:val="auto"/>
        </w:rPr>
        <w:t>92%</w:t>
      </w:r>
      <w:r w:rsidR="005B5E05" w:rsidRPr="00796A7E">
        <w:rPr>
          <w:rFonts w:eastAsia="仿宋"/>
          <w:color w:val="auto"/>
        </w:rPr>
        <w:t>。现有林业用地</w:t>
      </w:r>
      <w:r w:rsidR="005B5E05" w:rsidRPr="00796A7E">
        <w:rPr>
          <w:rFonts w:eastAsia="仿宋"/>
          <w:color w:val="auto"/>
        </w:rPr>
        <w:t>219</w:t>
      </w:r>
      <w:r w:rsidR="005B5E05" w:rsidRPr="00796A7E">
        <w:rPr>
          <w:rFonts w:eastAsia="仿宋"/>
          <w:color w:val="auto"/>
        </w:rPr>
        <w:t>，</w:t>
      </w:r>
      <w:r w:rsidR="005B5E05" w:rsidRPr="00796A7E">
        <w:rPr>
          <w:rFonts w:eastAsia="仿宋"/>
          <w:color w:val="auto"/>
        </w:rPr>
        <w:t>314.6</w:t>
      </w:r>
      <w:r w:rsidR="005B5E05" w:rsidRPr="00796A7E">
        <w:rPr>
          <w:rFonts w:eastAsia="仿宋"/>
          <w:color w:val="auto"/>
        </w:rPr>
        <w:t>公顷，占森林总面积的</w:t>
      </w:r>
      <w:r w:rsidR="005B5E05" w:rsidRPr="00796A7E">
        <w:rPr>
          <w:rFonts w:eastAsia="仿宋"/>
          <w:color w:val="auto"/>
        </w:rPr>
        <w:t>94.2%</w:t>
      </w:r>
      <w:r w:rsidR="005B5E05" w:rsidRPr="00796A7E">
        <w:rPr>
          <w:rFonts w:eastAsia="仿宋"/>
          <w:color w:val="auto"/>
        </w:rPr>
        <w:t>。活立木总蓄积量</w:t>
      </w:r>
      <w:r w:rsidR="005B5E05" w:rsidRPr="00796A7E">
        <w:rPr>
          <w:rFonts w:eastAsia="仿宋"/>
          <w:color w:val="auto"/>
        </w:rPr>
        <w:t>2334</w:t>
      </w:r>
      <w:r w:rsidR="005B5E05" w:rsidRPr="00796A7E">
        <w:rPr>
          <w:rFonts w:eastAsia="仿宋"/>
          <w:color w:val="auto"/>
        </w:rPr>
        <w:t>万立方米。</w:t>
      </w:r>
    </w:p>
    <w:p w14:paraId="72DB61F0" w14:textId="614798F2" w:rsidR="000D079A" w:rsidRPr="00796A7E" w:rsidRDefault="005B5E05" w:rsidP="005B5E05">
      <w:pPr>
        <w:adjustRightInd w:val="0"/>
        <w:snapToGrid w:val="0"/>
        <w:ind w:firstLine="562"/>
        <w:rPr>
          <w:rFonts w:eastAsia="仿宋"/>
          <w:b/>
          <w:color w:val="auto"/>
        </w:rPr>
      </w:pPr>
      <w:bookmarkStart w:id="8" w:name="_Hlk75300925"/>
      <w:r w:rsidRPr="00796A7E">
        <w:rPr>
          <w:rFonts w:eastAsia="仿宋"/>
          <w:b/>
          <w:color w:val="auto"/>
        </w:rPr>
        <w:t>土地资源：</w:t>
      </w:r>
      <w:r w:rsidRPr="00796A7E">
        <w:rPr>
          <w:rFonts w:eastAsia="仿宋"/>
          <w:color w:val="auto"/>
        </w:rPr>
        <w:t>长白朝鲜族自治县土地总面积为</w:t>
      </w:r>
      <w:r w:rsidRPr="00796A7E">
        <w:rPr>
          <w:rFonts w:eastAsia="仿宋"/>
          <w:color w:val="auto"/>
        </w:rPr>
        <w:t>249760</w:t>
      </w:r>
      <w:r w:rsidRPr="00796A7E">
        <w:rPr>
          <w:rFonts w:eastAsia="仿宋"/>
          <w:color w:val="auto"/>
        </w:rPr>
        <w:t>公顷，人均占有面积</w:t>
      </w:r>
      <w:r w:rsidRPr="00796A7E">
        <w:rPr>
          <w:rFonts w:eastAsia="仿宋"/>
          <w:color w:val="auto"/>
        </w:rPr>
        <w:t>1.22</w:t>
      </w:r>
      <w:r w:rsidRPr="00796A7E">
        <w:rPr>
          <w:rFonts w:eastAsia="仿宋"/>
          <w:color w:val="auto"/>
        </w:rPr>
        <w:t>公顷（除水域面积）。全县可耕地面积</w:t>
      </w:r>
      <w:r w:rsidRPr="00796A7E">
        <w:rPr>
          <w:rFonts w:eastAsia="仿宋"/>
          <w:color w:val="auto"/>
        </w:rPr>
        <w:t>14926.66</w:t>
      </w:r>
      <w:r w:rsidRPr="00796A7E">
        <w:rPr>
          <w:rFonts w:eastAsia="仿宋"/>
          <w:color w:val="auto"/>
        </w:rPr>
        <w:t>公顷，</w:t>
      </w:r>
      <w:r w:rsidRPr="00796A7E">
        <w:rPr>
          <w:rFonts w:eastAsia="仿宋"/>
          <w:color w:val="auto"/>
        </w:rPr>
        <w:lastRenderedPageBreak/>
        <w:t>占总面积的</w:t>
      </w:r>
      <w:r w:rsidRPr="00796A7E">
        <w:rPr>
          <w:rFonts w:eastAsia="仿宋"/>
          <w:color w:val="auto"/>
        </w:rPr>
        <w:t>5.98%</w:t>
      </w:r>
      <w:r w:rsidRPr="00796A7E">
        <w:rPr>
          <w:rFonts w:eastAsia="仿宋"/>
          <w:color w:val="auto"/>
        </w:rPr>
        <w:t>，森林面积</w:t>
      </w:r>
      <w:r w:rsidRPr="00796A7E">
        <w:rPr>
          <w:rFonts w:eastAsia="仿宋"/>
          <w:color w:val="auto"/>
        </w:rPr>
        <w:t>220880</w:t>
      </w:r>
      <w:r w:rsidRPr="00796A7E">
        <w:rPr>
          <w:rFonts w:eastAsia="仿宋"/>
          <w:color w:val="auto"/>
        </w:rPr>
        <w:t>公顷，占总面积的</w:t>
      </w:r>
      <w:r w:rsidRPr="00796A7E">
        <w:rPr>
          <w:rFonts w:eastAsia="仿宋"/>
          <w:color w:val="auto"/>
        </w:rPr>
        <w:t>88.4%</w:t>
      </w:r>
      <w:r w:rsidRPr="00796A7E">
        <w:rPr>
          <w:rFonts w:eastAsia="仿宋"/>
          <w:color w:val="auto"/>
        </w:rPr>
        <w:t>；草地面积</w:t>
      </w:r>
      <w:r w:rsidRPr="00796A7E">
        <w:rPr>
          <w:rFonts w:eastAsia="仿宋"/>
          <w:color w:val="auto"/>
        </w:rPr>
        <w:t>6840</w:t>
      </w:r>
      <w:r w:rsidRPr="00796A7E">
        <w:rPr>
          <w:rFonts w:eastAsia="仿宋"/>
          <w:color w:val="auto"/>
        </w:rPr>
        <w:t>公顷，占总面积的</w:t>
      </w:r>
      <w:r w:rsidRPr="00796A7E">
        <w:rPr>
          <w:rFonts w:eastAsia="仿宋"/>
          <w:color w:val="auto"/>
        </w:rPr>
        <w:t>2.74%</w:t>
      </w:r>
      <w:r w:rsidRPr="00796A7E">
        <w:rPr>
          <w:rFonts w:eastAsia="仿宋"/>
          <w:color w:val="auto"/>
        </w:rPr>
        <w:t>；园地面积</w:t>
      </w:r>
      <w:r w:rsidRPr="00796A7E">
        <w:rPr>
          <w:rFonts w:eastAsia="仿宋"/>
          <w:color w:val="auto"/>
        </w:rPr>
        <w:t>1006.66</w:t>
      </w:r>
      <w:r w:rsidRPr="00796A7E">
        <w:rPr>
          <w:rFonts w:eastAsia="仿宋"/>
          <w:color w:val="auto"/>
        </w:rPr>
        <w:t>公顷，占总面积的</w:t>
      </w:r>
      <w:r w:rsidRPr="00796A7E">
        <w:rPr>
          <w:rFonts w:eastAsia="仿宋"/>
          <w:color w:val="auto"/>
        </w:rPr>
        <w:t>0.4%</w:t>
      </w:r>
      <w:r w:rsidRPr="00796A7E">
        <w:rPr>
          <w:rFonts w:eastAsia="仿宋"/>
          <w:color w:val="auto"/>
        </w:rPr>
        <w:t>；水域面积</w:t>
      </w:r>
      <w:r w:rsidRPr="00796A7E">
        <w:rPr>
          <w:rFonts w:eastAsia="仿宋"/>
          <w:color w:val="auto"/>
        </w:rPr>
        <w:t>2580</w:t>
      </w:r>
      <w:r w:rsidRPr="00796A7E">
        <w:rPr>
          <w:rFonts w:eastAsia="仿宋"/>
          <w:color w:val="auto"/>
        </w:rPr>
        <w:t>公顷，占总面积的</w:t>
      </w:r>
      <w:r w:rsidRPr="00796A7E">
        <w:rPr>
          <w:rFonts w:eastAsia="仿宋"/>
          <w:color w:val="auto"/>
        </w:rPr>
        <w:t>1.03%</w:t>
      </w:r>
      <w:r w:rsidRPr="00796A7E">
        <w:rPr>
          <w:rFonts w:eastAsia="仿宋"/>
          <w:color w:val="auto"/>
        </w:rPr>
        <w:t>；其它用地面积</w:t>
      </w:r>
      <w:r w:rsidRPr="00796A7E">
        <w:rPr>
          <w:rFonts w:eastAsia="仿宋"/>
          <w:color w:val="auto"/>
        </w:rPr>
        <w:t>2973.33</w:t>
      </w:r>
      <w:r w:rsidRPr="00796A7E">
        <w:rPr>
          <w:rFonts w:eastAsia="仿宋"/>
          <w:color w:val="auto"/>
        </w:rPr>
        <w:t>公顷，占总面积的</w:t>
      </w:r>
      <w:r w:rsidRPr="00796A7E">
        <w:rPr>
          <w:rFonts w:eastAsia="仿宋"/>
          <w:color w:val="auto"/>
        </w:rPr>
        <w:t>1.2%</w:t>
      </w:r>
      <w:r w:rsidRPr="00796A7E">
        <w:rPr>
          <w:rFonts w:eastAsia="仿宋"/>
          <w:color w:val="auto"/>
        </w:rPr>
        <w:t>。长白山自然保护区在县境内面积</w:t>
      </w:r>
      <w:r w:rsidRPr="00796A7E">
        <w:rPr>
          <w:rFonts w:eastAsia="仿宋"/>
          <w:color w:val="auto"/>
        </w:rPr>
        <w:t>16386.66</w:t>
      </w:r>
      <w:r w:rsidRPr="00796A7E">
        <w:rPr>
          <w:rFonts w:eastAsia="仿宋"/>
          <w:color w:val="auto"/>
        </w:rPr>
        <w:t>公顷，占总面积的</w:t>
      </w:r>
      <w:r w:rsidRPr="00796A7E">
        <w:rPr>
          <w:rFonts w:eastAsia="仿宋"/>
          <w:color w:val="auto"/>
        </w:rPr>
        <w:t>6.6%</w:t>
      </w:r>
      <w:r w:rsidRPr="00796A7E">
        <w:rPr>
          <w:rFonts w:eastAsia="仿宋"/>
          <w:color w:val="auto"/>
        </w:rPr>
        <w:t>。</w:t>
      </w:r>
    </w:p>
    <w:p w14:paraId="6A6359A9" w14:textId="7C1133F8" w:rsidR="005B5E05" w:rsidRPr="00796A7E" w:rsidRDefault="005B5E05" w:rsidP="005B5E05">
      <w:pPr>
        <w:adjustRightInd w:val="0"/>
        <w:snapToGrid w:val="0"/>
        <w:ind w:firstLine="562"/>
        <w:rPr>
          <w:rFonts w:eastAsia="仿宋"/>
          <w:color w:val="auto"/>
        </w:rPr>
      </w:pPr>
      <w:r w:rsidRPr="00796A7E">
        <w:rPr>
          <w:rFonts w:eastAsia="仿宋"/>
          <w:b/>
          <w:color w:val="auto"/>
        </w:rPr>
        <w:t>生物资源：</w:t>
      </w:r>
      <w:r w:rsidRPr="00796A7E">
        <w:rPr>
          <w:rFonts w:eastAsia="仿宋"/>
          <w:color w:val="auto"/>
        </w:rPr>
        <w:t>长白朝鲜族自治县境内共有野生经济植物和药材资源</w:t>
      </w:r>
      <w:r w:rsidRPr="00796A7E">
        <w:rPr>
          <w:rFonts w:eastAsia="仿宋"/>
          <w:color w:val="auto"/>
        </w:rPr>
        <w:t>1200</w:t>
      </w:r>
      <w:r w:rsidRPr="00796A7E">
        <w:rPr>
          <w:rFonts w:eastAsia="仿宋"/>
          <w:color w:val="auto"/>
        </w:rPr>
        <w:t>余种，其中可供食用的</w:t>
      </w:r>
      <w:r w:rsidRPr="00796A7E">
        <w:rPr>
          <w:rFonts w:eastAsia="仿宋"/>
          <w:color w:val="auto"/>
        </w:rPr>
        <w:t>152</w:t>
      </w:r>
      <w:r w:rsidRPr="00796A7E">
        <w:rPr>
          <w:rFonts w:eastAsia="仿宋"/>
          <w:color w:val="auto"/>
        </w:rPr>
        <w:t>种，工业用的</w:t>
      </w:r>
      <w:r w:rsidRPr="00796A7E">
        <w:rPr>
          <w:rFonts w:eastAsia="仿宋"/>
          <w:color w:val="auto"/>
        </w:rPr>
        <w:t>153</w:t>
      </w:r>
      <w:r w:rsidRPr="00796A7E">
        <w:rPr>
          <w:rFonts w:eastAsia="仿宋"/>
          <w:color w:val="auto"/>
        </w:rPr>
        <w:t>种，药用植物</w:t>
      </w:r>
      <w:r w:rsidRPr="00796A7E">
        <w:rPr>
          <w:rFonts w:eastAsia="仿宋"/>
          <w:color w:val="auto"/>
        </w:rPr>
        <w:t>136</w:t>
      </w:r>
      <w:r w:rsidRPr="00796A7E">
        <w:rPr>
          <w:rFonts w:eastAsia="仿宋"/>
          <w:color w:val="auto"/>
        </w:rPr>
        <w:t>科</w:t>
      </w:r>
      <w:r w:rsidRPr="00796A7E">
        <w:rPr>
          <w:rFonts w:eastAsia="仿宋"/>
          <w:color w:val="auto"/>
        </w:rPr>
        <w:t>890</w:t>
      </w:r>
      <w:r w:rsidRPr="00796A7E">
        <w:rPr>
          <w:rFonts w:eastAsia="仿宋"/>
          <w:color w:val="auto"/>
        </w:rPr>
        <w:t>种，总储量</w:t>
      </w:r>
      <w:r w:rsidRPr="00796A7E">
        <w:rPr>
          <w:rFonts w:eastAsia="仿宋"/>
          <w:color w:val="auto"/>
        </w:rPr>
        <w:t>11500</w:t>
      </w:r>
      <w:r w:rsidRPr="00796A7E">
        <w:rPr>
          <w:rFonts w:eastAsia="仿宋"/>
          <w:color w:val="auto"/>
        </w:rPr>
        <w:t>吨。其它成片药材资源有</w:t>
      </w:r>
      <w:r w:rsidRPr="00796A7E">
        <w:rPr>
          <w:rFonts w:eastAsia="仿宋"/>
          <w:color w:val="auto"/>
        </w:rPr>
        <w:t>8</w:t>
      </w:r>
      <w:r w:rsidRPr="00796A7E">
        <w:rPr>
          <w:rFonts w:eastAsia="仿宋"/>
          <w:color w:val="auto"/>
        </w:rPr>
        <w:t>种</w:t>
      </w:r>
      <w:r w:rsidRPr="00796A7E">
        <w:rPr>
          <w:rFonts w:eastAsia="仿宋"/>
          <w:color w:val="auto"/>
        </w:rPr>
        <w:t>18</w:t>
      </w:r>
      <w:r w:rsidRPr="00796A7E">
        <w:rPr>
          <w:rFonts w:eastAsia="仿宋"/>
          <w:color w:val="auto"/>
        </w:rPr>
        <w:t>片，面积为</w:t>
      </w:r>
      <w:r w:rsidRPr="00796A7E">
        <w:rPr>
          <w:rFonts w:eastAsia="仿宋"/>
          <w:color w:val="auto"/>
        </w:rPr>
        <w:t>5100</w:t>
      </w:r>
      <w:r w:rsidRPr="00796A7E">
        <w:rPr>
          <w:rFonts w:eastAsia="仿宋"/>
          <w:color w:val="auto"/>
        </w:rPr>
        <w:t>公顷，总储量</w:t>
      </w:r>
      <w:r w:rsidRPr="00796A7E">
        <w:rPr>
          <w:rFonts w:eastAsia="仿宋"/>
          <w:color w:val="auto"/>
        </w:rPr>
        <w:t>271.4</w:t>
      </w:r>
      <w:r w:rsidRPr="00796A7E">
        <w:rPr>
          <w:rFonts w:eastAsia="仿宋"/>
          <w:color w:val="auto"/>
        </w:rPr>
        <w:t>万千克。观赏类</w:t>
      </w:r>
      <w:r w:rsidRPr="00796A7E">
        <w:rPr>
          <w:rFonts w:eastAsia="仿宋"/>
          <w:color w:val="auto"/>
        </w:rPr>
        <w:t>103</w:t>
      </w:r>
      <w:r w:rsidRPr="00796A7E">
        <w:rPr>
          <w:rFonts w:eastAsia="仿宋"/>
          <w:color w:val="auto"/>
        </w:rPr>
        <w:t>种；</w:t>
      </w:r>
      <w:proofErr w:type="gramStart"/>
      <w:r w:rsidRPr="00796A7E">
        <w:rPr>
          <w:rFonts w:eastAsia="仿宋"/>
          <w:color w:val="auto"/>
        </w:rPr>
        <w:t>密源</w:t>
      </w:r>
      <w:proofErr w:type="gramEnd"/>
      <w:r w:rsidRPr="00796A7E">
        <w:rPr>
          <w:rFonts w:eastAsia="仿宋"/>
          <w:color w:val="auto"/>
        </w:rPr>
        <w:t>植物类百余种。食用菌类遍及全县，兽类</w:t>
      </w:r>
      <w:r w:rsidRPr="00796A7E">
        <w:rPr>
          <w:rFonts w:eastAsia="仿宋"/>
          <w:color w:val="auto"/>
        </w:rPr>
        <w:t>30</w:t>
      </w:r>
      <w:r w:rsidRPr="00796A7E">
        <w:rPr>
          <w:rFonts w:eastAsia="仿宋"/>
          <w:color w:val="auto"/>
        </w:rPr>
        <w:t>余种。飞禽类</w:t>
      </w:r>
      <w:r w:rsidRPr="00796A7E">
        <w:rPr>
          <w:rFonts w:eastAsia="仿宋"/>
          <w:color w:val="auto"/>
        </w:rPr>
        <w:t>70</w:t>
      </w:r>
      <w:r w:rsidRPr="00796A7E">
        <w:rPr>
          <w:rFonts w:eastAsia="仿宋"/>
          <w:color w:val="auto"/>
        </w:rPr>
        <w:t>余种。两栖类有</w:t>
      </w:r>
      <w:r w:rsidRPr="00796A7E">
        <w:rPr>
          <w:rFonts w:eastAsia="仿宋"/>
          <w:color w:val="auto"/>
        </w:rPr>
        <w:t>10</w:t>
      </w:r>
      <w:r w:rsidRPr="00796A7E">
        <w:rPr>
          <w:rFonts w:eastAsia="仿宋"/>
          <w:color w:val="auto"/>
        </w:rPr>
        <w:t>余种。爬行类</w:t>
      </w:r>
      <w:r w:rsidRPr="00796A7E">
        <w:rPr>
          <w:rFonts w:eastAsia="仿宋"/>
          <w:color w:val="auto"/>
        </w:rPr>
        <w:t>10</w:t>
      </w:r>
      <w:r w:rsidRPr="00796A7E">
        <w:rPr>
          <w:rFonts w:eastAsia="仿宋"/>
          <w:color w:val="auto"/>
        </w:rPr>
        <w:t>余种。鱼类</w:t>
      </w:r>
      <w:r w:rsidRPr="00796A7E">
        <w:rPr>
          <w:rFonts w:eastAsia="仿宋"/>
          <w:color w:val="auto"/>
        </w:rPr>
        <w:t>20</w:t>
      </w:r>
      <w:r w:rsidRPr="00796A7E">
        <w:rPr>
          <w:rFonts w:eastAsia="仿宋"/>
          <w:color w:val="auto"/>
        </w:rPr>
        <w:t>余种。</w:t>
      </w:r>
    </w:p>
    <w:p w14:paraId="654927F3" w14:textId="43C9E518" w:rsidR="000D079A" w:rsidRPr="00796A7E" w:rsidRDefault="000D079A" w:rsidP="00FD1178">
      <w:pPr>
        <w:pStyle w:val="3"/>
        <w:adjustRightInd w:val="0"/>
        <w:snapToGrid w:val="0"/>
        <w:ind w:firstLine="602"/>
        <w:rPr>
          <w:rFonts w:eastAsia="仿宋"/>
          <w:color w:val="auto"/>
          <w:szCs w:val="30"/>
        </w:rPr>
      </w:pPr>
      <w:r w:rsidRPr="00796A7E">
        <w:rPr>
          <w:rFonts w:eastAsia="仿宋"/>
          <w:color w:val="auto"/>
          <w:szCs w:val="30"/>
        </w:rPr>
        <w:t>2</w:t>
      </w:r>
      <w:r w:rsidRPr="00796A7E">
        <w:rPr>
          <w:rFonts w:eastAsia="仿宋"/>
          <w:color w:val="auto"/>
          <w:szCs w:val="30"/>
        </w:rPr>
        <w:t>、社会经济</w:t>
      </w:r>
      <w:r w:rsidR="004C3511" w:rsidRPr="00796A7E">
        <w:rPr>
          <w:rFonts w:eastAsia="仿宋"/>
          <w:color w:val="auto"/>
          <w:szCs w:val="30"/>
        </w:rPr>
        <w:t>概况</w:t>
      </w:r>
    </w:p>
    <w:bookmarkEnd w:id="8"/>
    <w:p w14:paraId="1F0120B1" w14:textId="63E0245E" w:rsidR="004C3511" w:rsidRPr="00796A7E" w:rsidRDefault="004C3511" w:rsidP="00FD1178">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1</w:t>
      </w:r>
      <w:r w:rsidRPr="00796A7E">
        <w:rPr>
          <w:rFonts w:eastAsia="仿宋"/>
          <w:color w:val="auto"/>
          <w:szCs w:val="30"/>
        </w:rPr>
        <w:t>）社会经济情况</w:t>
      </w:r>
    </w:p>
    <w:p w14:paraId="255FD9E5" w14:textId="2AE0CB8F" w:rsidR="0013108B" w:rsidRPr="00796A7E" w:rsidRDefault="0013108B" w:rsidP="0013108B">
      <w:pPr>
        <w:adjustRightInd w:val="0"/>
        <w:snapToGrid w:val="0"/>
        <w:ind w:firstLine="560"/>
        <w:rPr>
          <w:rFonts w:eastAsia="仿宋"/>
        </w:rPr>
      </w:pPr>
      <w:r w:rsidRPr="00796A7E">
        <w:rPr>
          <w:rFonts w:eastAsia="仿宋"/>
        </w:rPr>
        <w:t>2023</w:t>
      </w:r>
      <w:r w:rsidRPr="00796A7E">
        <w:rPr>
          <w:rFonts w:eastAsia="仿宋"/>
        </w:rPr>
        <w:t>年，长白朝鲜族自治县实现地区生产总值</w:t>
      </w:r>
      <w:r w:rsidRPr="00796A7E">
        <w:rPr>
          <w:rFonts w:eastAsia="仿宋"/>
        </w:rPr>
        <w:t>39.11</w:t>
      </w:r>
      <w:r w:rsidRPr="00796A7E">
        <w:rPr>
          <w:rFonts w:eastAsia="仿宋"/>
        </w:rPr>
        <w:t>亿元，可比增长</w:t>
      </w:r>
      <w:r w:rsidRPr="00796A7E">
        <w:rPr>
          <w:rFonts w:eastAsia="仿宋"/>
        </w:rPr>
        <w:t>5.4%</w:t>
      </w:r>
      <w:r w:rsidRPr="00796A7E">
        <w:rPr>
          <w:rFonts w:eastAsia="仿宋"/>
        </w:rPr>
        <w:t>，其中第一产业实现增加值</w:t>
      </w:r>
      <w:r w:rsidRPr="00796A7E">
        <w:rPr>
          <w:rFonts w:eastAsia="仿宋"/>
        </w:rPr>
        <w:t>6.74</w:t>
      </w:r>
      <w:r w:rsidRPr="00796A7E">
        <w:rPr>
          <w:rFonts w:eastAsia="仿宋"/>
        </w:rPr>
        <w:t>亿元，增长</w:t>
      </w:r>
      <w:r w:rsidRPr="00796A7E">
        <w:rPr>
          <w:rFonts w:eastAsia="仿宋"/>
        </w:rPr>
        <w:t>4.9%</w:t>
      </w:r>
      <w:r w:rsidRPr="00796A7E">
        <w:rPr>
          <w:rFonts w:eastAsia="仿宋"/>
        </w:rPr>
        <w:t>；二</w:t>
      </w:r>
      <w:proofErr w:type="gramStart"/>
      <w:r w:rsidRPr="00796A7E">
        <w:rPr>
          <w:rFonts w:eastAsia="仿宋"/>
        </w:rPr>
        <w:t>产实现</w:t>
      </w:r>
      <w:proofErr w:type="gramEnd"/>
      <w:r w:rsidRPr="00796A7E">
        <w:rPr>
          <w:rFonts w:eastAsia="仿宋"/>
        </w:rPr>
        <w:t>增加值</w:t>
      </w:r>
      <w:r w:rsidRPr="00796A7E">
        <w:rPr>
          <w:rFonts w:eastAsia="仿宋"/>
        </w:rPr>
        <w:t>8.11</w:t>
      </w:r>
      <w:r w:rsidRPr="00796A7E">
        <w:rPr>
          <w:rFonts w:eastAsia="仿宋"/>
        </w:rPr>
        <w:t>亿元，增长</w:t>
      </w:r>
      <w:r w:rsidRPr="00796A7E">
        <w:rPr>
          <w:rFonts w:eastAsia="仿宋"/>
        </w:rPr>
        <w:t>13.1%</w:t>
      </w:r>
      <w:r w:rsidRPr="00796A7E">
        <w:rPr>
          <w:rFonts w:eastAsia="仿宋"/>
        </w:rPr>
        <w:t>；三产实现增加值</w:t>
      </w:r>
      <w:r w:rsidRPr="00796A7E">
        <w:rPr>
          <w:rFonts w:eastAsia="仿宋"/>
        </w:rPr>
        <w:t>24.26</w:t>
      </w:r>
      <w:r w:rsidRPr="00796A7E">
        <w:rPr>
          <w:rFonts w:eastAsia="仿宋"/>
        </w:rPr>
        <w:t>亿元，增长</w:t>
      </w:r>
      <w:r w:rsidRPr="00796A7E">
        <w:rPr>
          <w:rFonts w:eastAsia="仿宋"/>
        </w:rPr>
        <w:t>2.8%</w:t>
      </w:r>
      <w:r w:rsidRPr="00796A7E">
        <w:rPr>
          <w:rFonts w:eastAsia="仿宋"/>
        </w:rPr>
        <w:t>，三次产业结构调整为</w:t>
      </w:r>
      <w:r w:rsidRPr="00796A7E">
        <w:rPr>
          <w:rFonts w:eastAsia="仿宋"/>
        </w:rPr>
        <w:t>17.2</w:t>
      </w:r>
      <w:r w:rsidR="00D52072" w:rsidRPr="00796A7E">
        <w:rPr>
          <w:rFonts w:eastAsia="仿宋"/>
        </w:rPr>
        <w:t>：</w:t>
      </w:r>
      <w:r w:rsidRPr="00796A7E">
        <w:rPr>
          <w:rFonts w:eastAsia="仿宋"/>
        </w:rPr>
        <w:t>20.8</w:t>
      </w:r>
      <w:r w:rsidR="00D52072" w:rsidRPr="00796A7E">
        <w:rPr>
          <w:rFonts w:eastAsia="仿宋"/>
        </w:rPr>
        <w:t>：</w:t>
      </w:r>
      <w:r w:rsidRPr="00796A7E">
        <w:rPr>
          <w:rFonts w:eastAsia="仿宋"/>
        </w:rPr>
        <w:t>62.0</w:t>
      </w:r>
      <w:r w:rsidRPr="00796A7E">
        <w:rPr>
          <w:rFonts w:eastAsia="仿宋"/>
        </w:rPr>
        <w:t>，全县人均</w:t>
      </w:r>
      <w:r w:rsidRPr="00796A7E">
        <w:rPr>
          <w:rFonts w:eastAsia="仿宋"/>
        </w:rPr>
        <w:t>GDP</w:t>
      </w:r>
      <w:r w:rsidRPr="00796A7E">
        <w:rPr>
          <w:rFonts w:eastAsia="仿宋"/>
        </w:rPr>
        <w:t>达到</w:t>
      </w:r>
      <w:r w:rsidRPr="00796A7E">
        <w:rPr>
          <w:rFonts w:eastAsia="仿宋"/>
        </w:rPr>
        <w:t>53763</w:t>
      </w:r>
      <w:r w:rsidRPr="00796A7E">
        <w:rPr>
          <w:rFonts w:eastAsia="仿宋"/>
        </w:rPr>
        <w:t>元，增长</w:t>
      </w:r>
      <w:r w:rsidRPr="00796A7E">
        <w:rPr>
          <w:rFonts w:eastAsia="仿宋"/>
        </w:rPr>
        <w:t>7%</w:t>
      </w:r>
      <w:r w:rsidRPr="00796A7E">
        <w:rPr>
          <w:rFonts w:eastAsia="仿宋"/>
        </w:rPr>
        <w:t>。</w:t>
      </w:r>
    </w:p>
    <w:p w14:paraId="6936F9E2" w14:textId="77777777" w:rsidR="0013108B" w:rsidRPr="00796A7E" w:rsidRDefault="0013108B" w:rsidP="0013108B">
      <w:pPr>
        <w:adjustRightInd w:val="0"/>
        <w:snapToGrid w:val="0"/>
        <w:ind w:firstLine="560"/>
        <w:rPr>
          <w:rFonts w:eastAsia="仿宋"/>
        </w:rPr>
      </w:pPr>
      <w:r w:rsidRPr="00796A7E">
        <w:rPr>
          <w:rFonts w:eastAsia="仿宋"/>
        </w:rPr>
        <w:t>2023</w:t>
      </w:r>
      <w:r w:rsidRPr="00796A7E">
        <w:rPr>
          <w:rFonts w:eastAsia="仿宋"/>
        </w:rPr>
        <w:t>年，长白朝鲜族自治县固定资产投资（不含农户）比上年下降</w:t>
      </w:r>
      <w:r w:rsidRPr="00796A7E">
        <w:rPr>
          <w:rFonts w:eastAsia="仿宋"/>
        </w:rPr>
        <w:t>6.9%</w:t>
      </w:r>
      <w:r w:rsidRPr="00796A7E">
        <w:rPr>
          <w:rFonts w:eastAsia="仿宋"/>
        </w:rPr>
        <w:t>。其中，第一产业投资下降</w:t>
      </w:r>
      <w:r w:rsidRPr="00796A7E">
        <w:rPr>
          <w:rFonts w:eastAsia="仿宋"/>
        </w:rPr>
        <w:t>22.6%</w:t>
      </w:r>
      <w:r w:rsidRPr="00796A7E">
        <w:rPr>
          <w:rFonts w:eastAsia="仿宋"/>
        </w:rPr>
        <w:t>，第二产业投资增长</w:t>
      </w:r>
      <w:r w:rsidRPr="00796A7E">
        <w:rPr>
          <w:rFonts w:eastAsia="仿宋"/>
        </w:rPr>
        <w:t>655.6%</w:t>
      </w:r>
      <w:r w:rsidRPr="00796A7E">
        <w:rPr>
          <w:rFonts w:eastAsia="仿宋"/>
        </w:rPr>
        <w:t>，第三产业投资下降</w:t>
      </w:r>
      <w:r w:rsidRPr="00796A7E">
        <w:rPr>
          <w:rFonts w:eastAsia="仿宋"/>
        </w:rPr>
        <w:t>29.9%</w:t>
      </w:r>
      <w:r w:rsidRPr="00796A7E">
        <w:rPr>
          <w:rFonts w:eastAsia="仿宋"/>
        </w:rPr>
        <w:t>。基础设施投资下降</w:t>
      </w:r>
      <w:r w:rsidRPr="00796A7E">
        <w:rPr>
          <w:rFonts w:eastAsia="仿宋"/>
        </w:rPr>
        <w:t>32.8%</w:t>
      </w:r>
      <w:r w:rsidRPr="00796A7E">
        <w:rPr>
          <w:rFonts w:eastAsia="仿宋"/>
        </w:rPr>
        <w:t>，民间投资下降</w:t>
      </w:r>
      <w:r w:rsidRPr="00796A7E">
        <w:rPr>
          <w:rFonts w:eastAsia="仿宋"/>
        </w:rPr>
        <w:t>28.3%</w:t>
      </w:r>
      <w:r w:rsidRPr="00796A7E">
        <w:rPr>
          <w:rFonts w:eastAsia="仿宋"/>
        </w:rPr>
        <w:t>。</w:t>
      </w:r>
    </w:p>
    <w:p w14:paraId="7D1D4F2E" w14:textId="1F4B6A4E" w:rsidR="0013108B" w:rsidRPr="00796A7E" w:rsidRDefault="0013108B" w:rsidP="0013108B">
      <w:pPr>
        <w:adjustRightInd w:val="0"/>
        <w:snapToGrid w:val="0"/>
        <w:ind w:firstLine="560"/>
        <w:rPr>
          <w:rFonts w:eastAsia="仿宋"/>
        </w:rPr>
      </w:pPr>
      <w:r w:rsidRPr="00796A7E">
        <w:rPr>
          <w:rFonts w:eastAsia="仿宋"/>
        </w:rPr>
        <w:t>2023</w:t>
      </w:r>
      <w:r w:rsidRPr="00796A7E">
        <w:rPr>
          <w:rFonts w:eastAsia="仿宋"/>
        </w:rPr>
        <w:t>年，长白朝鲜族自治县累计完成一般预算全口径财政收入</w:t>
      </w:r>
      <w:r w:rsidRPr="00796A7E">
        <w:rPr>
          <w:rFonts w:eastAsia="仿宋"/>
        </w:rPr>
        <w:t>1.83</w:t>
      </w:r>
      <w:r w:rsidRPr="00796A7E">
        <w:rPr>
          <w:rFonts w:eastAsia="仿宋"/>
        </w:rPr>
        <w:t>亿元，同比增长</w:t>
      </w:r>
      <w:r w:rsidRPr="00796A7E">
        <w:rPr>
          <w:rFonts w:eastAsia="仿宋"/>
        </w:rPr>
        <w:t>17.4%</w:t>
      </w:r>
      <w:r w:rsidRPr="00796A7E">
        <w:rPr>
          <w:rFonts w:eastAsia="仿宋"/>
        </w:rPr>
        <w:t>，分部门来看，税务部门实现入库</w:t>
      </w:r>
      <w:r w:rsidRPr="00796A7E">
        <w:rPr>
          <w:rFonts w:eastAsia="仿宋"/>
        </w:rPr>
        <w:t>1.33</w:t>
      </w:r>
      <w:r w:rsidRPr="00796A7E">
        <w:rPr>
          <w:rFonts w:eastAsia="仿宋"/>
        </w:rPr>
        <w:t>亿元，同比增长</w:t>
      </w:r>
      <w:r w:rsidRPr="00796A7E">
        <w:rPr>
          <w:rFonts w:eastAsia="仿宋"/>
        </w:rPr>
        <w:t>32.6%</w:t>
      </w:r>
      <w:r w:rsidRPr="00796A7E">
        <w:rPr>
          <w:rFonts w:eastAsia="仿宋"/>
        </w:rPr>
        <w:t>，占比</w:t>
      </w:r>
      <w:r w:rsidRPr="00796A7E">
        <w:rPr>
          <w:rFonts w:eastAsia="仿宋"/>
        </w:rPr>
        <w:t>56.4%</w:t>
      </w:r>
      <w:r w:rsidRPr="00796A7E">
        <w:rPr>
          <w:rFonts w:eastAsia="仿宋"/>
        </w:rPr>
        <w:t>，其中：税收收入</w:t>
      </w:r>
      <w:r w:rsidRPr="00796A7E">
        <w:rPr>
          <w:rFonts w:eastAsia="仿宋"/>
        </w:rPr>
        <w:t>1.23</w:t>
      </w:r>
      <w:r w:rsidRPr="00796A7E">
        <w:rPr>
          <w:rFonts w:eastAsia="仿宋"/>
        </w:rPr>
        <w:t>亿元，增</w:t>
      </w:r>
      <w:r w:rsidRPr="00796A7E">
        <w:rPr>
          <w:rFonts w:eastAsia="仿宋"/>
        </w:rPr>
        <w:lastRenderedPageBreak/>
        <w:t>长</w:t>
      </w:r>
      <w:r w:rsidRPr="00796A7E">
        <w:rPr>
          <w:rFonts w:eastAsia="仿宋"/>
        </w:rPr>
        <w:t>34.1%</w:t>
      </w:r>
      <w:r w:rsidRPr="00796A7E">
        <w:rPr>
          <w:rFonts w:eastAsia="仿宋"/>
        </w:rPr>
        <w:t>，非税收入</w:t>
      </w:r>
      <w:r w:rsidRPr="00796A7E">
        <w:rPr>
          <w:rFonts w:eastAsia="仿宋"/>
        </w:rPr>
        <w:t>0.1</w:t>
      </w:r>
      <w:r w:rsidRPr="00796A7E">
        <w:rPr>
          <w:rFonts w:eastAsia="仿宋"/>
        </w:rPr>
        <w:t>亿元，增长</w:t>
      </w:r>
      <w:r w:rsidRPr="00796A7E">
        <w:rPr>
          <w:rFonts w:eastAsia="仿宋"/>
        </w:rPr>
        <w:t>15.6%</w:t>
      </w:r>
      <w:r w:rsidRPr="00796A7E">
        <w:rPr>
          <w:rFonts w:eastAsia="仿宋"/>
        </w:rPr>
        <w:t>；财政部门完成</w:t>
      </w:r>
      <w:r w:rsidRPr="00796A7E">
        <w:rPr>
          <w:rFonts w:eastAsia="仿宋"/>
        </w:rPr>
        <w:t>0.5</w:t>
      </w:r>
      <w:r w:rsidRPr="00796A7E">
        <w:rPr>
          <w:rFonts w:eastAsia="仿宋"/>
        </w:rPr>
        <w:t>亿元，下降</w:t>
      </w:r>
      <w:r w:rsidRPr="00796A7E">
        <w:rPr>
          <w:rFonts w:eastAsia="仿宋"/>
        </w:rPr>
        <w:t>9.9%</w:t>
      </w:r>
      <w:r w:rsidRPr="00796A7E">
        <w:rPr>
          <w:rFonts w:eastAsia="仿宋"/>
        </w:rPr>
        <w:t>，占比</w:t>
      </w:r>
      <w:r w:rsidRPr="00796A7E">
        <w:rPr>
          <w:rFonts w:eastAsia="仿宋"/>
        </w:rPr>
        <w:t>43.6%</w:t>
      </w:r>
      <w:r w:rsidRPr="00796A7E">
        <w:rPr>
          <w:rFonts w:eastAsia="仿宋"/>
        </w:rPr>
        <w:t>；地方级财政收入</w:t>
      </w:r>
      <w:r w:rsidRPr="00796A7E">
        <w:rPr>
          <w:rFonts w:eastAsia="仿宋"/>
        </w:rPr>
        <w:t>1.1</w:t>
      </w:r>
      <w:r w:rsidRPr="00796A7E">
        <w:rPr>
          <w:rFonts w:eastAsia="仿宋"/>
        </w:rPr>
        <w:t>亿元，同比增长</w:t>
      </w:r>
      <w:r w:rsidRPr="00796A7E">
        <w:rPr>
          <w:rFonts w:eastAsia="仿宋"/>
        </w:rPr>
        <w:t>2.4%</w:t>
      </w:r>
      <w:r w:rsidRPr="00796A7E">
        <w:rPr>
          <w:rFonts w:eastAsia="仿宋"/>
        </w:rPr>
        <w:t>，</w:t>
      </w:r>
      <w:r w:rsidR="00D52072" w:rsidRPr="00796A7E">
        <w:rPr>
          <w:rFonts w:eastAsia="仿宋"/>
        </w:rPr>
        <w:t>；</w:t>
      </w:r>
    </w:p>
    <w:p w14:paraId="53027A3E" w14:textId="77777777" w:rsidR="004C3511" w:rsidRPr="00796A7E" w:rsidRDefault="004C3511" w:rsidP="00FD1178">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2</w:t>
      </w:r>
      <w:r w:rsidRPr="00796A7E">
        <w:rPr>
          <w:rFonts w:eastAsia="仿宋"/>
          <w:color w:val="auto"/>
          <w:szCs w:val="30"/>
        </w:rPr>
        <w:t>）社会保障</w:t>
      </w:r>
    </w:p>
    <w:p w14:paraId="6C6CEF8A" w14:textId="0E27491A" w:rsidR="00D52072" w:rsidRPr="00796A7E" w:rsidRDefault="00D52072" w:rsidP="00D52072">
      <w:pPr>
        <w:adjustRightInd w:val="0"/>
        <w:snapToGrid w:val="0"/>
        <w:ind w:firstLine="560"/>
        <w:rPr>
          <w:rFonts w:eastAsia="仿宋"/>
          <w:color w:val="auto"/>
        </w:rPr>
      </w:pPr>
      <w:r w:rsidRPr="00796A7E">
        <w:rPr>
          <w:rFonts w:eastAsia="仿宋"/>
          <w:color w:val="auto"/>
        </w:rPr>
        <w:t>2023</w:t>
      </w:r>
      <w:r w:rsidRPr="00796A7E">
        <w:rPr>
          <w:rFonts w:eastAsia="仿宋"/>
          <w:color w:val="auto"/>
        </w:rPr>
        <w:t>年，长白朝鲜族自治县城镇职工基本医疗保险参保人数达到</w:t>
      </w:r>
      <w:r w:rsidRPr="00796A7E">
        <w:rPr>
          <w:rFonts w:eastAsia="仿宋"/>
          <w:color w:val="auto"/>
        </w:rPr>
        <w:t>17737</w:t>
      </w:r>
      <w:r w:rsidRPr="00796A7E">
        <w:rPr>
          <w:rFonts w:eastAsia="仿宋"/>
          <w:color w:val="auto"/>
        </w:rPr>
        <w:t>人，享受</w:t>
      </w:r>
      <w:proofErr w:type="gramStart"/>
      <w:r w:rsidRPr="00796A7E">
        <w:rPr>
          <w:rFonts w:eastAsia="仿宋"/>
          <w:color w:val="auto"/>
        </w:rPr>
        <w:t>医</w:t>
      </w:r>
      <w:proofErr w:type="gramEnd"/>
      <w:r w:rsidRPr="00796A7E">
        <w:rPr>
          <w:rFonts w:eastAsia="仿宋"/>
          <w:color w:val="auto"/>
        </w:rPr>
        <w:t>保住院报销</w:t>
      </w:r>
      <w:r w:rsidRPr="00796A7E">
        <w:rPr>
          <w:rFonts w:eastAsia="仿宋"/>
          <w:color w:val="auto"/>
        </w:rPr>
        <w:t>3971</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保住院报销</w:t>
      </w:r>
      <w:r w:rsidRPr="00796A7E">
        <w:rPr>
          <w:rFonts w:eastAsia="仿宋"/>
          <w:color w:val="auto"/>
        </w:rPr>
        <w:t>3253.57</w:t>
      </w:r>
      <w:r w:rsidRPr="00796A7E">
        <w:rPr>
          <w:rFonts w:eastAsia="仿宋"/>
          <w:color w:val="auto"/>
        </w:rPr>
        <w:t>万元，普通门（急）诊就诊</w:t>
      </w:r>
      <w:r w:rsidRPr="00796A7E">
        <w:rPr>
          <w:rFonts w:eastAsia="仿宋"/>
          <w:color w:val="auto"/>
        </w:rPr>
        <w:t>49102</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保报销</w:t>
      </w:r>
      <w:r w:rsidRPr="00796A7E">
        <w:rPr>
          <w:rFonts w:eastAsia="仿宋"/>
          <w:color w:val="auto"/>
        </w:rPr>
        <w:t>347.44</w:t>
      </w:r>
      <w:r w:rsidRPr="00796A7E">
        <w:rPr>
          <w:rFonts w:eastAsia="仿宋"/>
          <w:color w:val="auto"/>
        </w:rPr>
        <w:t>万元。门诊</w:t>
      </w:r>
      <w:proofErr w:type="gramStart"/>
      <w:r w:rsidRPr="00796A7E">
        <w:rPr>
          <w:rFonts w:eastAsia="仿宋"/>
          <w:color w:val="auto"/>
        </w:rPr>
        <w:t>慢特病</w:t>
      </w:r>
      <w:proofErr w:type="gramEnd"/>
      <w:r w:rsidRPr="00796A7E">
        <w:rPr>
          <w:rFonts w:eastAsia="仿宋"/>
          <w:color w:val="auto"/>
        </w:rPr>
        <w:t>就诊</w:t>
      </w:r>
      <w:r w:rsidRPr="00796A7E">
        <w:rPr>
          <w:rFonts w:eastAsia="仿宋"/>
          <w:color w:val="auto"/>
        </w:rPr>
        <w:t>6430</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保报销</w:t>
      </w:r>
      <w:r w:rsidRPr="00796A7E">
        <w:rPr>
          <w:rFonts w:eastAsia="仿宋"/>
          <w:color w:val="auto"/>
        </w:rPr>
        <w:t>355.03</w:t>
      </w:r>
      <w:r w:rsidRPr="00796A7E">
        <w:rPr>
          <w:rFonts w:eastAsia="仿宋"/>
          <w:color w:val="auto"/>
        </w:rPr>
        <w:t>万元。药店购药</w:t>
      </w:r>
      <w:r w:rsidRPr="00796A7E">
        <w:rPr>
          <w:rFonts w:eastAsia="仿宋"/>
          <w:color w:val="auto"/>
        </w:rPr>
        <w:t>187103</w:t>
      </w:r>
      <w:r w:rsidRPr="00796A7E">
        <w:rPr>
          <w:rFonts w:eastAsia="仿宋"/>
          <w:color w:val="auto"/>
        </w:rPr>
        <w:t>人次。个人账户支付</w:t>
      </w:r>
      <w:r w:rsidRPr="00796A7E">
        <w:rPr>
          <w:rFonts w:eastAsia="仿宋"/>
          <w:color w:val="auto"/>
        </w:rPr>
        <w:t>1744.58</w:t>
      </w:r>
      <w:r w:rsidRPr="00796A7E">
        <w:rPr>
          <w:rFonts w:eastAsia="仿宋"/>
          <w:color w:val="auto"/>
        </w:rPr>
        <w:t>万元。国家谈判药就诊</w:t>
      </w:r>
      <w:r w:rsidRPr="00796A7E">
        <w:rPr>
          <w:rFonts w:eastAsia="仿宋"/>
          <w:color w:val="auto"/>
        </w:rPr>
        <w:t>2108</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保报销</w:t>
      </w:r>
      <w:r w:rsidRPr="00796A7E">
        <w:rPr>
          <w:rFonts w:eastAsia="仿宋"/>
          <w:color w:val="auto"/>
        </w:rPr>
        <w:t>32</w:t>
      </w:r>
      <w:r w:rsidRPr="00796A7E">
        <w:rPr>
          <w:rFonts w:eastAsia="仿宋"/>
          <w:color w:val="auto"/>
        </w:rPr>
        <w:t>万元。城镇居民年末基本医疗保险人数</w:t>
      </w:r>
      <w:r w:rsidRPr="00796A7E">
        <w:rPr>
          <w:rFonts w:eastAsia="仿宋"/>
          <w:color w:val="auto"/>
        </w:rPr>
        <w:t>40533</w:t>
      </w:r>
      <w:r w:rsidRPr="00796A7E">
        <w:rPr>
          <w:rFonts w:eastAsia="仿宋"/>
          <w:color w:val="auto"/>
        </w:rPr>
        <w:t>人，享受</w:t>
      </w:r>
      <w:proofErr w:type="gramStart"/>
      <w:r w:rsidRPr="00796A7E">
        <w:rPr>
          <w:rFonts w:eastAsia="仿宋"/>
          <w:color w:val="auto"/>
        </w:rPr>
        <w:t>医</w:t>
      </w:r>
      <w:proofErr w:type="gramEnd"/>
      <w:r w:rsidRPr="00796A7E">
        <w:rPr>
          <w:rFonts w:eastAsia="仿宋"/>
          <w:color w:val="auto"/>
        </w:rPr>
        <w:t>保住院报销</w:t>
      </w:r>
      <w:r w:rsidRPr="00796A7E">
        <w:rPr>
          <w:rFonts w:eastAsia="仿宋"/>
          <w:color w:val="auto"/>
        </w:rPr>
        <w:t>7487</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保住院报销额</w:t>
      </w:r>
      <w:r w:rsidRPr="00796A7E">
        <w:rPr>
          <w:rFonts w:eastAsia="仿宋"/>
          <w:color w:val="auto"/>
        </w:rPr>
        <w:t>4705.89</w:t>
      </w:r>
      <w:r w:rsidRPr="00796A7E">
        <w:rPr>
          <w:rFonts w:eastAsia="仿宋"/>
          <w:color w:val="auto"/>
        </w:rPr>
        <w:t>万元。普通门（急）诊就诊</w:t>
      </w:r>
      <w:r w:rsidRPr="00796A7E">
        <w:rPr>
          <w:rFonts w:eastAsia="仿宋"/>
          <w:color w:val="auto"/>
        </w:rPr>
        <w:t>38083</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保报销</w:t>
      </w:r>
      <w:r w:rsidRPr="00796A7E">
        <w:rPr>
          <w:rFonts w:eastAsia="仿宋"/>
          <w:color w:val="auto"/>
        </w:rPr>
        <w:t>127.37</w:t>
      </w:r>
      <w:r w:rsidRPr="00796A7E">
        <w:rPr>
          <w:rFonts w:eastAsia="仿宋"/>
          <w:color w:val="auto"/>
        </w:rPr>
        <w:t>万元。门诊</w:t>
      </w:r>
      <w:proofErr w:type="gramStart"/>
      <w:r w:rsidRPr="00796A7E">
        <w:rPr>
          <w:rFonts w:eastAsia="仿宋"/>
          <w:color w:val="auto"/>
        </w:rPr>
        <w:t>慢特病</w:t>
      </w:r>
      <w:proofErr w:type="gramEnd"/>
      <w:r w:rsidRPr="00796A7E">
        <w:rPr>
          <w:rFonts w:eastAsia="仿宋"/>
          <w:color w:val="auto"/>
        </w:rPr>
        <w:t>就诊</w:t>
      </w:r>
      <w:r w:rsidRPr="00796A7E">
        <w:rPr>
          <w:rFonts w:eastAsia="仿宋"/>
          <w:color w:val="auto"/>
        </w:rPr>
        <w:t>17074</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保报销</w:t>
      </w:r>
      <w:r w:rsidRPr="00796A7E">
        <w:rPr>
          <w:rFonts w:eastAsia="仿宋"/>
          <w:color w:val="auto"/>
        </w:rPr>
        <w:t>655.54</w:t>
      </w:r>
      <w:r w:rsidRPr="00796A7E">
        <w:rPr>
          <w:rFonts w:eastAsia="仿宋"/>
          <w:color w:val="auto"/>
        </w:rPr>
        <w:t>万元。国家谈判药就诊</w:t>
      </w:r>
      <w:r w:rsidRPr="00796A7E">
        <w:rPr>
          <w:rFonts w:eastAsia="仿宋"/>
          <w:color w:val="auto"/>
        </w:rPr>
        <w:t>816</w:t>
      </w:r>
      <w:r w:rsidRPr="00796A7E">
        <w:rPr>
          <w:rFonts w:eastAsia="仿宋"/>
          <w:color w:val="auto"/>
        </w:rPr>
        <w:t>人次，</w:t>
      </w:r>
      <w:proofErr w:type="gramStart"/>
      <w:r w:rsidRPr="00796A7E">
        <w:rPr>
          <w:rFonts w:eastAsia="仿宋"/>
          <w:color w:val="auto"/>
        </w:rPr>
        <w:t>医</w:t>
      </w:r>
      <w:proofErr w:type="gramEnd"/>
      <w:r w:rsidRPr="00796A7E">
        <w:rPr>
          <w:rFonts w:eastAsia="仿宋"/>
          <w:color w:val="auto"/>
        </w:rPr>
        <w:t>保报销</w:t>
      </w:r>
      <w:r w:rsidRPr="00796A7E">
        <w:rPr>
          <w:rFonts w:eastAsia="仿宋"/>
          <w:color w:val="auto"/>
        </w:rPr>
        <w:t>49.09</w:t>
      </w:r>
      <w:r w:rsidRPr="00796A7E">
        <w:rPr>
          <w:rFonts w:eastAsia="仿宋"/>
          <w:color w:val="auto"/>
        </w:rPr>
        <w:t>万元。</w:t>
      </w:r>
    </w:p>
    <w:p w14:paraId="1B43685E" w14:textId="2F124C1C" w:rsidR="004C3511" w:rsidRPr="00796A7E" w:rsidRDefault="00D52072" w:rsidP="00D52072">
      <w:pPr>
        <w:adjustRightInd w:val="0"/>
        <w:snapToGrid w:val="0"/>
        <w:ind w:firstLine="560"/>
        <w:rPr>
          <w:rFonts w:eastAsia="仿宋"/>
          <w:color w:val="auto"/>
        </w:rPr>
      </w:pPr>
      <w:r w:rsidRPr="00796A7E">
        <w:rPr>
          <w:rFonts w:eastAsia="仿宋"/>
          <w:color w:val="auto"/>
        </w:rPr>
        <w:t>截至</w:t>
      </w:r>
      <w:r w:rsidRPr="00796A7E">
        <w:rPr>
          <w:rFonts w:eastAsia="仿宋"/>
          <w:color w:val="auto"/>
        </w:rPr>
        <w:t>2023</w:t>
      </w:r>
      <w:r w:rsidRPr="00796A7E">
        <w:rPr>
          <w:rFonts w:eastAsia="仿宋"/>
          <w:color w:val="auto"/>
        </w:rPr>
        <w:t>年末，长白朝鲜族自治县有提供住宿的社会工作机构</w:t>
      </w:r>
      <w:r w:rsidRPr="00796A7E">
        <w:rPr>
          <w:rFonts w:eastAsia="仿宋"/>
          <w:color w:val="auto"/>
        </w:rPr>
        <w:t>13</w:t>
      </w:r>
      <w:r w:rsidRPr="00796A7E">
        <w:rPr>
          <w:rFonts w:eastAsia="仿宋"/>
          <w:color w:val="auto"/>
        </w:rPr>
        <w:t>个，拥有床位</w:t>
      </w:r>
      <w:r w:rsidRPr="00796A7E">
        <w:rPr>
          <w:rFonts w:eastAsia="仿宋"/>
          <w:color w:val="auto"/>
        </w:rPr>
        <w:t>435</w:t>
      </w:r>
      <w:r w:rsidRPr="00796A7E">
        <w:rPr>
          <w:rFonts w:eastAsia="仿宋"/>
          <w:color w:val="auto"/>
        </w:rPr>
        <w:t>张；全年享受政府最低生活保障人数达</w:t>
      </w:r>
      <w:r w:rsidRPr="00796A7E">
        <w:rPr>
          <w:rFonts w:eastAsia="仿宋"/>
          <w:color w:val="auto"/>
        </w:rPr>
        <w:t>5777</w:t>
      </w:r>
      <w:r w:rsidRPr="00796A7E">
        <w:rPr>
          <w:rFonts w:eastAsia="仿宋"/>
          <w:color w:val="auto"/>
        </w:rPr>
        <w:t>人，比上年减少</w:t>
      </w:r>
      <w:r w:rsidRPr="00796A7E">
        <w:rPr>
          <w:rFonts w:eastAsia="仿宋"/>
          <w:color w:val="auto"/>
        </w:rPr>
        <w:t>561</w:t>
      </w:r>
      <w:r w:rsidRPr="00796A7E">
        <w:rPr>
          <w:rFonts w:eastAsia="仿宋"/>
          <w:color w:val="auto"/>
        </w:rPr>
        <w:t>人，下降</w:t>
      </w:r>
      <w:r w:rsidRPr="00796A7E">
        <w:rPr>
          <w:rFonts w:eastAsia="仿宋"/>
          <w:color w:val="auto"/>
        </w:rPr>
        <w:t>8.9%</w:t>
      </w:r>
      <w:r w:rsidRPr="00796A7E">
        <w:rPr>
          <w:rFonts w:eastAsia="仿宋"/>
          <w:color w:val="auto"/>
        </w:rPr>
        <w:t>，累计</w:t>
      </w:r>
      <w:proofErr w:type="gramStart"/>
      <w:r w:rsidRPr="00796A7E">
        <w:rPr>
          <w:rFonts w:eastAsia="仿宋"/>
          <w:color w:val="auto"/>
        </w:rPr>
        <w:t>发放低保资金</w:t>
      </w:r>
      <w:proofErr w:type="gramEnd"/>
      <w:r w:rsidRPr="00796A7E">
        <w:rPr>
          <w:rFonts w:eastAsia="仿宋"/>
          <w:color w:val="auto"/>
        </w:rPr>
        <w:t>3683.39</w:t>
      </w:r>
      <w:r w:rsidRPr="00796A7E">
        <w:rPr>
          <w:rFonts w:eastAsia="仿宋"/>
          <w:color w:val="auto"/>
        </w:rPr>
        <w:t>万元，下降</w:t>
      </w:r>
      <w:r w:rsidRPr="00796A7E">
        <w:rPr>
          <w:rFonts w:eastAsia="仿宋"/>
          <w:color w:val="auto"/>
        </w:rPr>
        <w:t>10.2%</w:t>
      </w:r>
      <w:r w:rsidRPr="00796A7E">
        <w:rPr>
          <w:rFonts w:eastAsia="仿宋"/>
          <w:color w:val="auto"/>
        </w:rPr>
        <w:t>。其中：城镇居民最低保障</w:t>
      </w:r>
      <w:r w:rsidRPr="00796A7E">
        <w:rPr>
          <w:rFonts w:eastAsia="仿宋"/>
          <w:color w:val="auto"/>
        </w:rPr>
        <w:t>1779</w:t>
      </w:r>
      <w:r w:rsidRPr="00796A7E">
        <w:rPr>
          <w:rFonts w:eastAsia="仿宋"/>
          <w:color w:val="auto"/>
        </w:rPr>
        <w:t>户，领取低保人员</w:t>
      </w:r>
      <w:r w:rsidRPr="00796A7E">
        <w:rPr>
          <w:rFonts w:eastAsia="仿宋"/>
          <w:color w:val="auto"/>
        </w:rPr>
        <w:t>2494</w:t>
      </w:r>
      <w:r w:rsidRPr="00796A7E">
        <w:rPr>
          <w:rFonts w:eastAsia="仿宋"/>
          <w:color w:val="auto"/>
        </w:rPr>
        <w:t>人，</w:t>
      </w:r>
      <w:proofErr w:type="gramStart"/>
      <w:r w:rsidRPr="00796A7E">
        <w:rPr>
          <w:rFonts w:eastAsia="仿宋"/>
          <w:color w:val="auto"/>
        </w:rPr>
        <w:t>发放低保资金</w:t>
      </w:r>
      <w:proofErr w:type="gramEnd"/>
      <w:r w:rsidRPr="00796A7E">
        <w:rPr>
          <w:rFonts w:eastAsia="仿宋"/>
          <w:color w:val="auto"/>
        </w:rPr>
        <w:t>1883.45</w:t>
      </w:r>
      <w:r w:rsidRPr="00796A7E">
        <w:rPr>
          <w:rFonts w:eastAsia="仿宋"/>
          <w:color w:val="auto"/>
        </w:rPr>
        <w:t>万元。农村居民最低保障</w:t>
      </w:r>
      <w:r w:rsidRPr="00796A7E">
        <w:rPr>
          <w:rFonts w:eastAsia="仿宋"/>
          <w:color w:val="auto"/>
        </w:rPr>
        <w:t>2383</w:t>
      </w:r>
      <w:r w:rsidRPr="00796A7E">
        <w:rPr>
          <w:rFonts w:eastAsia="仿宋"/>
          <w:color w:val="auto"/>
        </w:rPr>
        <w:t>户，领取低保人员</w:t>
      </w:r>
      <w:r w:rsidRPr="00796A7E">
        <w:rPr>
          <w:rFonts w:eastAsia="仿宋"/>
          <w:color w:val="auto"/>
        </w:rPr>
        <w:t>3283</w:t>
      </w:r>
      <w:r w:rsidRPr="00796A7E">
        <w:rPr>
          <w:rFonts w:eastAsia="仿宋"/>
          <w:color w:val="auto"/>
        </w:rPr>
        <w:t>人，</w:t>
      </w:r>
      <w:proofErr w:type="gramStart"/>
      <w:r w:rsidRPr="00796A7E">
        <w:rPr>
          <w:rFonts w:eastAsia="仿宋"/>
          <w:color w:val="auto"/>
        </w:rPr>
        <w:t>发放低保资金</w:t>
      </w:r>
      <w:proofErr w:type="gramEnd"/>
      <w:r w:rsidRPr="00796A7E">
        <w:rPr>
          <w:rFonts w:eastAsia="仿宋"/>
          <w:color w:val="auto"/>
        </w:rPr>
        <w:t>1779.93</w:t>
      </w:r>
      <w:r w:rsidRPr="00796A7E">
        <w:rPr>
          <w:rFonts w:eastAsia="仿宋"/>
          <w:color w:val="auto"/>
        </w:rPr>
        <w:t>万元。</w:t>
      </w:r>
    </w:p>
    <w:p w14:paraId="0407A33C" w14:textId="1DE12812" w:rsidR="004C3511" w:rsidRPr="00796A7E" w:rsidRDefault="004C3511" w:rsidP="00D52072">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3</w:t>
      </w:r>
      <w:r w:rsidRPr="00796A7E">
        <w:rPr>
          <w:rFonts w:eastAsia="仿宋"/>
          <w:color w:val="auto"/>
          <w:szCs w:val="30"/>
        </w:rPr>
        <w:t>）</w:t>
      </w:r>
      <w:r w:rsidR="00A82A9D" w:rsidRPr="00796A7E">
        <w:rPr>
          <w:rFonts w:eastAsia="仿宋"/>
          <w:color w:val="auto"/>
          <w:szCs w:val="30"/>
        </w:rPr>
        <w:t>交通运输</w:t>
      </w:r>
    </w:p>
    <w:p w14:paraId="174C37CF" w14:textId="1BBA515F" w:rsidR="004C3511" w:rsidRPr="00796A7E" w:rsidRDefault="00D52072" w:rsidP="00A82A9D">
      <w:pPr>
        <w:adjustRightInd w:val="0"/>
        <w:snapToGrid w:val="0"/>
        <w:ind w:firstLine="560"/>
        <w:rPr>
          <w:rFonts w:eastAsia="仿宋"/>
        </w:rPr>
      </w:pPr>
      <w:r w:rsidRPr="00796A7E">
        <w:rPr>
          <w:rFonts w:eastAsia="仿宋"/>
        </w:rPr>
        <w:t>2023</w:t>
      </w:r>
      <w:r w:rsidRPr="00796A7E">
        <w:rPr>
          <w:rFonts w:eastAsia="仿宋"/>
        </w:rPr>
        <w:t>年，长白朝鲜族自治县公路总里程为</w:t>
      </w:r>
      <w:r w:rsidRPr="00796A7E">
        <w:rPr>
          <w:rFonts w:eastAsia="仿宋"/>
        </w:rPr>
        <w:t>995.688</w:t>
      </w:r>
      <w:r w:rsidRPr="00796A7E">
        <w:rPr>
          <w:rFonts w:eastAsia="仿宋"/>
        </w:rPr>
        <w:t>千米，其中：国道</w:t>
      </w:r>
      <w:r w:rsidRPr="00796A7E">
        <w:rPr>
          <w:rFonts w:eastAsia="仿宋"/>
        </w:rPr>
        <w:t>268.431</w:t>
      </w:r>
      <w:r w:rsidRPr="00796A7E">
        <w:rPr>
          <w:rFonts w:eastAsia="仿宋"/>
        </w:rPr>
        <w:t>千米，省道</w:t>
      </w:r>
      <w:r w:rsidRPr="00796A7E">
        <w:rPr>
          <w:rFonts w:eastAsia="仿宋"/>
        </w:rPr>
        <w:t>37.171</w:t>
      </w:r>
      <w:r w:rsidRPr="00796A7E">
        <w:rPr>
          <w:rFonts w:eastAsia="仿宋"/>
        </w:rPr>
        <w:t>千米、县道</w:t>
      </w:r>
      <w:r w:rsidRPr="00796A7E">
        <w:rPr>
          <w:rFonts w:eastAsia="仿宋"/>
        </w:rPr>
        <w:t>235.823</w:t>
      </w:r>
      <w:r w:rsidRPr="00796A7E">
        <w:rPr>
          <w:rFonts w:eastAsia="仿宋"/>
        </w:rPr>
        <w:t>千米、乡道</w:t>
      </w:r>
      <w:r w:rsidRPr="00796A7E">
        <w:rPr>
          <w:rFonts w:eastAsia="仿宋"/>
        </w:rPr>
        <w:t>283.582</w:t>
      </w:r>
      <w:r w:rsidRPr="00796A7E">
        <w:rPr>
          <w:rFonts w:eastAsia="仿宋"/>
        </w:rPr>
        <w:t>千米，村道</w:t>
      </w:r>
      <w:r w:rsidRPr="00796A7E">
        <w:rPr>
          <w:rFonts w:eastAsia="仿宋"/>
        </w:rPr>
        <w:t>170.681</w:t>
      </w:r>
      <w:r w:rsidRPr="00796A7E">
        <w:rPr>
          <w:rFonts w:eastAsia="仿宋"/>
        </w:rPr>
        <w:t>千米。全县完成公路旅客运输量</w:t>
      </w:r>
      <w:r w:rsidRPr="00796A7E">
        <w:rPr>
          <w:rFonts w:eastAsia="仿宋"/>
        </w:rPr>
        <w:t>9.0625</w:t>
      </w:r>
      <w:r w:rsidRPr="00796A7E">
        <w:rPr>
          <w:rFonts w:eastAsia="仿宋"/>
        </w:rPr>
        <w:t>万人次，同比增加</w:t>
      </w:r>
      <w:r w:rsidRPr="00796A7E">
        <w:rPr>
          <w:rFonts w:eastAsia="仿宋"/>
        </w:rPr>
        <w:t>25.6%</w:t>
      </w:r>
      <w:r w:rsidRPr="00796A7E">
        <w:rPr>
          <w:rFonts w:eastAsia="仿宋"/>
        </w:rPr>
        <w:t>，旅客周转量</w:t>
      </w:r>
      <w:r w:rsidRPr="00796A7E">
        <w:rPr>
          <w:rFonts w:eastAsia="仿宋"/>
        </w:rPr>
        <w:t>1402</w:t>
      </w:r>
      <w:r w:rsidRPr="00796A7E">
        <w:rPr>
          <w:rFonts w:eastAsia="仿宋"/>
        </w:rPr>
        <w:t>万人千米，增长</w:t>
      </w:r>
      <w:r w:rsidRPr="00796A7E">
        <w:rPr>
          <w:rFonts w:eastAsia="仿宋"/>
        </w:rPr>
        <w:t>79.2%</w:t>
      </w:r>
      <w:r w:rsidRPr="00796A7E">
        <w:rPr>
          <w:rFonts w:eastAsia="仿宋"/>
        </w:rPr>
        <w:t>；完成公路</w:t>
      </w:r>
      <w:r w:rsidRPr="00796A7E">
        <w:rPr>
          <w:rFonts w:eastAsia="仿宋"/>
        </w:rPr>
        <w:lastRenderedPageBreak/>
        <w:t>货运量</w:t>
      </w:r>
      <w:r w:rsidRPr="00796A7E">
        <w:rPr>
          <w:rFonts w:eastAsia="仿宋"/>
        </w:rPr>
        <w:t>40.48</w:t>
      </w:r>
      <w:r w:rsidRPr="00796A7E">
        <w:rPr>
          <w:rFonts w:eastAsia="仿宋"/>
        </w:rPr>
        <w:t>万吨，增长</w:t>
      </w:r>
      <w:r w:rsidRPr="00796A7E">
        <w:rPr>
          <w:rFonts w:eastAsia="仿宋"/>
        </w:rPr>
        <w:t>69.2%</w:t>
      </w:r>
      <w:r w:rsidRPr="00796A7E">
        <w:rPr>
          <w:rFonts w:eastAsia="仿宋"/>
        </w:rPr>
        <w:t>，货运周转量</w:t>
      </w:r>
      <w:r w:rsidRPr="00796A7E">
        <w:rPr>
          <w:rFonts w:eastAsia="仿宋"/>
        </w:rPr>
        <w:t>17819.31</w:t>
      </w:r>
      <w:r w:rsidRPr="00796A7E">
        <w:rPr>
          <w:rFonts w:eastAsia="仿宋"/>
        </w:rPr>
        <w:t>万吨千米，增长</w:t>
      </w:r>
      <w:r w:rsidRPr="00796A7E">
        <w:rPr>
          <w:rFonts w:eastAsia="仿宋"/>
        </w:rPr>
        <w:t>68.3%</w:t>
      </w:r>
      <w:r w:rsidRPr="00796A7E">
        <w:rPr>
          <w:rFonts w:eastAsia="仿宋"/>
        </w:rPr>
        <w:t>。</w:t>
      </w:r>
    </w:p>
    <w:p w14:paraId="6205B360" w14:textId="72DE6E3F" w:rsidR="004C3511" w:rsidRPr="00796A7E" w:rsidRDefault="004C3511" w:rsidP="00FD1178">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4</w:t>
      </w:r>
      <w:r w:rsidRPr="00796A7E">
        <w:rPr>
          <w:rFonts w:eastAsia="仿宋"/>
          <w:color w:val="auto"/>
          <w:szCs w:val="30"/>
        </w:rPr>
        <w:t>）</w:t>
      </w:r>
      <w:r w:rsidR="00A82A9D" w:rsidRPr="00796A7E">
        <w:rPr>
          <w:rFonts w:eastAsia="仿宋"/>
          <w:color w:val="auto"/>
          <w:szCs w:val="30"/>
        </w:rPr>
        <w:t>教育事业</w:t>
      </w:r>
    </w:p>
    <w:p w14:paraId="5BE33C75" w14:textId="0A3E3338" w:rsidR="00A82A9D" w:rsidRPr="00796A7E" w:rsidRDefault="00D52072" w:rsidP="00FD1178">
      <w:pPr>
        <w:adjustRightInd w:val="0"/>
        <w:snapToGrid w:val="0"/>
        <w:ind w:firstLine="560"/>
        <w:rPr>
          <w:rFonts w:eastAsia="仿宋"/>
        </w:rPr>
      </w:pPr>
      <w:r w:rsidRPr="00796A7E">
        <w:rPr>
          <w:rFonts w:eastAsia="仿宋"/>
        </w:rPr>
        <w:t>截至</w:t>
      </w:r>
      <w:r w:rsidRPr="00796A7E">
        <w:rPr>
          <w:rFonts w:eastAsia="仿宋"/>
        </w:rPr>
        <w:t>2023</w:t>
      </w:r>
      <w:r w:rsidRPr="00796A7E">
        <w:rPr>
          <w:rFonts w:eastAsia="仿宋"/>
        </w:rPr>
        <w:t>年末，全县共有各类普通中小学校</w:t>
      </w:r>
      <w:r w:rsidRPr="00796A7E">
        <w:rPr>
          <w:rFonts w:eastAsia="仿宋"/>
        </w:rPr>
        <w:t>33</w:t>
      </w:r>
      <w:r w:rsidRPr="00796A7E">
        <w:rPr>
          <w:rFonts w:eastAsia="仿宋"/>
        </w:rPr>
        <w:t>所，其中，教办学校</w:t>
      </w:r>
      <w:r w:rsidRPr="00796A7E">
        <w:rPr>
          <w:rFonts w:eastAsia="仿宋"/>
        </w:rPr>
        <w:t>25</w:t>
      </w:r>
      <w:r w:rsidRPr="00796A7E">
        <w:rPr>
          <w:rFonts w:eastAsia="仿宋"/>
        </w:rPr>
        <w:t>所，职业高中</w:t>
      </w:r>
      <w:r w:rsidRPr="00796A7E">
        <w:rPr>
          <w:rFonts w:eastAsia="仿宋"/>
        </w:rPr>
        <w:t>1</w:t>
      </w:r>
      <w:r w:rsidRPr="00796A7E">
        <w:rPr>
          <w:rFonts w:eastAsia="仿宋"/>
        </w:rPr>
        <w:t>所，进修学校</w:t>
      </w:r>
      <w:r w:rsidRPr="00796A7E">
        <w:rPr>
          <w:rFonts w:eastAsia="仿宋"/>
        </w:rPr>
        <w:t>1</w:t>
      </w:r>
      <w:r w:rsidRPr="00796A7E">
        <w:rPr>
          <w:rFonts w:eastAsia="仿宋"/>
        </w:rPr>
        <w:t>所，汉族普通高中</w:t>
      </w:r>
      <w:r w:rsidRPr="00796A7E">
        <w:rPr>
          <w:rFonts w:eastAsia="仿宋"/>
        </w:rPr>
        <w:t>1</w:t>
      </w:r>
      <w:r w:rsidRPr="00796A7E">
        <w:rPr>
          <w:rFonts w:eastAsia="仿宋"/>
        </w:rPr>
        <w:t>所，朝鲜族完全中学</w:t>
      </w:r>
      <w:r w:rsidRPr="00796A7E">
        <w:rPr>
          <w:rFonts w:eastAsia="仿宋"/>
        </w:rPr>
        <w:t>1</w:t>
      </w:r>
      <w:r w:rsidRPr="00796A7E">
        <w:rPr>
          <w:rFonts w:eastAsia="仿宋"/>
        </w:rPr>
        <w:t>所，普通初级中学</w:t>
      </w:r>
      <w:r w:rsidRPr="00796A7E">
        <w:rPr>
          <w:rFonts w:eastAsia="仿宋"/>
        </w:rPr>
        <w:t>8</w:t>
      </w:r>
      <w:r w:rsidRPr="00796A7E">
        <w:rPr>
          <w:rFonts w:eastAsia="仿宋"/>
        </w:rPr>
        <w:t>所，九年一贯制学校</w:t>
      </w:r>
      <w:r w:rsidRPr="00796A7E">
        <w:rPr>
          <w:rFonts w:eastAsia="仿宋"/>
        </w:rPr>
        <w:t>2</w:t>
      </w:r>
      <w:r w:rsidRPr="00796A7E">
        <w:rPr>
          <w:rFonts w:eastAsia="仿宋"/>
        </w:rPr>
        <w:t>所，教办中心小学</w:t>
      </w:r>
      <w:r w:rsidRPr="00796A7E">
        <w:rPr>
          <w:rFonts w:eastAsia="仿宋"/>
        </w:rPr>
        <w:t>11</w:t>
      </w:r>
      <w:r w:rsidRPr="00796A7E">
        <w:rPr>
          <w:rFonts w:eastAsia="仿宋"/>
        </w:rPr>
        <w:t>所，教学点</w:t>
      </w:r>
      <w:r w:rsidRPr="00796A7E">
        <w:rPr>
          <w:rFonts w:eastAsia="仿宋"/>
        </w:rPr>
        <w:t>6</w:t>
      </w:r>
      <w:r w:rsidRPr="00796A7E">
        <w:rPr>
          <w:rFonts w:eastAsia="仿宋"/>
        </w:rPr>
        <w:t>所，县幼儿园</w:t>
      </w:r>
      <w:r w:rsidRPr="00796A7E">
        <w:rPr>
          <w:rFonts w:eastAsia="仿宋"/>
        </w:rPr>
        <w:t>1</w:t>
      </w:r>
      <w:r w:rsidRPr="00796A7E">
        <w:rPr>
          <w:rFonts w:eastAsia="仿宋"/>
        </w:rPr>
        <w:t>所，民办幼儿园</w:t>
      </w:r>
      <w:r w:rsidRPr="00796A7E">
        <w:rPr>
          <w:rFonts w:eastAsia="仿宋"/>
        </w:rPr>
        <w:t>8</w:t>
      </w:r>
      <w:r w:rsidRPr="00796A7E">
        <w:rPr>
          <w:rFonts w:eastAsia="仿宋"/>
        </w:rPr>
        <w:t>所，全县共有</w:t>
      </w:r>
      <w:r w:rsidRPr="00796A7E">
        <w:rPr>
          <w:rFonts w:eastAsia="仿宋"/>
        </w:rPr>
        <w:t>249</w:t>
      </w:r>
      <w:r w:rsidRPr="00796A7E">
        <w:rPr>
          <w:rFonts w:eastAsia="仿宋"/>
        </w:rPr>
        <w:t>个教学班，拥有在校生</w:t>
      </w:r>
      <w:r w:rsidRPr="00796A7E">
        <w:rPr>
          <w:rFonts w:eastAsia="仿宋"/>
        </w:rPr>
        <w:t>5078</w:t>
      </w:r>
      <w:r w:rsidRPr="00796A7E">
        <w:rPr>
          <w:rFonts w:eastAsia="仿宋"/>
        </w:rPr>
        <w:t>人，其中，义务教育阶段教学班</w:t>
      </w:r>
      <w:r w:rsidRPr="00796A7E">
        <w:rPr>
          <w:rFonts w:eastAsia="仿宋"/>
        </w:rPr>
        <w:t>162</w:t>
      </w:r>
      <w:r w:rsidRPr="00796A7E">
        <w:rPr>
          <w:rFonts w:eastAsia="仿宋"/>
        </w:rPr>
        <w:t>个，有在校生</w:t>
      </w:r>
      <w:r w:rsidRPr="00796A7E">
        <w:rPr>
          <w:rFonts w:eastAsia="仿宋"/>
        </w:rPr>
        <w:t>3210</w:t>
      </w:r>
      <w:r w:rsidRPr="00796A7E">
        <w:rPr>
          <w:rFonts w:eastAsia="仿宋"/>
        </w:rPr>
        <w:t>人；在校生中，普通高中在校生</w:t>
      </w:r>
      <w:r w:rsidRPr="00796A7E">
        <w:rPr>
          <w:rFonts w:eastAsia="仿宋"/>
        </w:rPr>
        <w:t>785</w:t>
      </w:r>
      <w:r w:rsidRPr="00796A7E">
        <w:rPr>
          <w:rFonts w:eastAsia="仿宋"/>
        </w:rPr>
        <w:t>人，中职学生</w:t>
      </w:r>
      <w:r w:rsidRPr="00796A7E">
        <w:rPr>
          <w:rFonts w:eastAsia="仿宋"/>
        </w:rPr>
        <w:t>219</w:t>
      </w:r>
      <w:r w:rsidRPr="00796A7E">
        <w:rPr>
          <w:rFonts w:eastAsia="仿宋"/>
        </w:rPr>
        <w:t>人，初中在校生</w:t>
      </w:r>
      <w:r w:rsidRPr="00796A7E">
        <w:rPr>
          <w:rFonts w:eastAsia="仿宋"/>
        </w:rPr>
        <w:t>1114</w:t>
      </w:r>
      <w:r w:rsidRPr="00796A7E">
        <w:rPr>
          <w:rFonts w:eastAsia="仿宋"/>
        </w:rPr>
        <w:t>人，小学生</w:t>
      </w:r>
      <w:r w:rsidRPr="00796A7E">
        <w:rPr>
          <w:rFonts w:eastAsia="仿宋"/>
        </w:rPr>
        <w:t>2096</w:t>
      </w:r>
      <w:r w:rsidRPr="00796A7E">
        <w:rPr>
          <w:rFonts w:eastAsia="仿宋"/>
        </w:rPr>
        <w:t>人。有少数民族学生</w:t>
      </w:r>
      <w:r w:rsidRPr="00796A7E">
        <w:rPr>
          <w:rFonts w:eastAsia="仿宋"/>
        </w:rPr>
        <w:t>873</w:t>
      </w:r>
      <w:r w:rsidRPr="00796A7E">
        <w:rPr>
          <w:rFonts w:eastAsia="仿宋"/>
        </w:rPr>
        <w:t>人，占学生总数的</w:t>
      </w:r>
      <w:r w:rsidRPr="00796A7E">
        <w:rPr>
          <w:rFonts w:eastAsia="仿宋"/>
        </w:rPr>
        <w:t>17.2</w:t>
      </w:r>
      <w:r w:rsidRPr="00796A7E">
        <w:rPr>
          <w:rFonts w:eastAsia="仿宋"/>
        </w:rPr>
        <w:t>％，全县共有教职工</w:t>
      </w:r>
      <w:r w:rsidRPr="00796A7E">
        <w:rPr>
          <w:rFonts w:eastAsia="仿宋"/>
        </w:rPr>
        <w:t>1245</w:t>
      </w:r>
      <w:r w:rsidRPr="00796A7E">
        <w:rPr>
          <w:rFonts w:eastAsia="仿宋"/>
        </w:rPr>
        <w:t>人，其中专任教师</w:t>
      </w:r>
      <w:r w:rsidRPr="00796A7E">
        <w:rPr>
          <w:rFonts w:eastAsia="仿宋"/>
        </w:rPr>
        <w:t>725</w:t>
      </w:r>
      <w:r w:rsidRPr="00796A7E">
        <w:rPr>
          <w:rFonts w:eastAsia="仿宋"/>
        </w:rPr>
        <w:t>人。</w:t>
      </w:r>
    </w:p>
    <w:p w14:paraId="2EF55FEC" w14:textId="6DDCAFA7" w:rsidR="00A82A9D" w:rsidRPr="00796A7E" w:rsidRDefault="00A82A9D" w:rsidP="00A82A9D">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5</w:t>
      </w:r>
      <w:r w:rsidRPr="00796A7E">
        <w:rPr>
          <w:rFonts w:eastAsia="仿宋"/>
          <w:color w:val="auto"/>
          <w:szCs w:val="30"/>
        </w:rPr>
        <w:t>）医疗卫生</w:t>
      </w:r>
    </w:p>
    <w:p w14:paraId="5011502A" w14:textId="7F0BFEE2" w:rsidR="004C3511" w:rsidRPr="00796A7E" w:rsidRDefault="00D52072" w:rsidP="00A82A9D">
      <w:pPr>
        <w:adjustRightInd w:val="0"/>
        <w:snapToGrid w:val="0"/>
        <w:ind w:firstLine="560"/>
        <w:rPr>
          <w:rFonts w:eastAsia="仿宋"/>
          <w:color w:val="auto"/>
        </w:rPr>
      </w:pPr>
      <w:r w:rsidRPr="00796A7E">
        <w:rPr>
          <w:rFonts w:eastAsia="仿宋"/>
          <w:color w:val="auto"/>
        </w:rPr>
        <w:t>截至</w:t>
      </w:r>
      <w:r w:rsidRPr="00796A7E">
        <w:rPr>
          <w:rFonts w:eastAsia="仿宋"/>
          <w:color w:val="auto"/>
        </w:rPr>
        <w:t>2023</w:t>
      </w:r>
      <w:r w:rsidRPr="00796A7E">
        <w:rPr>
          <w:rFonts w:eastAsia="仿宋"/>
          <w:color w:val="auto"/>
        </w:rPr>
        <w:t>年末，长白朝鲜族自治县有卫生机构</w:t>
      </w:r>
      <w:r w:rsidRPr="00796A7E">
        <w:rPr>
          <w:rFonts w:eastAsia="仿宋"/>
          <w:color w:val="auto"/>
        </w:rPr>
        <w:t>17</w:t>
      </w:r>
      <w:r w:rsidRPr="00796A7E">
        <w:rPr>
          <w:rFonts w:eastAsia="仿宋"/>
          <w:color w:val="auto"/>
        </w:rPr>
        <w:t>个，其中：医院</w:t>
      </w:r>
      <w:r w:rsidRPr="00796A7E">
        <w:rPr>
          <w:rFonts w:eastAsia="仿宋"/>
          <w:color w:val="auto"/>
        </w:rPr>
        <w:t>1</w:t>
      </w:r>
      <w:r w:rsidRPr="00796A7E">
        <w:rPr>
          <w:rFonts w:eastAsia="仿宋"/>
          <w:color w:val="auto"/>
        </w:rPr>
        <w:t>所；卫生院</w:t>
      </w:r>
      <w:r w:rsidRPr="00796A7E">
        <w:rPr>
          <w:rFonts w:eastAsia="仿宋"/>
          <w:color w:val="auto"/>
        </w:rPr>
        <w:t>11</w:t>
      </w:r>
      <w:r w:rsidRPr="00796A7E">
        <w:rPr>
          <w:rFonts w:eastAsia="仿宋"/>
          <w:color w:val="auto"/>
        </w:rPr>
        <w:t>所，共有卫生机构床位</w:t>
      </w:r>
      <w:r w:rsidRPr="00796A7E">
        <w:rPr>
          <w:rFonts w:eastAsia="仿宋"/>
          <w:color w:val="auto"/>
        </w:rPr>
        <w:t>307</w:t>
      </w:r>
      <w:r w:rsidRPr="00796A7E">
        <w:rPr>
          <w:rFonts w:eastAsia="仿宋"/>
          <w:color w:val="auto"/>
        </w:rPr>
        <w:t>张；卫生机构人员</w:t>
      </w:r>
      <w:r w:rsidRPr="00796A7E">
        <w:rPr>
          <w:rFonts w:eastAsia="仿宋"/>
          <w:color w:val="auto"/>
        </w:rPr>
        <w:t>479</w:t>
      </w:r>
      <w:r w:rsidRPr="00796A7E">
        <w:rPr>
          <w:rFonts w:eastAsia="仿宋"/>
          <w:color w:val="auto"/>
        </w:rPr>
        <w:t>人，其中：卫生技术人员</w:t>
      </w:r>
      <w:r w:rsidRPr="00796A7E">
        <w:rPr>
          <w:rFonts w:eastAsia="仿宋"/>
          <w:color w:val="auto"/>
        </w:rPr>
        <w:t>412</w:t>
      </w:r>
      <w:r w:rsidRPr="00796A7E">
        <w:rPr>
          <w:rFonts w:eastAsia="仿宋"/>
          <w:color w:val="auto"/>
        </w:rPr>
        <w:t>人</w:t>
      </w:r>
    </w:p>
    <w:p w14:paraId="222E1FCA" w14:textId="7D241D2A" w:rsidR="005850F5" w:rsidRPr="00796A7E" w:rsidRDefault="005850F5" w:rsidP="005850F5">
      <w:pPr>
        <w:pStyle w:val="3"/>
        <w:adjustRightInd w:val="0"/>
        <w:snapToGrid w:val="0"/>
        <w:ind w:firstLine="602"/>
        <w:rPr>
          <w:rFonts w:eastAsia="仿宋"/>
          <w:color w:val="auto"/>
          <w:szCs w:val="30"/>
        </w:rPr>
      </w:pPr>
      <w:r w:rsidRPr="00796A7E">
        <w:rPr>
          <w:rFonts w:eastAsia="仿宋"/>
          <w:color w:val="auto"/>
          <w:szCs w:val="30"/>
        </w:rPr>
        <w:t>（</w:t>
      </w:r>
      <w:r w:rsidRPr="00796A7E">
        <w:rPr>
          <w:rFonts w:eastAsia="仿宋"/>
          <w:color w:val="auto"/>
          <w:szCs w:val="30"/>
        </w:rPr>
        <w:t>6</w:t>
      </w:r>
      <w:r w:rsidRPr="00796A7E">
        <w:rPr>
          <w:rFonts w:eastAsia="仿宋"/>
          <w:color w:val="auto"/>
          <w:szCs w:val="30"/>
        </w:rPr>
        <w:t>）</w:t>
      </w:r>
      <w:r w:rsidR="00D52072" w:rsidRPr="00796A7E">
        <w:rPr>
          <w:rFonts w:eastAsia="仿宋"/>
          <w:color w:val="auto"/>
          <w:szCs w:val="30"/>
        </w:rPr>
        <w:t>科学技术</w:t>
      </w:r>
    </w:p>
    <w:p w14:paraId="73FB1C43" w14:textId="32235CF5" w:rsidR="005850F5" w:rsidRPr="00796A7E" w:rsidRDefault="00D52072" w:rsidP="005850F5">
      <w:pPr>
        <w:ind w:firstLine="560"/>
        <w:rPr>
          <w:rFonts w:eastAsia="仿宋"/>
        </w:rPr>
      </w:pPr>
      <w:r w:rsidRPr="00796A7E">
        <w:rPr>
          <w:rFonts w:eastAsia="仿宋"/>
          <w:color w:val="auto"/>
        </w:rPr>
        <w:t>2023</w:t>
      </w:r>
      <w:r w:rsidRPr="00796A7E">
        <w:rPr>
          <w:rFonts w:eastAsia="仿宋"/>
          <w:color w:val="auto"/>
        </w:rPr>
        <w:t>年，长白朝鲜族自治县成功为</w:t>
      </w:r>
      <w:r w:rsidRPr="00796A7E">
        <w:rPr>
          <w:rFonts w:eastAsia="仿宋"/>
          <w:color w:val="auto"/>
        </w:rPr>
        <w:t>2</w:t>
      </w:r>
      <w:r w:rsidRPr="00796A7E">
        <w:rPr>
          <w:rFonts w:eastAsia="仿宋"/>
          <w:color w:val="auto"/>
        </w:rPr>
        <w:t>户企业申报为高新技术企业，全县高新技术企业共计</w:t>
      </w:r>
      <w:r w:rsidRPr="00796A7E">
        <w:rPr>
          <w:rFonts w:eastAsia="仿宋"/>
          <w:color w:val="auto"/>
        </w:rPr>
        <w:t>3</w:t>
      </w:r>
      <w:r w:rsidRPr="00796A7E">
        <w:rPr>
          <w:rFonts w:eastAsia="仿宋"/>
          <w:color w:val="auto"/>
        </w:rPr>
        <w:t>户；为</w:t>
      </w:r>
      <w:r w:rsidRPr="00796A7E">
        <w:rPr>
          <w:rFonts w:eastAsia="仿宋"/>
          <w:color w:val="auto"/>
        </w:rPr>
        <w:t>6</w:t>
      </w:r>
      <w:r w:rsidRPr="00796A7E">
        <w:rPr>
          <w:rFonts w:eastAsia="仿宋"/>
          <w:color w:val="auto"/>
        </w:rPr>
        <w:t>户企业申报省级医药健康产业发展资金，成功为</w:t>
      </w:r>
      <w:r w:rsidRPr="00796A7E">
        <w:rPr>
          <w:rFonts w:eastAsia="仿宋"/>
          <w:color w:val="auto"/>
        </w:rPr>
        <w:t>2</w:t>
      </w:r>
      <w:r w:rsidRPr="00796A7E">
        <w:rPr>
          <w:rFonts w:eastAsia="仿宋"/>
          <w:color w:val="auto"/>
        </w:rPr>
        <w:t>户企业申报</w:t>
      </w:r>
      <w:r w:rsidRPr="00796A7E">
        <w:rPr>
          <w:rFonts w:eastAsia="仿宋"/>
          <w:color w:val="auto"/>
        </w:rPr>
        <w:t>“</w:t>
      </w:r>
      <w:r w:rsidRPr="00796A7E">
        <w:rPr>
          <w:rFonts w:eastAsia="仿宋"/>
          <w:color w:val="auto"/>
        </w:rPr>
        <w:t>科创专员</w:t>
      </w:r>
      <w:r w:rsidRPr="00796A7E">
        <w:rPr>
          <w:rFonts w:eastAsia="仿宋"/>
          <w:color w:val="auto"/>
        </w:rPr>
        <w:t>”</w:t>
      </w:r>
      <w:r w:rsidRPr="00796A7E">
        <w:rPr>
          <w:rFonts w:eastAsia="仿宋"/>
          <w:color w:val="auto"/>
        </w:rPr>
        <w:t>专项资金</w:t>
      </w:r>
      <w:r w:rsidR="00C47D12" w:rsidRPr="00796A7E">
        <w:rPr>
          <w:rFonts w:eastAsia="仿宋"/>
          <w:color w:val="auto"/>
        </w:rPr>
        <w:t>。</w:t>
      </w:r>
    </w:p>
    <w:bookmarkEnd w:id="7"/>
    <w:p w14:paraId="0D295A07" w14:textId="434BB931" w:rsidR="00C0431A" w:rsidRPr="00796A7E" w:rsidRDefault="00C0431A" w:rsidP="00FD1178">
      <w:pPr>
        <w:pStyle w:val="1"/>
        <w:adjustRightInd w:val="0"/>
        <w:snapToGrid w:val="0"/>
        <w:rPr>
          <w:rFonts w:eastAsia="仿宋"/>
          <w:color w:val="auto"/>
        </w:rPr>
        <w:sectPr w:rsidR="00C0431A" w:rsidRPr="00796A7E" w:rsidSect="00317623">
          <w:headerReference w:type="default" r:id="rId21"/>
          <w:footerReference w:type="default" r:id="rId22"/>
          <w:pgSz w:w="11906" w:h="16838"/>
          <w:pgMar w:top="1440" w:right="1797" w:bottom="1440" w:left="1797" w:header="851" w:footer="992" w:gutter="0"/>
          <w:cols w:space="720"/>
          <w:docGrid w:type="lines" w:linePitch="312"/>
        </w:sectPr>
      </w:pPr>
    </w:p>
    <w:p w14:paraId="09DB895B" w14:textId="62CCD2BE" w:rsidR="00936BC0" w:rsidRPr="00796A7E" w:rsidRDefault="008102B2" w:rsidP="00FD1178">
      <w:pPr>
        <w:pStyle w:val="1"/>
        <w:adjustRightInd w:val="0"/>
        <w:snapToGrid w:val="0"/>
        <w:spacing w:afterLines="100" w:after="312"/>
        <w:rPr>
          <w:rFonts w:eastAsia="仿宋"/>
          <w:color w:val="auto"/>
        </w:rPr>
      </w:pPr>
      <w:bookmarkStart w:id="9" w:name="_Toc195168872"/>
      <w:r w:rsidRPr="00796A7E">
        <w:rPr>
          <w:rFonts w:eastAsia="仿宋"/>
          <w:color w:val="auto"/>
        </w:rPr>
        <w:lastRenderedPageBreak/>
        <w:t>二、</w:t>
      </w:r>
      <w:r w:rsidR="009F2BF2" w:rsidRPr="00796A7E">
        <w:rPr>
          <w:rFonts w:eastAsia="仿宋"/>
          <w:color w:val="auto"/>
        </w:rPr>
        <w:t>成片开发编制的总体要求</w:t>
      </w:r>
      <w:bookmarkEnd w:id="9"/>
    </w:p>
    <w:p w14:paraId="46311CF5" w14:textId="77777777" w:rsidR="00936BC0" w:rsidRPr="00796A7E" w:rsidRDefault="00294204" w:rsidP="00FD1178">
      <w:pPr>
        <w:adjustRightInd w:val="0"/>
        <w:snapToGrid w:val="0"/>
        <w:ind w:firstLine="560"/>
        <w:rPr>
          <w:rFonts w:eastAsia="仿宋"/>
          <w:color w:val="auto"/>
        </w:rPr>
      </w:pPr>
      <w:r w:rsidRPr="00796A7E">
        <w:rPr>
          <w:rFonts w:eastAsia="仿宋"/>
          <w:color w:val="auto"/>
        </w:rPr>
        <w:t>土地征收成片开发方案坚持新发展理念，以人民为中心，注重保护耕地，注重维护农民合法权益，注重节约集约用地，注重生态环境保护，促进当地经济社会可持续发展。</w:t>
      </w:r>
    </w:p>
    <w:p w14:paraId="4D2A759D" w14:textId="39CF0116" w:rsidR="009F2BF2" w:rsidRPr="00796A7E" w:rsidRDefault="009F2BF2" w:rsidP="009F2BF2">
      <w:pPr>
        <w:pStyle w:val="2"/>
        <w:adjustRightInd w:val="0"/>
        <w:snapToGrid w:val="0"/>
        <w:spacing w:after="156"/>
        <w:ind w:firstLine="643"/>
        <w:rPr>
          <w:rFonts w:eastAsia="仿宋" w:cs="Times New Roman"/>
          <w:color w:val="auto"/>
          <w:sz w:val="32"/>
        </w:rPr>
      </w:pPr>
      <w:bookmarkStart w:id="10" w:name="_Toc48117632"/>
      <w:bookmarkStart w:id="11" w:name="_Toc182210452"/>
      <w:bookmarkStart w:id="12" w:name="_Toc195168873"/>
      <w:r w:rsidRPr="00796A7E">
        <w:rPr>
          <w:rFonts w:eastAsia="仿宋" w:cs="Times New Roman"/>
          <w:color w:val="auto"/>
          <w:sz w:val="32"/>
        </w:rPr>
        <w:t>（一）指导思想</w:t>
      </w:r>
      <w:bookmarkEnd w:id="10"/>
      <w:bookmarkEnd w:id="11"/>
      <w:bookmarkEnd w:id="12"/>
    </w:p>
    <w:p w14:paraId="09D66AA8" w14:textId="1F21ED6A" w:rsidR="009F2BF2" w:rsidRPr="00796A7E" w:rsidRDefault="009F2BF2" w:rsidP="009F2BF2">
      <w:pPr>
        <w:adjustRightInd w:val="0"/>
        <w:snapToGrid w:val="0"/>
        <w:ind w:firstLine="560"/>
        <w:rPr>
          <w:rFonts w:eastAsia="仿宋"/>
          <w:color w:val="auto"/>
        </w:rPr>
      </w:pPr>
      <w:r w:rsidRPr="00796A7E">
        <w:rPr>
          <w:rFonts w:eastAsia="仿宋"/>
          <w:color w:val="auto"/>
        </w:rPr>
        <w:t>为深化征地制度改革，缩小征地范围，按照《中华人民共和国土地管理法》第四十五条第五款规定和《自然资源部关于印发</w:t>
      </w:r>
      <w:r w:rsidRPr="00796A7E">
        <w:rPr>
          <w:rFonts w:eastAsia="仿宋"/>
          <w:color w:val="auto"/>
        </w:rPr>
        <w:t>&lt;</w:t>
      </w:r>
      <w:r w:rsidRPr="00796A7E">
        <w:rPr>
          <w:rFonts w:eastAsia="仿宋"/>
          <w:color w:val="auto"/>
        </w:rPr>
        <w:t>土地征收成片开发标准</w:t>
      </w:r>
      <w:r w:rsidRPr="00796A7E">
        <w:rPr>
          <w:rFonts w:eastAsia="仿宋"/>
          <w:color w:val="auto"/>
        </w:rPr>
        <w:t>&gt;</w:t>
      </w:r>
      <w:r w:rsidRPr="00796A7E">
        <w:rPr>
          <w:rFonts w:eastAsia="仿宋"/>
          <w:color w:val="auto"/>
        </w:rPr>
        <w:t>的通知》（自然资</w:t>
      </w:r>
      <w:proofErr w:type="gramStart"/>
      <w:r w:rsidRPr="00796A7E">
        <w:rPr>
          <w:rFonts w:eastAsia="仿宋"/>
          <w:color w:val="auto"/>
        </w:rPr>
        <w:t>规</w:t>
      </w:r>
      <w:proofErr w:type="gramEnd"/>
      <w:r w:rsidRPr="00796A7E">
        <w:rPr>
          <w:rFonts w:eastAsia="仿宋"/>
          <w:color w:val="auto"/>
        </w:rPr>
        <w:t>〔</w:t>
      </w:r>
      <w:r w:rsidRPr="00796A7E">
        <w:rPr>
          <w:rFonts w:eastAsia="仿宋"/>
          <w:color w:val="auto"/>
        </w:rPr>
        <w:t>2023</w:t>
      </w:r>
      <w:r w:rsidRPr="00796A7E">
        <w:rPr>
          <w:rFonts w:eastAsia="仿宋"/>
          <w:color w:val="auto"/>
        </w:rPr>
        <w:t>〕</w:t>
      </w:r>
      <w:r w:rsidRPr="00796A7E">
        <w:rPr>
          <w:rFonts w:eastAsia="仿宋"/>
          <w:color w:val="auto"/>
        </w:rPr>
        <w:t>7</w:t>
      </w:r>
      <w:r w:rsidRPr="00796A7E">
        <w:rPr>
          <w:rFonts w:eastAsia="仿宋"/>
          <w:color w:val="auto"/>
        </w:rPr>
        <w:t>号）、《吉林省自然资源厅关于印发</w:t>
      </w:r>
      <w:r w:rsidRPr="00796A7E">
        <w:rPr>
          <w:rFonts w:eastAsia="仿宋"/>
          <w:color w:val="auto"/>
        </w:rPr>
        <w:t>&lt;</w:t>
      </w:r>
      <w:r w:rsidRPr="00796A7E">
        <w:rPr>
          <w:rFonts w:eastAsia="仿宋"/>
          <w:color w:val="auto"/>
        </w:rPr>
        <w:t>吉林省自然资源厅土地征收成片开发方案审查论证工作规则</w:t>
      </w:r>
      <w:r w:rsidRPr="00796A7E">
        <w:rPr>
          <w:rFonts w:eastAsia="仿宋"/>
          <w:color w:val="auto"/>
        </w:rPr>
        <w:t>&gt;</w:t>
      </w:r>
      <w:r w:rsidRPr="00796A7E">
        <w:rPr>
          <w:rFonts w:eastAsia="仿宋"/>
          <w:color w:val="auto"/>
        </w:rPr>
        <w:t>的通知》（</w:t>
      </w:r>
      <w:proofErr w:type="gramStart"/>
      <w:r w:rsidRPr="00796A7E">
        <w:rPr>
          <w:rFonts w:eastAsia="仿宋"/>
          <w:color w:val="auto"/>
        </w:rPr>
        <w:t>吉自然资</w:t>
      </w:r>
      <w:proofErr w:type="gramEnd"/>
      <w:r w:rsidRPr="00796A7E">
        <w:rPr>
          <w:rFonts w:eastAsia="仿宋"/>
          <w:color w:val="auto"/>
        </w:rPr>
        <w:t>办发〔</w:t>
      </w:r>
      <w:r w:rsidRPr="00796A7E">
        <w:rPr>
          <w:rFonts w:eastAsia="仿宋"/>
          <w:color w:val="auto"/>
        </w:rPr>
        <w:t>2023</w:t>
      </w:r>
      <w:r w:rsidRPr="00796A7E">
        <w:rPr>
          <w:rFonts w:eastAsia="仿宋"/>
          <w:color w:val="auto"/>
        </w:rPr>
        <w:t>〕</w:t>
      </w:r>
      <w:r w:rsidRPr="00796A7E">
        <w:rPr>
          <w:rFonts w:eastAsia="仿宋"/>
          <w:color w:val="auto"/>
        </w:rPr>
        <w:t>194</w:t>
      </w:r>
      <w:r w:rsidRPr="00796A7E">
        <w:rPr>
          <w:rFonts w:eastAsia="仿宋"/>
          <w:color w:val="auto"/>
        </w:rPr>
        <w:t>号）</w:t>
      </w:r>
      <w:r w:rsidR="00D31533" w:rsidRPr="00796A7E">
        <w:rPr>
          <w:rFonts w:eastAsia="仿宋"/>
          <w:color w:val="auto"/>
        </w:rPr>
        <w:t>、《吉林省自然资源厅关于印发</w:t>
      </w:r>
      <w:r w:rsidR="00D31533" w:rsidRPr="00796A7E">
        <w:rPr>
          <w:rFonts w:eastAsia="仿宋"/>
          <w:color w:val="auto"/>
        </w:rPr>
        <w:t>&lt;</w:t>
      </w:r>
      <w:r w:rsidR="00D31533" w:rsidRPr="00796A7E">
        <w:rPr>
          <w:rFonts w:eastAsia="仿宋"/>
          <w:color w:val="auto"/>
        </w:rPr>
        <w:t>吉林省土地征收成片开发方案编制报批细则</w:t>
      </w:r>
      <w:r w:rsidR="00D31533" w:rsidRPr="00796A7E">
        <w:rPr>
          <w:rFonts w:eastAsia="仿宋"/>
          <w:color w:val="auto"/>
        </w:rPr>
        <w:t>&gt;</w:t>
      </w:r>
      <w:r w:rsidR="00D31533" w:rsidRPr="00796A7E">
        <w:rPr>
          <w:rFonts w:eastAsia="仿宋"/>
          <w:color w:val="auto"/>
        </w:rPr>
        <w:t>的通知》（</w:t>
      </w:r>
      <w:proofErr w:type="gramStart"/>
      <w:r w:rsidR="00D31533" w:rsidRPr="00796A7E">
        <w:rPr>
          <w:rFonts w:eastAsia="仿宋"/>
          <w:color w:val="auto"/>
        </w:rPr>
        <w:t>吉自然资</w:t>
      </w:r>
      <w:proofErr w:type="gramEnd"/>
      <w:r w:rsidR="00D31533" w:rsidRPr="00796A7E">
        <w:rPr>
          <w:rFonts w:eastAsia="仿宋"/>
          <w:color w:val="auto"/>
        </w:rPr>
        <w:t>办发〔</w:t>
      </w:r>
      <w:r w:rsidR="00D31533" w:rsidRPr="00796A7E">
        <w:rPr>
          <w:rFonts w:eastAsia="仿宋"/>
          <w:color w:val="auto"/>
        </w:rPr>
        <w:t>2024</w:t>
      </w:r>
      <w:r w:rsidR="00D31533" w:rsidRPr="00796A7E">
        <w:rPr>
          <w:rFonts w:eastAsia="仿宋"/>
          <w:color w:val="auto"/>
        </w:rPr>
        <w:t>〕</w:t>
      </w:r>
      <w:r w:rsidR="00D31533" w:rsidRPr="00796A7E">
        <w:rPr>
          <w:rFonts w:eastAsia="仿宋"/>
          <w:color w:val="auto"/>
        </w:rPr>
        <w:t>313</w:t>
      </w:r>
      <w:r w:rsidR="00D31533" w:rsidRPr="00796A7E">
        <w:rPr>
          <w:rFonts w:eastAsia="仿宋"/>
          <w:color w:val="auto"/>
        </w:rPr>
        <w:t>号）</w:t>
      </w:r>
      <w:r w:rsidRPr="00796A7E">
        <w:rPr>
          <w:rFonts w:eastAsia="仿宋"/>
          <w:color w:val="auto"/>
        </w:rPr>
        <w:t>等文件要求，为保障新增建设用地，根据国土空间总体规划和产业发展规划，做好土地征收成片开发方案编制，落实要素跟着项目走的土地利用管理改革新要求，确保重点建设项目的顺利实施，促进产业优化升级，完善城市连片发展及城市空间延续，规范土地征收成片开发行为，保障各类产业建设项目用地与空间规划充分衔接，完善基础设施的配套、提升公共服务设施的品质。</w:t>
      </w:r>
    </w:p>
    <w:p w14:paraId="72D4819B" w14:textId="150C9A76" w:rsidR="008102B2" w:rsidRPr="00796A7E" w:rsidRDefault="008102B2" w:rsidP="00FD1178">
      <w:pPr>
        <w:pStyle w:val="2"/>
        <w:adjustRightInd w:val="0"/>
        <w:snapToGrid w:val="0"/>
        <w:spacing w:after="156"/>
        <w:ind w:firstLine="643"/>
        <w:rPr>
          <w:rFonts w:eastAsia="仿宋" w:cs="Times New Roman"/>
          <w:color w:val="auto"/>
          <w:sz w:val="32"/>
        </w:rPr>
      </w:pPr>
      <w:bookmarkStart w:id="13" w:name="_Toc195168874"/>
      <w:r w:rsidRPr="00796A7E">
        <w:rPr>
          <w:rFonts w:eastAsia="仿宋" w:cs="Times New Roman"/>
          <w:color w:val="auto"/>
          <w:sz w:val="32"/>
        </w:rPr>
        <w:t>（</w:t>
      </w:r>
      <w:r w:rsidR="009F2BF2" w:rsidRPr="00796A7E">
        <w:rPr>
          <w:rFonts w:eastAsia="仿宋" w:cs="Times New Roman"/>
          <w:color w:val="auto"/>
          <w:sz w:val="32"/>
        </w:rPr>
        <w:t>二</w:t>
      </w:r>
      <w:r w:rsidRPr="00796A7E">
        <w:rPr>
          <w:rFonts w:eastAsia="仿宋" w:cs="Times New Roman"/>
          <w:color w:val="auto"/>
          <w:sz w:val="32"/>
        </w:rPr>
        <w:t>）编制原则</w:t>
      </w:r>
      <w:bookmarkEnd w:id="13"/>
    </w:p>
    <w:p w14:paraId="0763B10F" w14:textId="77777777" w:rsidR="00C77367" w:rsidRPr="00796A7E" w:rsidRDefault="00C77367" w:rsidP="00FD1178">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、合法合</w:t>
      </w:r>
      <w:proofErr w:type="gramStart"/>
      <w:r w:rsidRPr="00796A7E">
        <w:rPr>
          <w:rFonts w:eastAsia="仿宋"/>
          <w:color w:val="auto"/>
          <w:szCs w:val="30"/>
        </w:rPr>
        <w:t>规</w:t>
      </w:r>
      <w:proofErr w:type="gramEnd"/>
      <w:r w:rsidRPr="00796A7E">
        <w:rPr>
          <w:rFonts w:eastAsia="仿宋"/>
          <w:color w:val="auto"/>
          <w:szCs w:val="30"/>
        </w:rPr>
        <w:t>性原则</w:t>
      </w:r>
    </w:p>
    <w:p w14:paraId="168C3956" w14:textId="2CED9C3D" w:rsidR="00C77367" w:rsidRPr="00796A7E" w:rsidRDefault="008068C0" w:rsidP="00FD1178">
      <w:pPr>
        <w:adjustRightInd w:val="0"/>
        <w:snapToGrid w:val="0"/>
        <w:ind w:firstLine="560"/>
        <w:rPr>
          <w:rFonts w:eastAsia="仿宋"/>
          <w:color w:val="auto"/>
        </w:rPr>
      </w:pPr>
      <w:r w:rsidRPr="00796A7E">
        <w:rPr>
          <w:rFonts w:eastAsia="仿宋"/>
          <w:color w:val="auto"/>
        </w:rPr>
        <w:t>土地征收成片开发方案应遵循相关法律、法规的规定，注重环境保护，不涉及永久基本农田、生态保护红线。成片开发应当符合国民经济和社会发展规划、国土空间规划，符合当地国民经济和社会发展</w:t>
      </w:r>
      <w:r w:rsidRPr="00796A7E">
        <w:rPr>
          <w:rFonts w:eastAsia="仿宋"/>
          <w:color w:val="auto"/>
        </w:rPr>
        <w:lastRenderedPageBreak/>
        <w:t>年度计划，并符合国家产业政策和供地政策。</w:t>
      </w:r>
    </w:p>
    <w:p w14:paraId="1C804427" w14:textId="77777777" w:rsidR="00C77367" w:rsidRPr="00796A7E" w:rsidRDefault="00C77367" w:rsidP="00FD1178">
      <w:pPr>
        <w:pStyle w:val="3"/>
        <w:adjustRightInd w:val="0"/>
        <w:snapToGrid w:val="0"/>
        <w:ind w:firstLine="602"/>
        <w:rPr>
          <w:rFonts w:eastAsia="仿宋"/>
          <w:color w:val="auto"/>
          <w:szCs w:val="30"/>
        </w:rPr>
      </w:pPr>
      <w:r w:rsidRPr="00796A7E">
        <w:rPr>
          <w:rFonts w:eastAsia="仿宋"/>
          <w:color w:val="auto"/>
          <w:szCs w:val="30"/>
        </w:rPr>
        <w:t>2</w:t>
      </w:r>
      <w:r w:rsidRPr="00796A7E">
        <w:rPr>
          <w:rFonts w:eastAsia="仿宋"/>
          <w:color w:val="auto"/>
          <w:szCs w:val="30"/>
        </w:rPr>
        <w:t>、坚持综合开发原则</w:t>
      </w:r>
    </w:p>
    <w:p w14:paraId="7FC35093" w14:textId="3234E7BE" w:rsidR="00C77367" w:rsidRPr="00796A7E" w:rsidRDefault="00C77367" w:rsidP="00FD1178">
      <w:pPr>
        <w:adjustRightInd w:val="0"/>
        <w:snapToGrid w:val="0"/>
        <w:ind w:firstLine="560"/>
        <w:rPr>
          <w:rFonts w:eastAsia="仿宋"/>
          <w:color w:val="auto"/>
        </w:rPr>
      </w:pPr>
      <w:r w:rsidRPr="00796A7E">
        <w:rPr>
          <w:rFonts w:eastAsia="仿宋"/>
          <w:color w:val="auto"/>
        </w:rPr>
        <w:t>保障公益性用地需求，依据国土空间规划确定的一个完整的土地征收成片开发范围内的基础设施、公共服务设施以及其他公益性用地不得低于</w:t>
      </w:r>
      <w:r w:rsidR="0037194B" w:rsidRPr="00796A7E">
        <w:rPr>
          <w:rFonts w:eastAsia="仿宋"/>
          <w:color w:val="auto"/>
        </w:rPr>
        <w:t>40%</w:t>
      </w:r>
      <w:r w:rsidRPr="00796A7E">
        <w:rPr>
          <w:rFonts w:eastAsia="仿宋"/>
          <w:color w:val="auto"/>
        </w:rPr>
        <w:t>规定比例。</w:t>
      </w:r>
    </w:p>
    <w:p w14:paraId="02F71164" w14:textId="77777777" w:rsidR="00C77367" w:rsidRPr="00796A7E" w:rsidRDefault="00C77367" w:rsidP="00FD1178">
      <w:pPr>
        <w:pStyle w:val="3"/>
        <w:adjustRightInd w:val="0"/>
        <w:snapToGrid w:val="0"/>
        <w:ind w:firstLine="602"/>
        <w:rPr>
          <w:rFonts w:eastAsia="仿宋"/>
          <w:color w:val="auto"/>
          <w:szCs w:val="30"/>
        </w:rPr>
      </w:pPr>
      <w:r w:rsidRPr="00796A7E">
        <w:rPr>
          <w:rFonts w:eastAsia="仿宋"/>
          <w:color w:val="auto"/>
          <w:szCs w:val="30"/>
        </w:rPr>
        <w:t>3</w:t>
      </w:r>
      <w:r w:rsidRPr="00796A7E">
        <w:rPr>
          <w:rFonts w:eastAsia="仿宋"/>
          <w:color w:val="auto"/>
          <w:szCs w:val="30"/>
        </w:rPr>
        <w:t>、保护耕地原则</w:t>
      </w:r>
    </w:p>
    <w:p w14:paraId="5B62D1B7" w14:textId="7F914A73" w:rsidR="00C77367" w:rsidRPr="00796A7E" w:rsidRDefault="00C77367" w:rsidP="00FD1178">
      <w:pPr>
        <w:adjustRightInd w:val="0"/>
        <w:snapToGrid w:val="0"/>
        <w:ind w:firstLine="560"/>
        <w:rPr>
          <w:rFonts w:eastAsia="仿宋"/>
          <w:color w:val="auto"/>
        </w:rPr>
      </w:pPr>
      <w:r w:rsidRPr="00796A7E">
        <w:rPr>
          <w:rFonts w:eastAsia="仿宋"/>
          <w:color w:val="auto"/>
        </w:rPr>
        <w:t>土地征收成片开发落实最严格的耕地保护制度，以保护耕地为前提，尽量不占或少占耕地，确保耕地保有量和</w:t>
      </w:r>
      <w:r w:rsidR="008068C0" w:rsidRPr="00796A7E">
        <w:rPr>
          <w:rFonts w:eastAsia="仿宋"/>
          <w:color w:val="auto"/>
        </w:rPr>
        <w:t>永久</w:t>
      </w:r>
      <w:r w:rsidRPr="00796A7E">
        <w:rPr>
          <w:rFonts w:eastAsia="仿宋"/>
          <w:color w:val="auto"/>
        </w:rPr>
        <w:t>基本农田保护任务目标的实现。确</w:t>
      </w:r>
      <w:r w:rsidR="008363A5" w:rsidRPr="00796A7E">
        <w:rPr>
          <w:rFonts w:eastAsia="仿宋"/>
          <w:color w:val="auto"/>
        </w:rPr>
        <w:t>定</w:t>
      </w:r>
      <w:r w:rsidRPr="00796A7E">
        <w:rPr>
          <w:rFonts w:eastAsia="仿宋"/>
          <w:color w:val="auto"/>
        </w:rPr>
        <w:t>不可避免占用耕地的，按照</w:t>
      </w:r>
      <w:r w:rsidRPr="00796A7E">
        <w:rPr>
          <w:rFonts w:eastAsia="仿宋"/>
          <w:color w:val="auto"/>
        </w:rPr>
        <w:t>“</w:t>
      </w:r>
      <w:r w:rsidRPr="00796A7E">
        <w:rPr>
          <w:rFonts w:eastAsia="仿宋"/>
          <w:color w:val="auto"/>
        </w:rPr>
        <w:t>占优补优、占水田补水田</w:t>
      </w:r>
      <w:r w:rsidRPr="00796A7E">
        <w:rPr>
          <w:rFonts w:eastAsia="仿宋"/>
          <w:color w:val="auto"/>
        </w:rPr>
        <w:t>”</w:t>
      </w:r>
      <w:r w:rsidRPr="00796A7E">
        <w:rPr>
          <w:rFonts w:eastAsia="仿宋"/>
          <w:color w:val="auto"/>
        </w:rPr>
        <w:t>的要求，合理制定补充耕地方案。</w:t>
      </w:r>
    </w:p>
    <w:p w14:paraId="79142FA6" w14:textId="77777777" w:rsidR="00C77367" w:rsidRPr="00796A7E" w:rsidRDefault="00C77367" w:rsidP="00FD1178">
      <w:pPr>
        <w:pStyle w:val="3"/>
        <w:adjustRightInd w:val="0"/>
        <w:snapToGrid w:val="0"/>
        <w:ind w:firstLine="602"/>
        <w:rPr>
          <w:rFonts w:eastAsia="仿宋"/>
          <w:color w:val="auto"/>
          <w:szCs w:val="30"/>
        </w:rPr>
      </w:pPr>
      <w:r w:rsidRPr="00796A7E">
        <w:rPr>
          <w:rFonts w:eastAsia="仿宋"/>
          <w:color w:val="auto"/>
          <w:szCs w:val="30"/>
        </w:rPr>
        <w:t>4</w:t>
      </w:r>
      <w:r w:rsidRPr="00796A7E">
        <w:rPr>
          <w:rFonts w:eastAsia="仿宋"/>
          <w:color w:val="auto"/>
          <w:szCs w:val="30"/>
        </w:rPr>
        <w:t>、生态优先的原则</w:t>
      </w:r>
    </w:p>
    <w:p w14:paraId="1674DFCE" w14:textId="77777777" w:rsidR="00C77367" w:rsidRPr="00796A7E" w:rsidRDefault="00C77367" w:rsidP="00FD1178">
      <w:pPr>
        <w:adjustRightInd w:val="0"/>
        <w:snapToGrid w:val="0"/>
        <w:ind w:firstLine="560"/>
        <w:rPr>
          <w:rFonts w:eastAsia="仿宋"/>
          <w:color w:val="auto"/>
        </w:rPr>
      </w:pPr>
      <w:r w:rsidRPr="00796A7E">
        <w:rPr>
          <w:rFonts w:eastAsia="仿宋"/>
          <w:color w:val="auto"/>
        </w:rPr>
        <w:t>编制土地成片开发方案，要坚持</w:t>
      </w:r>
      <w:r w:rsidRPr="00796A7E">
        <w:rPr>
          <w:rFonts w:eastAsia="仿宋"/>
          <w:color w:val="auto"/>
        </w:rPr>
        <w:t>“</w:t>
      </w:r>
      <w:r w:rsidRPr="00796A7E">
        <w:rPr>
          <w:rFonts w:eastAsia="仿宋"/>
          <w:color w:val="auto"/>
        </w:rPr>
        <w:t>绿水青山就是金山银山</w:t>
      </w:r>
      <w:r w:rsidRPr="00796A7E">
        <w:rPr>
          <w:rFonts w:eastAsia="仿宋"/>
          <w:color w:val="auto"/>
        </w:rPr>
        <w:t>”</w:t>
      </w:r>
      <w:r w:rsidRPr="00796A7E">
        <w:rPr>
          <w:rFonts w:eastAsia="仿宋"/>
          <w:color w:val="auto"/>
        </w:rPr>
        <w:t>的生态优先绿色发展理念，不占用永久基本农田，不涉及各类自然保护区、生态保护红线、城镇饮用水源保护地，保障公共设施和生态用地比例，进一步促进生态建设水平的不断提高。</w:t>
      </w:r>
    </w:p>
    <w:p w14:paraId="1CBA95EA" w14:textId="77777777" w:rsidR="00C77367" w:rsidRPr="00796A7E" w:rsidRDefault="00C77367" w:rsidP="00FD1178">
      <w:pPr>
        <w:pStyle w:val="3"/>
        <w:adjustRightInd w:val="0"/>
        <w:snapToGrid w:val="0"/>
        <w:ind w:firstLine="602"/>
        <w:rPr>
          <w:rFonts w:eastAsia="仿宋"/>
          <w:color w:val="auto"/>
          <w:szCs w:val="30"/>
        </w:rPr>
      </w:pPr>
      <w:r w:rsidRPr="00796A7E">
        <w:rPr>
          <w:rFonts w:eastAsia="仿宋"/>
          <w:color w:val="auto"/>
          <w:szCs w:val="30"/>
        </w:rPr>
        <w:t>5</w:t>
      </w:r>
      <w:r w:rsidRPr="00796A7E">
        <w:rPr>
          <w:rFonts w:eastAsia="仿宋"/>
          <w:color w:val="auto"/>
          <w:szCs w:val="30"/>
        </w:rPr>
        <w:t>、节约集约利用土地的原则</w:t>
      </w:r>
    </w:p>
    <w:p w14:paraId="3D15EEB3" w14:textId="77777777" w:rsidR="00C77367" w:rsidRPr="00796A7E" w:rsidRDefault="00C77367" w:rsidP="00FD1178">
      <w:pPr>
        <w:adjustRightInd w:val="0"/>
        <w:snapToGrid w:val="0"/>
        <w:ind w:firstLine="560"/>
        <w:rPr>
          <w:rFonts w:eastAsia="仿宋"/>
          <w:color w:val="auto"/>
        </w:rPr>
      </w:pPr>
      <w:r w:rsidRPr="00796A7E">
        <w:rPr>
          <w:rFonts w:eastAsia="仿宋"/>
          <w:color w:val="auto"/>
        </w:rPr>
        <w:t>成片开发要坚持地上和地下、基础设施和房产开发、商业和公益、居住和公共服务，生产、生活与生态的统筹规划、集中性、一体化建设，通过统筹规划各类配置，各种功能相互协调，实现土地的综合、高效利用，实现土地科学布局、集约节约利用土地的目的。</w:t>
      </w:r>
    </w:p>
    <w:p w14:paraId="0D7327D1" w14:textId="77777777" w:rsidR="00C77367" w:rsidRPr="00796A7E" w:rsidRDefault="00C77367" w:rsidP="00FD1178">
      <w:pPr>
        <w:pStyle w:val="3"/>
        <w:adjustRightInd w:val="0"/>
        <w:snapToGrid w:val="0"/>
        <w:ind w:firstLine="602"/>
        <w:rPr>
          <w:rFonts w:eastAsia="仿宋"/>
          <w:color w:val="auto"/>
          <w:szCs w:val="30"/>
        </w:rPr>
      </w:pPr>
      <w:r w:rsidRPr="00796A7E">
        <w:rPr>
          <w:rFonts w:eastAsia="仿宋"/>
          <w:color w:val="auto"/>
          <w:szCs w:val="30"/>
        </w:rPr>
        <w:t>6</w:t>
      </w:r>
      <w:r w:rsidRPr="00796A7E">
        <w:rPr>
          <w:rFonts w:eastAsia="仿宋"/>
          <w:color w:val="auto"/>
          <w:szCs w:val="30"/>
        </w:rPr>
        <w:t>、坚持统筹协调</w:t>
      </w:r>
    </w:p>
    <w:p w14:paraId="15CB27CA" w14:textId="77777777" w:rsidR="00C77367" w:rsidRPr="00796A7E" w:rsidRDefault="00C77367" w:rsidP="00FD1178">
      <w:pPr>
        <w:adjustRightInd w:val="0"/>
        <w:snapToGrid w:val="0"/>
        <w:ind w:firstLine="560"/>
        <w:rPr>
          <w:rFonts w:eastAsia="仿宋"/>
          <w:color w:val="auto"/>
        </w:rPr>
      </w:pPr>
      <w:r w:rsidRPr="00796A7E">
        <w:rPr>
          <w:rFonts w:eastAsia="仿宋"/>
          <w:color w:val="auto"/>
        </w:rPr>
        <w:t>成片开发方案要和各类专项规划相协调，统筹安排各类规划确定</w:t>
      </w:r>
      <w:r w:rsidRPr="00796A7E">
        <w:rPr>
          <w:rFonts w:eastAsia="仿宋"/>
          <w:color w:val="auto"/>
        </w:rPr>
        <w:lastRenderedPageBreak/>
        <w:t>的建设项目；要综合考虑城市新区、工业园区、城乡结合部建设需求，集中紧凑成片开发；要和城市更新、城市设计、历史文化遗产保护、自然保护地保护等工作相衔接，传承城市记忆，塑造城市人文特色。</w:t>
      </w:r>
    </w:p>
    <w:p w14:paraId="5E21D54C" w14:textId="77777777" w:rsidR="009F2BF2" w:rsidRPr="00796A7E" w:rsidRDefault="009F2BF2" w:rsidP="009F2BF2">
      <w:pPr>
        <w:pStyle w:val="3"/>
        <w:ind w:firstLine="602"/>
        <w:rPr>
          <w:rFonts w:eastAsia="仿宋"/>
          <w:color w:val="auto"/>
        </w:rPr>
      </w:pPr>
      <w:r w:rsidRPr="00796A7E">
        <w:rPr>
          <w:rFonts w:eastAsia="仿宋"/>
          <w:color w:val="auto"/>
        </w:rPr>
        <w:t>7</w:t>
      </w:r>
      <w:r w:rsidRPr="00796A7E">
        <w:rPr>
          <w:rFonts w:eastAsia="仿宋"/>
          <w:color w:val="auto"/>
        </w:rPr>
        <w:t>、图、表、数、实地一致性原则</w:t>
      </w:r>
    </w:p>
    <w:p w14:paraId="52CB58FD" w14:textId="5300BA52" w:rsidR="009F2BF2" w:rsidRPr="00796A7E" w:rsidRDefault="009F2BF2" w:rsidP="009F2BF2">
      <w:pPr>
        <w:adjustRightInd w:val="0"/>
        <w:snapToGrid w:val="0"/>
        <w:ind w:firstLine="560"/>
        <w:rPr>
          <w:rFonts w:eastAsia="仿宋"/>
          <w:color w:val="auto"/>
        </w:rPr>
      </w:pPr>
      <w:r w:rsidRPr="00796A7E">
        <w:rPr>
          <w:rFonts w:eastAsia="仿宋"/>
        </w:rPr>
        <w:t>土地征收成片开发方案调整应健全相关图表册，并做到图、文、表及实地一致，保证土地征收成片开发方案调整的真实性和准确性。</w:t>
      </w:r>
    </w:p>
    <w:p w14:paraId="1FAB4EF6" w14:textId="77777777" w:rsidR="00FD1178" w:rsidRPr="00796A7E" w:rsidRDefault="00FD1178">
      <w:pPr>
        <w:widowControl/>
        <w:spacing w:line="240" w:lineRule="auto"/>
        <w:ind w:firstLineChars="0" w:firstLine="0"/>
        <w:jc w:val="left"/>
        <w:rPr>
          <w:rFonts w:eastAsia="仿宋"/>
          <w:b/>
          <w:bCs/>
          <w:color w:val="auto"/>
          <w:sz w:val="32"/>
          <w:szCs w:val="32"/>
        </w:rPr>
      </w:pPr>
      <w:r w:rsidRPr="00796A7E">
        <w:rPr>
          <w:rFonts w:eastAsia="仿宋"/>
          <w:color w:val="auto"/>
          <w:sz w:val="32"/>
        </w:rPr>
        <w:br w:type="page"/>
      </w:r>
    </w:p>
    <w:p w14:paraId="1C3EA6DF" w14:textId="3468AD12" w:rsidR="00936BC0" w:rsidRPr="00796A7E" w:rsidRDefault="00294204" w:rsidP="00FD1178">
      <w:pPr>
        <w:pStyle w:val="2"/>
        <w:adjustRightInd w:val="0"/>
        <w:snapToGrid w:val="0"/>
        <w:spacing w:after="156"/>
        <w:ind w:firstLine="643"/>
        <w:rPr>
          <w:rFonts w:eastAsia="仿宋" w:cs="Times New Roman"/>
          <w:color w:val="auto"/>
          <w:sz w:val="32"/>
        </w:rPr>
      </w:pPr>
      <w:bookmarkStart w:id="14" w:name="_Toc195168875"/>
      <w:r w:rsidRPr="00796A7E">
        <w:rPr>
          <w:rFonts w:eastAsia="仿宋" w:cs="Times New Roman"/>
          <w:color w:val="auto"/>
          <w:sz w:val="32"/>
        </w:rPr>
        <w:lastRenderedPageBreak/>
        <w:t>（</w:t>
      </w:r>
      <w:r w:rsidR="009F2BF2" w:rsidRPr="00796A7E">
        <w:rPr>
          <w:rFonts w:eastAsia="仿宋" w:cs="Times New Roman"/>
          <w:color w:val="auto"/>
          <w:sz w:val="32"/>
        </w:rPr>
        <w:t>三</w:t>
      </w:r>
      <w:r w:rsidRPr="00796A7E">
        <w:rPr>
          <w:rFonts w:eastAsia="仿宋" w:cs="Times New Roman"/>
          <w:color w:val="auto"/>
          <w:sz w:val="32"/>
        </w:rPr>
        <w:t>）编制依据</w:t>
      </w:r>
      <w:bookmarkEnd w:id="14"/>
    </w:p>
    <w:p w14:paraId="2A947495" w14:textId="77777777" w:rsidR="00936BC0" w:rsidRPr="00796A7E" w:rsidRDefault="00294204" w:rsidP="00FD1178">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、法律法规</w:t>
      </w:r>
    </w:p>
    <w:p w14:paraId="49D5CC6E" w14:textId="77777777" w:rsidR="002A0A58" w:rsidRPr="00796A7E" w:rsidRDefault="002A0A58" w:rsidP="002A0A58">
      <w:pPr>
        <w:adjustRightInd w:val="0"/>
        <w:snapToGrid w:val="0"/>
        <w:ind w:firstLine="560"/>
        <w:rPr>
          <w:rFonts w:eastAsia="仿宋"/>
        </w:rPr>
      </w:pPr>
      <w:bookmarkStart w:id="15" w:name="_Hlk67488490"/>
      <w:r w:rsidRPr="00796A7E">
        <w:rPr>
          <w:rFonts w:eastAsia="仿宋"/>
        </w:rPr>
        <w:t>（</w:t>
      </w:r>
      <w:r w:rsidRPr="00796A7E">
        <w:rPr>
          <w:rFonts w:eastAsia="仿宋"/>
        </w:rPr>
        <w:t>1</w:t>
      </w:r>
      <w:r w:rsidRPr="00796A7E">
        <w:rPr>
          <w:rFonts w:eastAsia="仿宋"/>
        </w:rPr>
        <w:t>）《中华人民共和国水土保持法》（</w:t>
      </w:r>
      <w:r w:rsidRPr="00796A7E">
        <w:rPr>
          <w:rFonts w:eastAsia="仿宋"/>
        </w:rPr>
        <w:t>2010</w:t>
      </w:r>
      <w:r w:rsidRPr="00796A7E">
        <w:rPr>
          <w:rFonts w:eastAsia="仿宋"/>
        </w:rPr>
        <w:t>年</w:t>
      </w:r>
      <w:r w:rsidRPr="00796A7E">
        <w:rPr>
          <w:rFonts w:eastAsia="仿宋"/>
        </w:rPr>
        <w:t>12</w:t>
      </w:r>
      <w:r w:rsidRPr="00796A7E">
        <w:rPr>
          <w:rFonts w:eastAsia="仿宋"/>
        </w:rPr>
        <w:t>月修订）；</w:t>
      </w:r>
    </w:p>
    <w:p w14:paraId="2A107818"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2</w:t>
      </w:r>
      <w:r w:rsidRPr="00796A7E">
        <w:rPr>
          <w:rFonts w:eastAsia="仿宋"/>
        </w:rPr>
        <w:t>）《中华人民共和国环境保护法》（</w:t>
      </w:r>
      <w:r w:rsidRPr="00796A7E">
        <w:rPr>
          <w:rFonts w:eastAsia="仿宋"/>
        </w:rPr>
        <w:t>2014</w:t>
      </w:r>
      <w:r w:rsidRPr="00796A7E">
        <w:rPr>
          <w:rFonts w:eastAsia="仿宋"/>
        </w:rPr>
        <w:t>年</w:t>
      </w:r>
      <w:r w:rsidRPr="00796A7E">
        <w:rPr>
          <w:rFonts w:eastAsia="仿宋"/>
        </w:rPr>
        <w:t>4</w:t>
      </w:r>
      <w:r w:rsidRPr="00796A7E">
        <w:rPr>
          <w:rFonts w:eastAsia="仿宋"/>
        </w:rPr>
        <w:t>月修订）；</w:t>
      </w:r>
    </w:p>
    <w:p w14:paraId="54DC0C48"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3</w:t>
      </w:r>
      <w:r w:rsidRPr="00796A7E">
        <w:rPr>
          <w:rFonts w:eastAsia="仿宋"/>
        </w:rPr>
        <w:t>）《中华人民共和国水污染防治法》（</w:t>
      </w:r>
      <w:r w:rsidRPr="00796A7E">
        <w:rPr>
          <w:rFonts w:eastAsia="仿宋"/>
        </w:rPr>
        <w:t>2017</w:t>
      </w:r>
      <w:r w:rsidRPr="00796A7E">
        <w:rPr>
          <w:rFonts w:eastAsia="仿宋"/>
        </w:rPr>
        <w:t>年</w:t>
      </w:r>
      <w:r w:rsidRPr="00796A7E">
        <w:rPr>
          <w:rFonts w:eastAsia="仿宋"/>
        </w:rPr>
        <w:t>6</w:t>
      </w:r>
      <w:r w:rsidRPr="00796A7E">
        <w:rPr>
          <w:rFonts w:eastAsia="仿宋"/>
        </w:rPr>
        <w:t>月修订）；</w:t>
      </w:r>
    </w:p>
    <w:p w14:paraId="18CFFEA6"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4</w:t>
      </w:r>
      <w:r w:rsidRPr="00796A7E">
        <w:rPr>
          <w:rFonts w:eastAsia="仿宋"/>
        </w:rPr>
        <w:t>）《中华人民共和国大气污染防治法》（</w:t>
      </w:r>
      <w:r w:rsidRPr="00796A7E">
        <w:rPr>
          <w:rFonts w:eastAsia="仿宋"/>
        </w:rPr>
        <w:t>2018</w:t>
      </w:r>
      <w:r w:rsidRPr="00796A7E">
        <w:rPr>
          <w:rFonts w:eastAsia="仿宋"/>
        </w:rPr>
        <w:t>年</w:t>
      </w:r>
      <w:r w:rsidRPr="00796A7E">
        <w:rPr>
          <w:rFonts w:eastAsia="仿宋"/>
        </w:rPr>
        <w:t>10</w:t>
      </w:r>
      <w:r w:rsidRPr="00796A7E">
        <w:rPr>
          <w:rFonts w:eastAsia="仿宋"/>
        </w:rPr>
        <w:t>月修订）；</w:t>
      </w:r>
    </w:p>
    <w:p w14:paraId="7E68EDA2"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5</w:t>
      </w:r>
      <w:r w:rsidRPr="00796A7E">
        <w:rPr>
          <w:rFonts w:eastAsia="仿宋"/>
        </w:rPr>
        <w:t>）《中华人民共和国环境影响评价法》（</w:t>
      </w:r>
      <w:r w:rsidRPr="00796A7E">
        <w:rPr>
          <w:rFonts w:eastAsia="仿宋"/>
        </w:rPr>
        <w:t>2018</w:t>
      </w:r>
      <w:r w:rsidRPr="00796A7E">
        <w:rPr>
          <w:rFonts w:eastAsia="仿宋"/>
        </w:rPr>
        <w:t>年</w:t>
      </w:r>
      <w:r w:rsidRPr="00796A7E">
        <w:rPr>
          <w:rFonts w:eastAsia="仿宋"/>
        </w:rPr>
        <w:t>12</w:t>
      </w:r>
      <w:r w:rsidRPr="00796A7E">
        <w:rPr>
          <w:rFonts w:eastAsia="仿宋"/>
        </w:rPr>
        <w:t>月修订）；</w:t>
      </w:r>
    </w:p>
    <w:p w14:paraId="1A715D0F"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6</w:t>
      </w:r>
      <w:r w:rsidRPr="00796A7E">
        <w:rPr>
          <w:rFonts w:eastAsia="仿宋"/>
        </w:rPr>
        <w:t>）《中华人民共和国土壤污染防治法》（</w:t>
      </w:r>
      <w:r w:rsidRPr="00796A7E">
        <w:rPr>
          <w:rFonts w:eastAsia="仿宋"/>
        </w:rPr>
        <w:t>2019</w:t>
      </w:r>
      <w:r w:rsidRPr="00796A7E">
        <w:rPr>
          <w:rFonts w:eastAsia="仿宋"/>
        </w:rPr>
        <w:t>年</w:t>
      </w:r>
      <w:r w:rsidRPr="00796A7E">
        <w:rPr>
          <w:rFonts w:eastAsia="仿宋"/>
        </w:rPr>
        <w:t>1</w:t>
      </w:r>
      <w:r w:rsidRPr="00796A7E">
        <w:rPr>
          <w:rFonts w:eastAsia="仿宋"/>
        </w:rPr>
        <w:t>月修订）；</w:t>
      </w:r>
    </w:p>
    <w:p w14:paraId="0A0BD002"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7</w:t>
      </w:r>
      <w:r w:rsidRPr="00796A7E">
        <w:rPr>
          <w:rFonts w:eastAsia="仿宋"/>
        </w:rPr>
        <w:t>）《中华人民共和国城乡规划法》（</w:t>
      </w:r>
      <w:r w:rsidRPr="00796A7E">
        <w:rPr>
          <w:rFonts w:eastAsia="仿宋"/>
        </w:rPr>
        <w:t>2019</w:t>
      </w:r>
      <w:r w:rsidRPr="00796A7E">
        <w:rPr>
          <w:rFonts w:eastAsia="仿宋"/>
        </w:rPr>
        <w:t>年修正版）；</w:t>
      </w:r>
    </w:p>
    <w:p w14:paraId="0237A21D"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8</w:t>
      </w:r>
      <w:r w:rsidRPr="00796A7E">
        <w:rPr>
          <w:rFonts w:eastAsia="仿宋"/>
        </w:rPr>
        <w:t>）《中华人民共和国土地管理法》（</w:t>
      </w:r>
      <w:r w:rsidRPr="00796A7E">
        <w:rPr>
          <w:rFonts w:eastAsia="仿宋"/>
        </w:rPr>
        <w:t>2020</w:t>
      </w:r>
      <w:r w:rsidRPr="00796A7E">
        <w:rPr>
          <w:rFonts w:eastAsia="仿宋"/>
        </w:rPr>
        <w:t>年）；</w:t>
      </w:r>
    </w:p>
    <w:p w14:paraId="2B52EDA8"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9</w:t>
      </w:r>
      <w:r w:rsidRPr="00796A7E">
        <w:rPr>
          <w:rFonts w:eastAsia="仿宋"/>
        </w:rPr>
        <w:t>）《中华人民共和国黑土地保护法》（</w:t>
      </w:r>
      <w:r w:rsidRPr="00796A7E">
        <w:rPr>
          <w:rFonts w:eastAsia="仿宋"/>
        </w:rPr>
        <w:t>2022</w:t>
      </w:r>
      <w:r w:rsidRPr="00796A7E">
        <w:rPr>
          <w:rFonts w:eastAsia="仿宋"/>
        </w:rPr>
        <w:t>年）；</w:t>
      </w:r>
    </w:p>
    <w:p w14:paraId="27740593"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10</w:t>
      </w:r>
      <w:r w:rsidRPr="00796A7E">
        <w:rPr>
          <w:rFonts w:eastAsia="仿宋"/>
        </w:rPr>
        <w:t>）《中华人民共和国湿地保护法》（</w:t>
      </w:r>
      <w:r w:rsidRPr="00796A7E">
        <w:rPr>
          <w:rFonts w:eastAsia="仿宋"/>
        </w:rPr>
        <w:t>2022</w:t>
      </w:r>
      <w:r w:rsidRPr="00796A7E">
        <w:rPr>
          <w:rFonts w:eastAsia="仿宋"/>
        </w:rPr>
        <w:t>年）；</w:t>
      </w:r>
    </w:p>
    <w:p w14:paraId="2906A415"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11</w:t>
      </w:r>
      <w:r w:rsidRPr="00796A7E">
        <w:rPr>
          <w:rFonts w:eastAsia="仿宋"/>
        </w:rPr>
        <w:t>）《基本农田保护条例》（</w:t>
      </w:r>
      <w:r w:rsidRPr="00796A7E">
        <w:rPr>
          <w:rFonts w:eastAsia="仿宋"/>
        </w:rPr>
        <w:t>2011</w:t>
      </w:r>
      <w:r w:rsidRPr="00796A7E">
        <w:rPr>
          <w:rFonts w:eastAsia="仿宋"/>
        </w:rPr>
        <w:t>年）；</w:t>
      </w:r>
    </w:p>
    <w:p w14:paraId="7ED17EA2"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12</w:t>
      </w:r>
      <w:r w:rsidRPr="00796A7E">
        <w:rPr>
          <w:rFonts w:eastAsia="仿宋"/>
        </w:rPr>
        <w:t>）《中华人民共和国土地管理法实施条例》（</w:t>
      </w:r>
      <w:r w:rsidRPr="00796A7E">
        <w:rPr>
          <w:rFonts w:eastAsia="仿宋"/>
        </w:rPr>
        <w:t>2021</w:t>
      </w:r>
      <w:r w:rsidRPr="00796A7E">
        <w:rPr>
          <w:rFonts w:eastAsia="仿宋"/>
        </w:rPr>
        <w:t>年</w:t>
      </w:r>
      <w:r w:rsidRPr="00796A7E">
        <w:rPr>
          <w:rFonts w:eastAsia="仿宋"/>
        </w:rPr>
        <w:t>9</w:t>
      </w:r>
      <w:r w:rsidRPr="00796A7E">
        <w:rPr>
          <w:rFonts w:eastAsia="仿宋"/>
        </w:rPr>
        <w:t>月）；</w:t>
      </w:r>
    </w:p>
    <w:p w14:paraId="45F41838"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13</w:t>
      </w:r>
      <w:r w:rsidRPr="00796A7E">
        <w:rPr>
          <w:rFonts w:eastAsia="仿宋"/>
        </w:rPr>
        <w:t>）《节约集约利用土地规定》（</w:t>
      </w:r>
      <w:r w:rsidRPr="00796A7E">
        <w:rPr>
          <w:rFonts w:eastAsia="仿宋"/>
        </w:rPr>
        <w:t>2019</w:t>
      </w:r>
      <w:r w:rsidRPr="00796A7E">
        <w:rPr>
          <w:rFonts w:eastAsia="仿宋"/>
        </w:rPr>
        <w:t>年修正版）；</w:t>
      </w:r>
    </w:p>
    <w:p w14:paraId="4051F07D"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14</w:t>
      </w:r>
      <w:r w:rsidRPr="00796A7E">
        <w:rPr>
          <w:rFonts w:eastAsia="仿宋"/>
        </w:rPr>
        <w:t>）《吉林省生态环境保护条例》（</w:t>
      </w:r>
      <w:r w:rsidRPr="00796A7E">
        <w:rPr>
          <w:rFonts w:eastAsia="仿宋"/>
        </w:rPr>
        <w:t>2021</w:t>
      </w:r>
      <w:r w:rsidRPr="00796A7E">
        <w:rPr>
          <w:rFonts w:eastAsia="仿宋"/>
        </w:rPr>
        <w:t>年）；</w:t>
      </w:r>
    </w:p>
    <w:p w14:paraId="2283C494"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15</w:t>
      </w:r>
      <w:r w:rsidRPr="00796A7E">
        <w:rPr>
          <w:rFonts w:eastAsia="仿宋"/>
        </w:rPr>
        <w:t>）《吉林省黑土地保护条例》（</w:t>
      </w:r>
      <w:r w:rsidRPr="00796A7E">
        <w:rPr>
          <w:rFonts w:eastAsia="仿宋"/>
        </w:rPr>
        <w:t>2023</w:t>
      </w:r>
      <w:r w:rsidRPr="00796A7E">
        <w:rPr>
          <w:rFonts w:eastAsia="仿宋"/>
        </w:rPr>
        <w:t>年）；</w:t>
      </w:r>
    </w:p>
    <w:p w14:paraId="1DB57BCE" w14:textId="34191B16" w:rsidR="005B25B7" w:rsidRPr="00796A7E" w:rsidRDefault="002A0A58" w:rsidP="002A0A58">
      <w:pPr>
        <w:adjustRightInd w:val="0"/>
        <w:snapToGrid w:val="0"/>
        <w:ind w:firstLine="560"/>
        <w:rPr>
          <w:rFonts w:eastAsia="仿宋"/>
          <w:color w:val="auto"/>
        </w:rPr>
      </w:pPr>
      <w:r w:rsidRPr="00796A7E">
        <w:rPr>
          <w:rFonts w:eastAsia="仿宋"/>
        </w:rPr>
        <w:t>（</w:t>
      </w:r>
      <w:r w:rsidRPr="00796A7E">
        <w:rPr>
          <w:rFonts w:eastAsia="仿宋"/>
        </w:rPr>
        <w:t>16</w:t>
      </w:r>
      <w:r w:rsidRPr="00796A7E">
        <w:rPr>
          <w:rFonts w:eastAsia="仿宋"/>
        </w:rPr>
        <w:t>）《吉林省土地管理条例》（</w:t>
      </w:r>
      <w:r w:rsidRPr="00796A7E">
        <w:rPr>
          <w:rFonts w:eastAsia="仿宋"/>
        </w:rPr>
        <w:t>2023</w:t>
      </w:r>
      <w:r w:rsidRPr="00796A7E">
        <w:rPr>
          <w:rFonts w:eastAsia="仿宋"/>
        </w:rPr>
        <w:t>年）。</w:t>
      </w:r>
    </w:p>
    <w:bookmarkEnd w:id="15"/>
    <w:p w14:paraId="52294148" w14:textId="77777777" w:rsidR="00936BC0" w:rsidRPr="00796A7E" w:rsidRDefault="00294204" w:rsidP="00FD1178">
      <w:pPr>
        <w:pStyle w:val="3"/>
        <w:adjustRightInd w:val="0"/>
        <w:snapToGrid w:val="0"/>
        <w:ind w:firstLine="602"/>
        <w:rPr>
          <w:rFonts w:eastAsia="仿宋"/>
          <w:color w:val="auto"/>
          <w:szCs w:val="30"/>
        </w:rPr>
      </w:pPr>
      <w:r w:rsidRPr="00796A7E">
        <w:rPr>
          <w:rFonts w:eastAsia="仿宋"/>
          <w:color w:val="auto"/>
          <w:szCs w:val="30"/>
        </w:rPr>
        <w:t>2</w:t>
      </w:r>
      <w:r w:rsidRPr="00796A7E">
        <w:rPr>
          <w:rFonts w:eastAsia="仿宋"/>
          <w:color w:val="auto"/>
          <w:szCs w:val="30"/>
        </w:rPr>
        <w:t>、政策依据</w:t>
      </w:r>
    </w:p>
    <w:p w14:paraId="204174F2" w14:textId="77777777" w:rsidR="002A0A58" w:rsidRPr="00796A7E" w:rsidRDefault="002A0A58" w:rsidP="002A0A58">
      <w:pPr>
        <w:adjustRightInd w:val="0"/>
        <w:snapToGrid w:val="0"/>
        <w:ind w:firstLine="560"/>
        <w:rPr>
          <w:rFonts w:eastAsia="仿宋"/>
        </w:rPr>
      </w:pPr>
      <w:bookmarkStart w:id="16" w:name="_Hlk67488578"/>
      <w:r w:rsidRPr="00796A7E">
        <w:rPr>
          <w:rFonts w:eastAsia="仿宋"/>
        </w:rPr>
        <w:t>（</w:t>
      </w:r>
      <w:r w:rsidRPr="00796A7E">
        <w:rPr>
          <w:rFonts w:eastAsia="仿宋"/>
        </w:rPr>
        <w:t>1</w:t>
      </w:r>
      <w:r w:rsidRPr="00796A7E">
        <w:rPr>
          <w:rFonts w:eastAsia="仿宋"/>
        </w:rPr>
        <w:t>）《中共中央办公厅国务院办公厅印发</w:t>
      </w:r>
      <w:r w:rsidRPr="00796A7E">
        <w:rPr>
          <w:rFonts w:eastAsia="仿宋"/>
        </w:rPr>
        <w:t>&lt;</w:t>
      </w:r>
      <w:r w:rsidRPr="00796A7E">
        <w:rPr>
          <w:rFonts w:eastAsia="仿宋"/>
        </w:rPr>
        <w:t>关于在国土空间总体规划中统筹划定落实三条控制线</w:t>
      </w:r>
      <w:r w:rsidRPr="00796A7E">
        <w:rPr>
          <w:rFonts w:eastAsia="仿宋"/>
        </w:rPr>
        <w:t>&gt;</w:t>
      </w:r>
      <w:r w:rsidRPr="00796A7E">
        <w:rPr>
          <w:rFonts w:eastAsia="仿宋"/>
        </w:rPr>
        <w:t>的指导意见》（</w:t>
      </w:r>
      <w:proofErr w:type="gramStart"/>
      <w:r w:rsidRPr="00796A7E">
        <w:rPr>
          <w:rFonts w:eastAsia="仿宋"/>
        </w:rPr>
        <w:t>厅字〔</w:t>
      </w:r>
      <w:r w:rsidRPr="00796A7E">
        <w:rPr>
          <w:rFonts w:eastAsia="仿宋"/>
        </w:rPr>
        <w:t>2019</w:t>
      </w:r>
      <w:r w:rsidRPr="00796A7E">
        <w:rPr>
          <w:rFonts w:eastAsia="仿宋"/>
        </w:rPr>
        <w:t>〕</w:t>
      </w:r>
      <w:proofErr w:type="gramEnd"/>
      <w:r w:rsidRPr="00796A7E">
        <w:rPr>
          <w:rFonts w:eastAsia="仿宋"/>
        </w:rPr>
        <w:t>48</w:t>
      </w:r>
      <w:r w:rsidRPr="00796A7E">
        <w:rPr>
          <w:rFonts w:eastAsia="仿宋"/>
        </w:rPr>
        <w:t>号）；</w:t>
      </w:r>
    </w:p>
    <w:p w14:paraId="0A3031CC"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2</w:t>
      </w:r>
      <w:r w:rsidRPr="00796A7E">
        <w:rPr>
          <w:rFonts w:eastAsia="仿宋"/>
        </w:rPr>
        <w:t>）《中共中央办公厅国务院</w:t>
      </w:r>
      <w:r w:rsidRPr="00796A7E">
        <w:rPr>
          <w:rFonts w:eastAsia="仿宋"/>
        </w:rPr>
        <w:t>&lt;</w:t>
      </w:r>
      <w:r w:rsidRPr="00796A7E">
        <w:rPr>
          <w:rFonts w:eastAsia="仿宋"/>
        </w:rPr>
        <w:t>关于建立国土空间总体规划体系并监督实施的若干意见</w:t>
      </w:r>
      <w:r w:rsidRPr="00796A7E">
        <w:rPr>
          <w:rFonts w:eastAsia="仿宋"/>
        </w:rPr>
        <w:t>&gt;</w:t>
      </w:r>
      <w:r w:rsidRPr="00796A7E">
        <w:rPr>
          <w:rFonts w:eastAsia="仿宋"/>
        </w:rPr>
        <w:t>》（中发〔</w:t>
      </w:r>
      <w:r w:rsidRPr="00796A7E">
        <w:rPr>
          <w:rFonts w:eastAsia="仿宋"/>
        </w:rPr>
        <w:t>2019</w:t>
      </w:r>
      <w:r w:rsidRPr="00796A7E">
        <w:rPr>
          <w:rFonts w:eastAsia="仿宋"/>
        </w:rPr>
        <w:t>〕</w:t>
      </w:r>
      <w:r w:rsidRPr="00796A7E">
        <w:rPr>
          <w:rFonts w:eastAsia="仿宋"/>
        </w:rPr>
        <w:t>18</w:t>
      </w:r>
      <w:r w:rsidRPr="00796A7E">
        <w:rPr>
          <w:rFonts w:eastAsia="仿宋"/>
        </w:rPr>
        <w:t>号）；</w:t>
      </w:r>
    </w:p>
    <w:p w14:paraId="75F31654"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3</w:t>
      </w:r>
      <w:r w:rsidRPr="00796A7E">
        <w:rPr>
          <w:rFonts w:eastAsia="仿宋"/>
        </w:rPr>
        <w:t>）《生态环境部</w:t>
      </w:r>
      <w:r w:rsidRPr="00796A7E">
        <w:rPr>
          <w:rFonts w:eastAsia="仿宋"/>
        </w:rPr>
        <w:t>&lt;</w:t>
      </w:r>
      <w:r w:rsidRPr="00796A7E">
        <w:rPr>
          <w:rFonts w:eastAsia="仿宋"/>
        </w:rPr>
        <w:t>关于印发生态保护红线划定技术指南的通知</w:t>
      </w:r>
      <w:r w:rsidRPr="00796A7E">
        <w:rPr>
          <w:rFonts w:eastAsia="仿宋"/>
        </w:rPr>
        <w:t>&gt;</w:t>
      </w:r>
      <w:r w:rsidRPr="00796A7E">
        <w:rPr>
          <w:rFonts w:eastAsia="仿宋"/>
        </w:rPr>
        <w:t>》</w:t>
      </w:r>
      <w:r w:rsidRPr="00796A7E">
        <w:rPr>
          <w:rFonts w:eastAsia="仿宋"/>
        </w:rPr>
        <w:lastRenderedPageBreak/>
        <w:t>（环发〔</w:t>
      </w:r>
      <w:r w:rsidRPr="00796A7E">
        <w:rPr>
          <w:rFonts w:eastAsia="仿宋"/>
        </w:rPr>
        <w:t>2015</w:t>
      </w:r>
      <w:r w:rsidRPr="00796A7E">
        <w:rPr>
          <w:rFonts w:eastAsia="仿宋"/>
        </w:rPr>
        <w:t>〕</w:t>
      </w:r>
      <w:r w:rsidRPr="00796A7E">
        <w:rPr>
          <w:rFonts w:eastAsia="仿宋"/>
        </w:rPr>
        <w:t>56</w:t>
      </w:r>
      <w:r w:rsidRPr="00796A7E">
        <w:rPr>
          <w:rFonts w:eastAsia="仿宋"/>
        </w:rPr>
        <w:t>号）；</w:t>
      </w:r>
    </w:p>
    <w:p w14:paraId="09AC8FB4"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4</w:t>
      </w:r>
      <w:r w:rsidRPr="00796A7E">
        <w:rPr>
          <w:rFonts w:eastAsia="仿宋"/>
        </w:rPr>
        <w:t>）《自然资源部农业农村部关于加强和改进永久基本农田保护工作的通知》（自然资</w:t>
      </w:r>
      <w:proofErr w:type="gramStart"/>
      <w:r w:rsidRPr="00796A7E">
        <w:rPr>
          <w:rFonts w:eastAsia="仿宋"/>
        </w:rPr>
        <w:t>规</w:t>
      </w:r>
      <w:proofErr w:type="gramEnd"/>
      <w:r w:rsidRPr="00796A7E">
        <w:rPr>
          <w:rFonts w:eastAsia="仿宋"/>
        </w:rPr>
        <w:t>〔</w:t>
      </w:r>
      <w:r w:rsidRPr="00796A7E">
        <w:rPr>
          <w:rFonts w:eastAsia="仿宋"/>
        </w:rPr>
        <w:t>2019</w:t>
      </w:r>
      <w:r w:rsidRPr="00796A7E">
        <w:rPr>
          <w:rFonts w:eastAsia="仿宋"/>
        </w:rPr>
        <w:t>〕</w:t>
      </w:r>
      <w:r w:rsidRPr="00796A7E">
        <w:rPr>
          <w:rFonts w:eastAsia="仿宋"/>
        </w:rPr>
        <w:t>1</w:t>
      </w:r>
      <w:r w:rsidRPr="00796A7E">
        <w:rPr>
          <w:rFonts w:eastAsia="仿宋"/>
        </w:rPr>
        <w:t>号）；</w:t>
      </w:r>
    </w:p>
    <w:p w14:paraId="3C11912E"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5</w:t>
      </w:r>
      <w:r w:rsidRPr="00796A7E">
        <w:rPr>
          <w:rFonts w:eastAsia="仿宋"/>
        </w:rPr>
        <w:t>）《吉林省自然资源厅关于简化和规范建设用地审查报批工作的通知》（</w:t>
      </w:r>
      <w:proofErr w:type="gramStart"/>
      <w:r w:rsidRPr="00796A7E">
        <w:rPr>
          <w:rFonts w:eastAsia="仿宋"/>
        </w:rPr>
        <w:t>吉自然资发</w:t>
      </w:r>
      <w:proofErr w:type="gramEnd"/>
      <w:r w:rsidRPr="00796A7E">
        <w:rPr>
          <w:rFonts w:eastAsia="仿宋"/>
        </w:rPr>
        <w:t>〔</w:t>
      </w:r>
      <w:r w:rsidRPr="00796A7E">
        <w:rPr>
          <w:rFonts w:eastAsia="仿宋"/>
        </w:rPr>
        <w:t>2020</w:t>
      </w:r>
      <w:r w:rsidRPr="00796A7E">
        <w:rPr>
          <w:rFonts w:eastAsia="仿宋"/>
        </w:rPr>
        <w:t>〕</w:t>
      </w:r>
      <w:r w:rsidRPr="00796A7E">
        <w:rPr>
          <w:rFonts w:eastAsia="仿宋"/>
        </w:rPr>
        <w:t>2</w:t>
      </w:r>
      <w:r w:rsidRPr="00796A7E">
        <w:rPr>
          <w:rFonts w:eastAsia="仿宋"/>
        </w:rPr>
        <w:t>号）；</w:t>
      </w:r>
    </w:p>
    <w:p w14:paraId="08FB72AC"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6</w:t>
      </w:r>
      <w:r w:rsidRPr="00796A7E">
        <w:rPr>
          <w:rFonts w:eastAsia="仿宋"/>
        </w:rPr>
        <w:t>）《自然资源部国土空间用途管制司关于提供建设用地审查要点的函》（自然资用途管制函〔</w:t>
      </w:r>
      <w:r w:rsidRPr="00796A7E">
        <w:rPr>
          <w:rFonts w:eastAsia="仿宋"/>
        </w:rPr>
        <w:t>2020</w:t>
      </w:r>
      <w:r w:rsidRPr="00796A7E">
        <w:rPr>
          <w:rFonts w:eastAsia="仿宋"/>
        </w:rPr>
        <w:t>〕</w:t>
      </w:r>
      <w:r w:rsidRPr="00796A7E">
        <w:rPr>
          <w:rFonts w:eastAsia="仿宋"/>
        </w:rPr>
        <w:t>15</w:t>
      </w:r>
      <w:r w:rsidRPr="00796A7E">
        <w:rPr>
          <w:rFonts w:eastAsia="仿宋"/>
        </w:rPr>
        <w:t>号）；</w:t>
      </w:r>
    </w:p>
    <w:p w14:paraId="316AE59C"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7</w:t>
      </w:r>
      <w:r w:rsidRPr="00796A7E">
        <w:rPr>
          <w:rFonts w:eastAsia="仿宋"/>
        </w:rPr>
        <w:t>）《自然资源部农业农村部国家林业和草原局关于严格耕地用途管制的通知》（</w:t>
      </w:r>
      <w:proofErr w:type="gramStart"/>
      <w:r w:rsidRPr="00796A7E">
        <w:rPr>
          <w:rFonts w:eastAsia="仿宋"/>
        </w:rPr>
        <w:t>自然资发〔</w:t>
      </w:r>
      <w:r w:rsidRPr="00796A7E">
        <w:rPr>
          <w:rFonts w:eastAsia="仿宋"/>
        </w:rPr>
        <w:t>2021</w:t>
      </w:r>
      <w:r w:rsidRPr="00796A7E">
        <w:rPr>
          <w:rFonts w:eastAsia="仿宋"/>
        </w:rPr>
        <w:t>〕</w:t>
      </w:r>
      <w:proofErr w:type="gramEnd"/>
      <w:r w:rsidRPr="00796A7E">
        <w:rPr>
          <w:rFonts w:eastAsia="仿宋"/>
        </w:rPr>
        <w:t>166</w:t>
      </w:r>
      <w:r w:rsidRPr="00796A7E">
        <w:rPr>
          <w:rFonts w:eastAsia="仿宋"/>
        </w:rPr>
        <w:t>号）；</w:t>
      </w:r>
    </w:p>
    <w:p w14:paraId="6CF76331"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8</w:t>
      </w:r>
      <w:r w:rsidRPr="00796A7E">
        <w:rPr>
          <w:rFonts w:eastAsia="仿宋"/>
        </w:rPr>
        <w:t>）《自然资源部关于在全国开展</w:t>
      </w:r>
      <w:r w:rsidRPr="00796A7E">
        <w:rPr>
          <w:rFonts w:eastAsia="仿宋"/>
        </w:rPr>
        <w:t>“</w:t>
      </w:r>
      <w:r w:rsidRPr="00796A7E">
        <w:rPr>
          <w:rFonts w:eastAsia="仿宋"/>
        </w:rPr>
        <w:t>三区三线</w:t>
      </w:r>
      <w:r w:rsidRPr="00796A7E">
        <w:rPr>
          <w:rFonts w:eastAsia="仿宋"/>
        </w:rPr>
        <w:t>”</w:t>
      </w:r>
      <w:r w:rsidRPr="00796A7E">
        <w:rPr>
          <w:rFonts w:eastAsia="仿宋"/>
        </w:rPr>
        <w:t>划定工作的函》（</w:t>
      </w:r>
      <w:proofErr w:type="gramStart"/>
      <w:r w:rsidRPr="00796A7E">
        <w:rPr>
          <w:rFonts w:eastAsia="仿宋"/>
        </w:rPr>
        <w:t>自然资函〔</w:t>
      </w:r>
      <w:r w:rsidRPr="00796A7E">
        <w:rPr>
          <w:rFonts w:eastAsia="仿宋"/>
        </w:rPr>
        <w:t>2022</w:t>
      </w:r>
      <w:r w:rsidRPr="00796A7E">
        <w:rPr>
          <w:rFonts w:eastAsia="仿宋"/>
        </w:rPr>
        <w:t>〕</w:t>
      </w:r>
      <w:proofErr w:type="gramEnd"/>
      <w:r w:rsidRPr="00796A7E">
        <w:rPr>
          <w:rFonts w:eastAsia="仿宋"/>
        </w:rPr>
        <w:t>47</w:t>
      </w:r>
      <w:r w:rsidRPr="00796A7E">
        <w:rPr>
          <w:rFonts w:eastAsia="仿宋"/>
        </w:rPr>
        <w:t>号）；</w:t>
      </w:r>
    </w:p>
    <w:p w14:paraId="69A5409D"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9</w:t>
      </w:r>
      <w:r w:rsidRPr="00796A7E">
        <w:rPr>
          <w:rFonts w:eastAsia="仿宋"/>
        </w:rPr>
        <w:t>）《自然资源部关于印发</w:t>
      </w:r>
      <w:r w:rsidRPr="00796A7E">
        <w:rPr>
          <w:rFonts w:eastAsia="仿宋"/>
        </w:rPr>
        <w:t>&lt;</w:t>
      </w:r>
      <w:r w:rsidRPr="00796A7E">
        <w:rPr>
          <w:rFonts w:eastAsia="仿宋"/>
        </w:rPr>
        <w:t>土地征收成片开发标准</w:t>
      </w:r>
      <w:r w:rsidRPr="00796A7E">
        <w:rPr>
          <w:rFonts w:eastAsia="仿宋"/>
        </w:rPr>
        <w:t>&gt;</w:t>
      </w:r>
      <w:r w:rsidRPr="00796A7E">
        <w:rPr>
          <w:rFonts w:eastAsia="仿宋"/>
        </w:rPr>
        <w:t>的通知》（自然资</w:t>
      </w:r>
      <w:proofErr w:type="gramStart"/>
      <w:r w:rsidRPr="00796A7E">
        <w:rPr>
          <w:rFonts w:eastAsia="仿宋"/>
        </w:rPr>
        <w:t>规</w:t>
      </w:r>
      <w:proofErr w:type="gramEnd"/>
      <w:r w:rsidRPr="00796A7E">
        <w:rPr>
          <w:rFonts w:eastAsia="仿宋"/>
        </w:rPr>
        <w:t>〔</w:t>
      </w:r>
      <w:r w:rsidRPr="00796A7E">
        <w:rPr>
          <w:rFonts w:eastAsia="仿宋"/>
        </w:rPr>
        <w:t>2023</w:t>
      </w:r>
      <w:r w:rsidRPr="00796A7E">
        <w:rPr>
          <w:rFonts w:eastAsia="仿宋"/>
        </w:rPr>
        <w:t>〕</w:t>
      </w:r>
      <w:r w:rsidRPr="00796A7E">
        <w:rPr>
          <w:rFonts w:eastAsia="仿宋"/>
        </w:rPr>
        <w:t>7</w:t>
      </w:r>
      <w:r w:rsidRPr="00796A7E">
        <w:rPr>
          <w:rFonts w:eastAsia="仿宋"/>
        </w:rPr>
        <w:t>号）；</w:t>
      </w:r>
    </w:p>
    <w:p w14:paraId="03ACC3F2"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10</w:t>
      </w:r>
      <w:r w:rsidRPr="00796A7E">
        <w:rPr>
          <w:rFonts w:eastAsia="仿宋"/>
        </w:rPr>
        <w:t>）根据《吉林省人民政府关于实施</w:t>
      </w:r>
      <w:r w:rsidRPr="00796A7E">
        <w:rPr>
          <w:rFonts w:eastAsia="仿宋"/>
        </w:rPr>
        <w:t>&lt;“</w:t>
      </w:r>
      <w:r w:rsidRPr="00796A7E">
        <w:rPr>
          <w:rFonts w:eastAsia="仿宋"/>
        </w:rPr>
        <w:t>三线一单</w:t>
      </w:r>
      <w:r w:rsidRPr="00796A7E">
        <w:rPr>
          <w:rFonts w:eastAsia="仿宋"/>
        </w:rPr>
        <w:t>”</w:t>
      </w:r>
      <w:r w:rsidRPr="00796A7E">
        <w:rPr>
          <w:rFonts w:eastAsia="仿宋"/>
        </w:rPr>
        <w:t>生态环境分区管控</w:t>
      </w:r>
      <w:r w:rsidRPr="00796A7E">
        <w:rPr>
          <w:rFonts w:eastAsia="仿宋"/>
        </w:rPr>
        <w:t>&gt;</w:t>
      </w:r>
      <w:r w:rsidRPr="00796A7E">
        <w:rPr>
          <w:rFonts w:eastAsia="仿宋"/>
        </w:rPr>
        <w:t>的意见》（吉政函〔</w:t>
      </w:r>
      <w:r w:rsidRPr="00796A7E">
        <w:rPr>
          <w:rFonts w:eastAsia="仿宋"/>
        </w:rPr>
        <w:t>2020</w:t>
      </w:r>
      <w:r w:rsidRPr="00796A7E">
        <w:rPr>
          <w:rFonts w:eastAsia="仿宋"/>
        </w:rPr>
        <w:t>〕</w:t>
      </w:r>
      <w:r w:rsidRPr="00796A7E">
        <w:rPr>
          <w:rFonts w:eastAsia="仿宋"/>
        </w:rPr>
        <w:t>101</w:t>
      </w:r>
      <w:r w:rsidRPr="00796A7E">
        <w:rPr>
          <w:rFonts w:eastAsia="仿宋"/>
        </w:rPr>
        <w:t>号）；</w:t>
      </w:r>
    </w:p>
    <w:p w14:paraId="15E5C686"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11</w:t>
      </w:r>
      <w:r w:rsidRPr="00796A7E">
        <w:rPr>
          <w:rFonts w:eastAsia="仿宋"/>
        </w:rPr>
        <w:t>）《吉林省自然资源厅关于印发</w:t>
      </w:r>
      <w:r w:rsidRPr="00796A7E">
        <w:rPr>
          <w:rFonts w:eastAsia="仿宋"/>
        </w:rPr>
        <w:t>&lt;2019</w:t>
      </w:r>
      <w:r w:rsidRPr="00796A7E">
        <w:rPr>
          <w:rFonts w:eastAsia="仿宋"/>
        </w:rPr>
        <w:t>年全省国土空间总体规划工作要点</w:t>
      </w:r>
      <w:r w:rsidRPr="00796A7E">
        <w:rPr>
          <w:rFonts w:eastAsia="仿宋"/>
        </w:rPr>
        <w:t>&gt;</w:t>
      </w:r>
      <w:r w:rsidRPr="00796A7E">
        <w:rPr>
          <w:rFonts w:eastAsia="仿宋"/>
        </w:rPr>
        <w:t>的通知》（</w:t>
      </w:r>
      <w:proofErr w:type="gramStart"/>
      <w:r w:rsidRPr="00796A7E">
        <w:rPr>
          <w:rFonts w:eastAsia="仿宋"/>
        </w:rPr>
        <w:t>吉自然资</w:t>
      </w:r>
      <w:proofErr w:type="gramEnd"/>
      <w:r w:rsidRPr="00796A7E">
        <w:rPr>
          <w:rFonts w:eastAsia="仿宋"/>
        </w:rPr>
        <w:t>办发〔</w:t>
      </w:r>
      <w:r w:rsidRPr="00796A7E">
        <w:rPr>
          <w:rFonts w:eastAsia="仿宋"/>
        </w:rPr>
        <w:t>2019</w:t>
      </w:r>
      <w:r w:rsidRPr="00796A7E">
        <w:rPr>
          <w:rFonts w:eastAsia="仿宋"/>
        </w:rPr>
        <w:t>〕</w:t>
      </w:r>
      <w:r w:rsidRPr="00796A7E">
        <w:rPr>
          <w:rFonts w:eastAsia="仿宋"/>
        </w:rPr>
        <w:t>111</w:t>
      </w:r>
      <w:r w:rsidRPr="00796A7E">
        <w:rPr>
          <w:rFonts w:eastAsia="仿宋"/>
        </w:rPr>
        <w:t>号）；</w:t>
      </w:r>
    </w:p>
    <w:p w14:paraId="2AFDD195"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12</w:t>
      </w:r>
      <w:r w:rsidRPr="00796A7E">
        <w:rPr>
          <w:rFonts w:eastAsia="仿宋"/>
        </w:rPr>
        <w:t>）《吉林省自然资源厅吉林省生态环境厅吉林省林业和草原局关于开展生态保护红线评估工作的通知》（</w:t>
      </w:r>
      <w:proofErr w:type="gramStart"/>
      <w:r w:rsidRPr="00796A7E">
        <w:rPr>
          <w:rFonts w:eastAsia="仿宋"/>
        </w:rPr>
        <w:t>吉自然资发</w:t>
      </w:r>
      <w:proofErr w:type="gramEnd"/>
      <w:r w:rsidRPr="00796A7E">
        <w:rPr>
          <w:rFonts w:eastAsia="仿宋"/>
        </w:rPr>
        <w:t>〔</w:t>
      </w:r>
      <w:r w:rsidRPr="00796A7E">
        <w:rPr>
          <w:rFonts w:eastAsia="仿宋"/>
        </w:rPr>
        <w:t>2019</w:t>
      </w:r>
      <w:r w:rsidRPr="00796A7E">
        <w:rPr>
          <w:rFonts w:eastAsia="仿宋"/>
        </w:rPr>
        <w:t>〕</w:t>
      </w:r>
      <w:r w:rsidRPr="00796A7E">
        <w:rPr>
          <w:rFonts w:eastAsia="仿宋"/>
        </w:rPr>
        <w:t>7</w:t>
      </w:r>
      <w:r w:rsidRPr="00796A7E">
        <w:rPr>
          <w:rFonts w:eastAsia="仿宋"/>
        </w:rPr>
        <w:t>号）；</w:t>
      </w:r>
    </w:p>
    <w:p w14:paraId="665DFEDE"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13</w:t>
      </w:r>
      <w:r w:rsidRPr="00796A7E">
        <w:rPr>
          <w:rFonts w:eastAsia="仿宋"/>
        </w:rPr>
        <w:t>）《吉林省自然资源厅关于印发</w:t>
      </w:r>
      <w:r w:rsidRPr="00796A7E">
        <w:rPr>
          <w:rFonts w:eastAsia="仿宋"/>
        </w:rPr>
        <w:t>&lt;</w:t>
      </w:r>
      <w:r w:rsidRPr="00796A7E">
        <w:rPr>
          <w:rFonts w:eastAsia="仿宋"/>
        </w:rPr>
        <w:t>吉林省城镇开发边界划定工作方案</w:t>
      </w:r>
      <w:r w:rsidRPr="00796A7E">
        <w:rPr>
          <w:rFonts w:eastAsia="仿宋"/>
        </w:rPr>
        <w:t>&gt;</w:t>
      </w:r>
      <w:r w:rsidRPr="00796A7E">
        <w:rPr>
          <w:rFonts w:eastAsia="仿宋"/>
        </w:rPr>
        <w:t>的通知》；</w:t>
      </w:r>
    </w:p>
    <w:p w14:paraId="3F077E43"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14</w:t>
      </w:r>
      <w:r w:rsidRPr="00796A7E">
        <w:rPr>
          <w:rFonts w:eastAsia="仿宋"/>
        </w:rPr>
        <w:t>）《吉林省自然资源厅关于做好近期国土空间总体规划有关工作的通知（吉自然资函〔</w:t>
      </w:r>
      <w:r w:rsidRPr="00796A7E">
        <w:rPr>
          <w:rFonts w:eastAsia="仿宋"/>
        </w:rPr>
        <w:t>2020</w:t>
      </w:r>
      <w:r w:rsidRPr="00796A7E">
        <w:rPr>
          <w:rFonts w:eastAsia="仿宋"/>
        </w:rPr>
        <w:t>〕</w:t>
      </w:r>
      <w:r w:rsidRPr="00796A7E">
        <w:rPr>
          <w:rFonts w:eastAsia="仿宋"/>
        </w:rPr>
        <w:t>815</w:t>
      </w:r>
      <w:r w:rsidRPr="00796A7E">
        <w:rPr>
          <w:rFonts w:eastAsia="仿宋"/>
        </w:rPr>
        <w:t>号）》；</w:t>
      </w:r>
    </w:p>
    <w:p w14:paraId="1D83B499"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15</w:t>
      </w:r>
      <w:r w:rsidRPr="00796A7E">
        <w:rPr>
          <w:rFonts w:eastAsia="仿宋"/>
        </w:rPr>
        <w:t>）吉林省生态环境厅关于《印发吉林省环评审批</w:t>
      </w:r>
      <w:r w:rsidRPr="00796A7E">
        <w:rPr>
          <w:rFonts w:eastAsia="仿宋"/>
        </w:rPr>
        <w:t>“</w:t>
      </w:r>
      <w:r w:rsidRPr="00796A7E">
        <w:rPr>
          <w:rFonts w:eastAsia="仿宋"/>
        </w:rPr>
        <w:t>正面清单</w:t>
      </w:r>
      <w:r w:rsidRPr="00796A7E">
        <w:rPr>
          <w:rFonts w:eastAsia="仿宋"/>
        </w:rPr>
        <w:t>”</w:t>
      </w:r>
      <w:r w:rsidRPr="00796A7E">
        <w:rPr>
          <w:rFonts w:eastAsia="仿宋"/>
        </w:rPr>
        <w:lastRenderedPageBreak/>
        <w:t>实施细则（试行）》的通知（吉环环评字〔</w:t>
      </w:r>
      <w:r w:rsidRPr="00796A7E">
        <w:rPr>
          <w:rFonts w:eastAsia="仿宋"/>
        </w:rPr>
        <w:t>2020</w:t>
      </w:r>
      <w:r w:rsidRPr="00796A7E">
        <w:rPr>
          <w:rFonts w:eastAsia="仿宋"/>
        </w:rPr>
        <w:t>〕</w:t>
      </w:r>
      <w:r w:rsidRPr="00796A7E">
        <w:rPr>
          <w:rFonts w:eastAsia="仿宋"/>
        </w:rPr>
        <w:t>11</w:t>
      </w:r>
      <w:r w:rsidRPr="00796A7E">
        <w:rPr>
          <w:rFonts w:eastAsia="仿宋"/>
        </w:rPr>
        <w:t>号）</w:t>
      </w:r>
    </w:p>
    <w:p w14:paraId="60B40668"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16</w:t>
      </w:r>
      <w:r w:rsidRPr="00796A7E">
        <w:rPr>
          <w:rFonts w:eastAsia="仿宋"/>
        </w:rPr>
        <w:t>）《吉林省人民政府关于授权和委托用地审批权的通知》（吉政函〔</w:t>
      </w:r>
      <w:r w:rsidRPr="00796A7E">
        <w:rPr>
          <w:rFonts w:eastAsia="仿宋"/>
        </w:rPr>
        <w:t>2021</w:t>
      </w:r>
      <w:r w:rsidRPr="00796A7E">
        <w:rPr>
          <w:rFonts w:eastAsia="仿宋"/>
        </w:rPr>
        <w:t>〕</w:t>
      </w:r>
      <w:r w:rsidRPr="00796A7E">
        <w:rPr>
          <w:rFonts w:eastAsia="仿宋"/>
        </w:rPr>
        <w:t>13</w:t>
      </w:r>
      <w:r w:rsidRPr="00796A7E">
        <w:rPr>
          <w:rFonts w:eastAsia="仿宋"/>
        </w:rPr>
        <w:t>号）；</w:t>
      </w:r>
    </w:p>
    <w:p w14:paraId="75669FCA"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17</w:t>
      </w:r>
      <w:r w:rsidRPr="00796A7E">
        <w:rPr>
          <w:rFonts w:eastAsia="仿宋"/>
        </w:rPr>
        <w:t>）《吉林省自然资源厅关于印发</w:t>
      </w:r>
      <w:r w:rsidRPr="00796A7E">
        <w:rPr>
          <w:rFonts w:eastAsia="仿宋"/>
        </w:rPr>
        <w:t>&lt;</w:t>
      </w:r>
      <w:r w:rsidRPr="00796A7E">
        <w:rPr>
          <w:rFonts w:eastAsia="仿宋"/>
        </w:rPr>
        <w:t>吉林省自然资源厅土地征收成片开发方案审查论证工作规则</w:t>
      </w:r>
      <w:r w:rsidRPr="00796A7E">
        <w:rPr>
          <w:rFonts w:eastAsia="仿宋"/>
        </w:rPr>
        <w:t>&gt;</w:t>
      </w:r>
      <w:r w:rsidRPr="00796A7E">
        <w:rPr>
          <w:rFonts w:eastAsia="仿宋"/>
        </w:rPr>
        <w:t>的通知》（</w:t>
      </w:r>
      <w:proofErr w:type="gramStart"/>
      <w:r w:rsidRPr="00796A7E">
        <w:rPr>
          <w:rFonts w:eastAsia="仿宋"/>
        </w:rPr>
        <w:t>吉自然资</w:t>
      </w:r>
      <w:proofErr w:type="gramEnd"/>
      <w:r w:rsidRPr="00796A7E">
        <w:rPr>
          <w:rFonts w:eastAsia="仿宋"/>
        </w:rPr>
        <w:t>办发〔</w:t>
      </w:r>
      <w:r w:rsidRPr="00796A7E">
        <w:rPr>
          <w:rFonts w:eastAsia="仿宋"/>
        </w:rPr>
        <w:t>2023</w:t>
      </w:r>
      <w:r w:rsidRPr="00796A7E">
        <w:rPr>
          <w:rFonts w:eastAsia="仿宋"/>
        </w:rPr>
        <w:t>〕</w:t>
      </w:r>
      <w:r w:rsidRPr="00796A7E">
        <w:rPr>
          <w:rFonts w:eastAsia="仿宋"/>
        </w:rPr>
        <w:t>194</w:t>
      </w:r>
      <w:r w:rsidRPr="00796A7E">
        <w:rPr>
          <w:rFonts w:eastAsia="仿宋"/>
        </w:rPr>
        <w:t>号）；</w:t>
      </w:r>
    </w:p>
    <w:p w14:paraId="7D0D0AAE"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18</w:t>
      </w:r>
      <w:r w:rsidRPr="00796A7E">
        <w:rPr>
          <w:rFonts w:eastAsia="仿宋"/>
        </w:rPr>
        <w:t>）《吉林省自然资源厅关于印发</w:t>
      </w:r>
      <w:r w:rsidRPr="00796A7E">
        <w:rPr>
          <w:rFonts w:eastAsia="仿宋"/>
        </w:rPr>
        <w:t>&lt;</w:t>
      </w:r>
      <w:r w:rsidRPr="00796A7E">
        <w:rPr>
          <w:rFonts w:eastAsia="仿宋"/>
        </w:rPr>
        <w:t>吉林省城镇开发边界管理实施细则（试行）</w:t>
      </w:r>
      <w:r w:rsidRPr="00796A7E">
        <w:rPr>
          <w:rFonts w:eastAsia="仿宋"/>
        </w:rPr>
        <w:t>&gt;</w:t>
      </w:r>
      <w:r w:rsidRPr="00796A7E">
        <w:rPr>
          <w:rFonts w:eastAsia="仿宋"/>
        </w:rPr>
        <w:t>的通知》（</w:t>
      </w:r>
      <w:proofErr w:type="gramStart"/>
      <w:r w:rsidRPr="00796A7E">
        <w:rPr>
          <w:rFonts w:eastAsia="仿宋"/>
        </w:rPr>
        <w:t>吉自然资规</w:t>
      </w:r>
      <w:proofErr w:type="gramEnd"/>
      <w:r w:rsidRPr="00796A7E">
        <w:rPr>
          <w:rFonts w:eastAsia="仿宋"/>
        </w:rPr>
        <w:t>〔</w:t>
      </w:r>
      <w:r w:rsidRPr="00796A7E">
        <w:rPr>
          <w:rFonts w:eastAsia="仿宋"/>
        </w:rPr>
        <w:t>2024</w:t>
      </w:r>
      <w:r w:rsidRPr="00796A7E">
        <w:rPr>
          <w:rFonts w:eastAsia="仿宋"/>
        </w:rPr>
        <w:t>〕</w:t>
      </w:r>
      <w:r w:rsidRPr="00796A7E">
        <w:rPr>
          <w:rFonts w:eastAsia="仿宋"/>
        </w:rPr>
        <w:t>3</w:t>
      </w:r>
      <w:r w:rsidRPr="00796A7E">
        <w:rPr>
          <w:rFonts w:eastAsia="仿宋"/>
        </w:rPr>
        <w:t>号）；</w:t>
      </w:r>
    </w:p>
    <w:p w14:paraId="785FB09D"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19</w:t>
      </w:r>
      <w:r w:rsidRPr="00796A7E">
        <w:rPr>
          <w:rFonts w:eastAsia="仿宋"/>
        </w:rPr>
        <w:t>）省委省政府办公厅《关于加强生态环境分区管控的若干措施》；</w:t>
      </w:r>
    </w:p>
    <w:p w14:paraId="32CF1646" w14:textId="6E2D5191" w:rsidR="0010620E" w:rsidRPr="00796A7E" w:rsidRDefault="00D31533" w:rsidP="00452D6F">
      <w:pPr>
        <w:adjustRightInd w:val="0"/>
        <w:snapToGrid w:val="0"/>
        <w:ind w:firstLine="560"/>
        <w:rPr>
          <w:rFonts w:eastAsia="仿宋"/>
        </w:rPr>
      </w:pPr>
      <w:r w:rsidRPr="00796A7E">
        <w:rPr>
          <w:rFonts w:eastAsia="仿宋"/>
        </w:rPr>
        <w:t>（</w:t>
      </w:r>
      <w:r w:rsidRPr="00796A7E">
        <w:rPr>
          <w:rFonts w:eastAsia="仿宋"/>
        </w:rPr>
        <w:t>20</w:t>
      </w:r>
      <w:r w:rsidRPr="00796A7E">
        <w:rPr>
          <w:rFonts w:eastAsia="仿宋"/>
        </w:rPr>
        <w:t>）《吉林省自然资源厅关于印发</w:t>
      </w:r>
      <w:r w:rsidRPr="00796A7E">
        <w:rPr>
          <w:rFonts w:eastAsia="仿宋"/>
        </w:rPr>
        <w:t>&lt;</w:t>
      </w:r>
      <w:r w:rsidRPr="00796A7E">
        <w:rPr>
          <w:rFonts w:eastAsia="仿宋"/>
        </w:rPr>
        <w:t>吉林省土地征收成片开发方案编制报批细则</w:t>
      </w:r>
      <w:r w:rsidRPr="00796A7E">
        <w:rPr>
          <w:rFonts w:eastAsia="仿宋"/>
        </w:rPr>
        <w:t>&gt;</w:t>
      </w:r>
      <w:r w:rsidRPr="00796A7E">
        <w:rPr>
          <w:rFonts w:eastAsia="仿宋"/>
        </w:rPr>
        <w:t>的通知》（</w:t>
      </w:r>
      <w:proofErr w:type="gramStart"/>
      <w:r w:rsidRPr="00796A7E">
        <w:rPr>
          <w:rFonts w:eastAsia="仿宋"/>
        </w:rPr>
        <w:t>吉自然资</w:t>
      </w:r>
      <w:proofErr w:type="gramEnd"/>
      <w:r w:rsidRPr="00796A7E">
        <w:rPr>
          <w:rFonts w:eastAsia="仿宋"/>
        </w:rPr>
        <w:t>办发〔</w:t>
      </w:r>
      <w:r w:rsidRPr="00796A7E">
        <w:rPr>
          <w:rFonts w:eastAsia="仿宋"/>
        </w:rPr>
        <w:t>2024</w:t>
      </w:r>
      <w:r w:rsidRPr="00796A7E">
        <w:rPr>
          <w:rFonts w:eastAsia="仿宋"/>
        </w:rPr>
        <w:t>〕</w:t>
      </w:r>
      <w:r w:rsidRPr="00796A7E">
        <w:rPr>
          <w:rFonts w:eastAsia="仿宋"/>
        </w:rPr>
        <w:t>313</w:t>
      </w:r>
      <w:r w:rsidR="00452D6F" w:rsidRPr="00796A7E">
        <w:rPr>
          <w:rFonts w:eastAsia="仿宋"/>
        </w:rPr>
        <w:t>号）。</w:t>
      </w:r>
    </w:p>
    <w:p w14:paraId="7664E263" w14:textId="77777777" w:rsidR="00241B57" w:rsidRPr="00796A7E" w:rsidRDefault="00294204" w:rsidP="00FD1178">
      <w:pPr>
        <w:pStyle w:val="3"/>
        <w:adjustRightInd w:val="0"/>
        <w:snapToGrid w:val="0"/>
        <w:ind w:firstLine="602"/>
        <w:rPr>
          <w:rFonts w:eastAsia="仿宋"/>
          <w:color w:val="auto"/>
          <w:szCs w:val="30"/>
        </w:rPr>
      </w:pPr>
      <w:r w:rsidRPr="00796A7E">
        <w:rPr>
          <w:rFonts w:eastAsia="仿宋"/>
          <w:color w:val="auto"/>
          <w:szCs w:val="30"/>
        </w:rPr>
        <w:t>3</w:t>
      </w:r>
      <w:r w:rsidRPr="00796A7E">
        <w:rPr>
          <w:rFonts w:eastAsia="仿宋"/>
          <w:color w:val="auto"/>
          <w:szCs w:val="30"/>
        </w:rPr>
        <w:t>、</w:t>
      </w:r>
      <w:r w:rsidR="00241B57" w:rsidRPr="00796A7E">
        <w:rPr>
          <w:rFonts w:eastAsia="仿宋"/>
          <w:color w:val="auto"/>
          <w:szCs w:val="30"/>
        </w:rPr>
        <w:t>相关规划</w:t>
      </w:r>
    </w:p>
    <w:p w14:paraId="2D711381" w14:textId="761A99C3" w:rsidR="002A0A58" w:rsidRPr="00796A7E" w:rsidRDefault="002A0A58" w:rsidP="002A0A58">
      <w:pPr>
        <w:adjustRightInd w:val="0"/>
        <w:snapToGrid w:val="0"/>
        <w:ind w:firstLine="560"/>
        <w:rPr>
          <w:rFonts w:eastAsia="仿宋"/>
          <w:color w:val="auto"/>
        </w:rPr>
      </w:pPr>
      <w:r w:rsidRPr="00796A7E">
        <w:rPr>
          <w:rFonts w:eastAsia="仿宋"/>
          <w:color w:val="auto"/>
        </w:rPr>
        <w:t>（</w:t>
      </w:r>
      <w:r w:rsidRPr="00796A7E">
        <w:rPr>
          <w:rFonts w:eastAsia="仿宋"/>
          <w:color w:val="auto"/>
        </w:rPr>
        <w:t>1</w:t>
      </w:r>
      <w:r w:rsidRPr="00796A7E">
        <w:rPr>
          <w:rFonts w:eastAsia="仿宋"/>
          <w:color w:val="auto"/>
        </w:rPr>
        <w:t>）《</w:t>
      </w:r>
      <w:r w:rsidR="00B53EE0" w:rsidRPr="00796A7E">
        <w:rPr>
          <w:rFonts w:eastAsia="仿宋"/>
          <w:color w:val="auto"/>
        </w:rPr>
        <w:t>长白朝鲜族自治县</w:t>
      </w:r>
      <w:r w:rsidRPr="00796A7E">
        <w:rPr>
          <w:rFonts w:eastAsia="仿宋"/>
          <w:color w:val="auto"/>
        </w:rPr>
        <w:t>国民经济和社会发展第十四个五年规划和</w:t>
      </w:r>
      <w:r w:rsidRPr="00796A7E">
        <w:rPr>
          <w:rFonts w:eastAsia="仿宋"/>
          <w:color w:val="auto"/>
        </w:rPr>
        <w:t>2035</w:t>
      </w:r>
      <w:r w:rsidRPr="00796A7E">
        <w:rPr>
          <w:rFonts w:eastAsia="仿宋"/>
          <w:color w:val="auto"/>
        </w:rPr>
        <w:t>年远景目标纲要》；</w:t>
      </w:r>
    </w:p>
    <w:p w14:paraId="66060A29" w14:textId="3361D8F7" w:rsidR="002A0A58" w:rsidRPr="00796A7E" w:rsidRDefault="002A0A58" w:rsidP="002A0A58">
      <w:pPr>
        <w:adjustRightInd w:val="0"/>
        <w:snapToGrid w:val="0"/>
        <w:ind w:firstLine="560"/>
        <w:rPr>
          <w:rFonts w:eastAsia="仿宋"/>
          <w:color w:val="auto"/>
        </w:rPr>
      </w:pPr>
      <w:r w:rsidRPr="00796A7E">
        <w:rPr>
          <w:rFonts w:eastAsia="仿宋"/>
          <w:color w:val="auto"/>
        </w:rPr>
        <w:t>（</w:t>
      </w:r>
      <w:r w:rsidRPr="00796A7E">
        <w:rPr>
          <w:rFonts w:eastAsia="仿宋"/>
          <w:color w:val="auto"/>
        </w:rPr>
        <w:t>2</w:t>
      </w:r>
      <w:r w:rsidRPr="00796A7E">
        <w:rPr>
          <w:rFonts w:eastAsia="仿宋"/>
          <w:color w:val="auto"/>
        </w:rPr>
        <w:t>）《</w:t>
      </w:r>
      <w:r w:rsidR="00B53EE0" w:rsidRPr="00796A7E">
        <w:rPr>
          <w:rFonts w:eastAsia="仿宋"/>
          <w:color w:val="auto"/>
        </w:rPr>
        <w:t>长白朝鲜族自治县</w:t>
      </w:r>
      <w:r w:rsidRPr="00796A7E">
        <w:rPr>
          <w:rFonts w:eastAsia="仿宋"/>
          <w:color w:val="auto"/>
        </w:rPr>
        <w:t>国土空间总体规划（</w:t>
      </w:r>
      <w:r w:rsidRPr="00796A7E">
        <w:rPr>
          <w:rFonts w:eastAsia="仿宋"/>
          <w:color w:val="auto"/>
        </w:rPr>
        <w:t>2021-2035</w:t>
      </w:r>
      <w:r w:rsidR="00B53EE0" w:rsidRPr="00796A7E">
        <w:rPr>
          <w:rFonts w:eastAsia="仿宋"/>
          <w:color w:val="auto"/>
        </w:rPr>
        <w:t>年）》</w:t>
      </w:r>
      <w:r w:rsidRPr="00796A7E">
        <w:rPr>
          <w:rFonts w:eastAsia="仿宋"/>
          <w:color w:val="auto"/>
        </w:rPr>
        <w:t>；</w:t>
      </w:r>
    </w:p>
    <w:p w14:paraId="4D91C80A" w14:textId="6F5CCF7D" w:rsidR="002A0A58" w:rsidRPr="00796A7E" w:rsidRDefault="002A0A58" w:rsidP="002A0A58">
      <w:pPr>
        <w:adjustRightInd w:val="0"/>
        <w:snapToGrid w:val="0"/>
        <w:ind w:firstLine="560"/>
        <w:rPr>
          <w:rFonts w:eastAsia="仿宋"/>
          <w:color w:val="auto"/>
        </w:rPr>
      </w:pPr>
      <w:r w:rsidRPr="00796A7E">
        <w:rPr>
          <w:rFonts w:eastAsia="仿宋"/>
          <w:color w:val="auto"/>
        </w:rPr>
        <w:t>（</w:t>
      </w:r>
      <w:r w:rsidRPr="00796A7E">
        <w:rPr>
          <w:rFonts w:eastAsia="仿宋"/>
          <w:color w:val="auto"/>
        </w:rPr>
        <w:t>4</w:t>
      </w:r>
      <w:r w:rsidRPr="00796A7E">
        <w:rPr>
          <w:rFonts w:eastAsia="仿宋"/>
          <w:color w:val="auto"/>
        </w:rPr>
        <w:t>）</w:t>
      </w:r>
      <w:r w:rsidR="00B53EE0" w:rsidRPr="00796A7E">
        <w:rPr>
          <w:rFonts w:eastAsia="仿宋"/>
          <w:color w:val="auto"/>
        </w:rPr>
        <w:t>长白朝鲜族自治县</w:t>
      </w:r>
      <w:r w:rsidRPr="00796A7E">
        <w:rPr>
          <w:rFonts w:eastAsia="仿宋"/>
          <w:color w:val="auto"/>
        </w:rPr>
        <w:t>“</w:t>
      </w:r>
      <w:r w:rsidRPr="00796A7E">
        <w:rPr>
          <w:rFonts w:eastAsia="仿宋"/>
          <w:color w:val="auto"/>
        </w:rPr>
        <w:t>三区三线</w:t>
      </w:r>
      <w:r w:rsidRPr="00796A7E">
        <w:rPr>
          <w:rFonts w:eastAsia="仿宋"/>
          <w:color w:val="auto"/>
        </w:rPr>
        <w:t>”</w:t>
      </w:r>
      <w:r w:rsidRPr="00796A7E">
        <w:rPr>
          <w:rFonts w:eastAsia="仿宋"/>
          <w:color w:val="auto"/>
        </w:rPr>
        <w:t>划定成果；</w:t>
      </w:r>
    </w:p>
    <w:p w14:paraId="6CB408E3" w14:textId="10611752" w:rsidR="002A0A58" w:rsidRPr="00796A7E" w:rsidRDefault="002A0A58" w:rsidP="002A0A58">
      <w:pPr>
        <w:adjustRightInd w:val="0"/>
        <w:snapToGrid w:val="0"/>
        <w:ind w:firstLine="560"/>
        <w:rPr>
          <w:rFonts w:eastAsia="仿宋"/>
          <w:color w:val="auto"/>
        </w:rPr>
      </w:pPr>
      <w:r w:rsidRPr="00796A7E">
        <w:rPr>
          <w:rFonts w:eastAsia="仿宋"/>
          <w:color w:val="auto"/>
        </w:rPr>
        <w:t>（</w:t>
      </w:r>
      <w:r w:rsidRPr="00796A7E">
        <w:rPr>
          <w:rFonts w:eastAsia="仿宋"/>
          <w:color w:val="auto"/>
        </w:rPr>
        <w:t>5</w:t>
      </w:r>
      <w:r w:rsidRPr="00796A7E">
        <w:rPr>
          <w:rFonts w:eastAsia="仿宋"/>
          <w:color w:val="auto"/>
        </w:rPr>
        <w:t>）</w:t>
      </w:r>
      <w:r w:rsidR="00B53EE0" w:rsidRPr="00796A7E">
        <w:rPr>
          <w:rFonts w:eastAsia="仿宋"/>
          <w:color w:val="auto"/>
        </w:rPr>
        <w:t>长白朝鲜族自治县</w:t>
      </w:r>
      <w:r w:rsidRPr="00796A7E">
        <w:rPr>
          <w:rFonts w:eastAsia="仿宋"/>
          <w:color w:val="auto"/>
        </w:rPr>
        <w:t>2019</w:t>
      </w:r>
      <w:r w:rsidRPr="00796A7E">
        <w:rPr>
          <w:rFonts w:eastAsia="仿宋"/>
          <w:color w:val="auto"/>
        </w:rPr>
        <w:t>年耕地质量等别更新评价成果；</w:t>
      </w:r>
    </w:p>
    <w:p w14:paraId="22948E3B" w14:textId="70E421BD" w:rsidR="00DB6BCF" w:rsidRPr="00796A7E" w:rsidRDefault="002A0A58" w:rsidP="002A0A58">
      <w:pPr>
        <w:adjustRightInd w:val="0"/>
        <w:snapToGrid w:val="0"/>
        <w:ind w:firstLine="560"/>
        <w:rPr>
          <w:rFonts w:eastAsia="仿宋"/>
          <w:color w:val="auto"/>
        </w:rPr>
      </w:pPr>
      <w:r w:rsidRPr="00796A7E">
        <w:rPr>
          <w:rFonts w:eastAsia="仿宋"/>
          <w:color w:val="auto"/>
        </w:rPr>
        <w:t>（</w:t>
      </w:r>
      <w:r w:rsidRPr="00796A7E">
        <w:rPr>
          <w:rFonts w:eastAsia="仿宋"/>
          <w:color w:val="auto"/>
        </w:rPr>
        <w:t>6</w:t>
      </w:r>
      <w:r w:rsidRPr="00796A7E">
        <w:rPr>
          <w:rFonts w:eastAsia="仿宋"/>
          <w:color w:val="auto"/>
        </w:rPr>
        <w:t>）</w:t>
      </w:r>
      <w:r w:rsidR="00EA23B1" w:rsidRPr="00796A7E">
        <w:rPr>
          <w:rFonts w:eastAsia="仿宋"/>
          <w:color w:val="auto"/>
        </w:rPr>
        <w:t>吉林长白边境经济合作区土地集约利用监测评价成果报告（</w:t>
      </w:r>
      <w:r w:rsidR="00EA23B1" w:rsidRPr="00796A7E">
        <w:rPr>
          <w:rFonts w:eastAsia="仿宋"/>
          <w:color w:val="auto"/>
        </w:rPr>
        <w:t>2024</w:t>
      </w:r>
      <w:r w:rsidR="00EA23B1" w:rsidRPr="00796A7E">
        <w:rPr>
          <w:rFonts w:eastAsia="仿宋"/>
          <w:color w:val="auto"/>
        </w:rPr>
        <w:t>年度）</w:t>
      </w:r>
      <w:r w:rsidRPr="00796A7E">
        <w:rPr>
          <w:rFonts w:eastAsia="仿宋"/>
          <w:color w:val="auto"/>
        </w:rPr>
        <w:t>。</w:t>
      </w:r>
    </w:p>
    <w:bookmarkEnd w:id="16"/>
    <w:p w14:paraId="49A26160" w14:textId="77777777" w:rsidR="00241B57" w:rsidRPr="00796A7E" w:rsidRDefault="00294204" w:rsidP="00FD1178">
      <w:pPr>
        <w:pStyle w:val="3"/>
        <w:adjustRightInd w:val="0"/>
        <w:snapToGrid w:val="0"/>
        <w:ind w:firstLine="602"/>
        <w:rPr>
          <w:rFonts w:eastAsia="仿宋"/>
          <w:color w:val="auto"/>
          <w:szCs w:val="30"/>
        </w:rPr>
      </w:pPr>
      <w:r w:rsidRPr="00796A7E">
        <w:rPr>
          <w:rFonts w:eastAsia="仿宋"/>
          <w:color w:val="auto"/>
          <w:szCs w:val="30"/>
        </w:rPr>
        <w:t>4</w:t>
      </w:r>
      <w:r w:rsidRPr="00796A7E">
        <w:rPr>
          <w:rFonts w:eastAsia="仿宋"/>
          <w:color w:val="auto"/>
          <w:szCs w:val="30"/>
        </w:rPr>
        <w:t>、</w:t>
      </w:r>
      <w:r w:rsidR="00241B57" w:rsidRPr="00796A7E">
        <w:rPr>
          <w:rFonts w:eastAsia="仿宋"/>
          <w:color w:val="auto"/>
          <w:szCs w:val="30"/>
        </w:rPr>
        <w:t>相关规范</w:t>
      </w:r>
    </w:p>
    <w:p w14:paraId="323723E3"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1</w:t>
      </w:r>
      <w:r w:rsidRPr="00796A7E">
        <w:rPr>
          <w:rFonts w:eastAsia="仿宋"/>
        </w:rPr>
        <w:t>）《土地利用现状分类》（</w:t>
      </w:r>
      <w:r w:rsidRPr="00796A7E">
        <w:rPr>
          <w:rFonts w:eastAsia="仿宋"/>
        </w:rPr>
        <w:t>GB/T21010-2017</w:t>
      </w:r>
      <w:r w:rsidRPr="00796A7E">
        <w:rPr>
          <w:rFonts w:eastAsia="仿宋"/>
        </w:rPr>
        <w:t>）；</w:t>
      </w:r>
    </w:p>
    <w:p w14:paraId="086893F5"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2</w:t>
      </w:r>
      <w:r w:rsidRPr="00796A7E">
        <w:rPr>
          <w:rFonts w:eastAsia="仿宋"/>
        </w:rPr>
        <w:t>）《城市公共设施规划规范》（</w:t>
      </w:r>
      <w:r w:rsidRPr="00796A7E">
        <w:rPr>
          <w:rFonts w:eastAsia="仿宋"/>
        </w:rPr>
        <w:t>GB50442-2008</w:t>
      </w:r>
      <w:r w:rsidRPr="00796A7E">
        <w:rPr>
          <w:rFonts w:eastAsia="仿宋"/>
        </w:rPr>
        <w:t>）；</w:t>
      </w:r>
    </w:p>
    <w:p w14:paraId="2F00E556" w14:textId="77777777" w:rsidR="002A0A58" w:rsidRPr="00796A7E" w:rsidRDefault="002A0A58" w:rsidP="002A0A58">
      <w:pPr>
        <w:adjustRightInd w:val="0"/>
        <w:snapToGrid w:val="0"/>
        <w:ind w:firstLine="560"/>
        <w:rPr>
          <w:rFonts w:eastAsia="仿宋"/>
          <w:shd w:val="pct15" w:color="auto" w:fill="FFFFFF"/>
        </w:rPr>
      </w:pPr>
      <w:r w:rsidRPr="00796A7E">
        <w:rPr>
          <w:rFonts w:eastAsia="仿宋"/>
        </w:rPr>
        <w:t>（</w:t>
      </w:r>
      <w:r w:rsidRPr="00796A7E">
        <w:rPr>
          <w:rFonts w:eastAsia="仿宋"/>
        </w:rPr>
        <w:t>3</w:t>
      </w:r>
      <w:r w:rsidRPr="00796A7E">
        <w:rPr>
          <w:rFonts w:eastAsia="仿宋"/>
        </w:rPr>
        <w:t>）《城市用地分类与规划建设用地标准》（</w:t>
      </w:r>
      <w:r w:rsidRPr="00796A7E">
        <w:rPr>
          <w:rFonts w:eastAsia="仿宋"/>
        </w:rPr>
        <w:t>GB50137-2011</w:t>
      </w:r>
      <w:r w:rsidRPr="00796A7E">
        <w:rPr>
          <w:rFonts w:eastAsia="仿宋"/>
        </w:rPr>
        <w:t>）；</w:t>
      </w:r>
    </w:p>
    <w:p w14:paraId="506AEB15" w14:textId="77777777" w:rsidR="002A0A58" w:rsidRPr="00796A7E" w:rsidRDefault="002A0A58" w:rsidP="002A0A58">
      <w:pPr>
        <w:adjustRightInd w:val="0"/>
        <w:snapToGrid w:val="0"/>
        <w:ind w:firstLine="560"/>
        <w:rPr>
          <w:rFonts w:eastAsia="仿宋"/>
        </w:rPr>
      </w:pPr>
      <w:r w:rsidRPr="00796A7E">
        <w:rPr>
          <w:rFonts w:eastAsia="仿宋"/>
        </w:rPr>
        <w:lastRenderedPageBreak/>
        <w:t>（</w:t>
      </w:r>
      <w:r w:rsidRPr="00796A7E">
        <w:rPr>
          <w:rFonts w:eastAsia="仿宋"/>
        </w:rPr>
        <w:t>4</w:t>
      </w:r>
      <w:r w:rsidRPr="00796A7E">
        <w:rPr>
          <w:rFonts w:eastAsia="仿宋"/>
        </w:rPr>
        <w:t>）《国土空间调查、规划、用途管制用地用海分类指南（试行）》；</w:t>
      </w:r>
    </w:p>
    <w:p w14:paraId="30C9727A"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5</w:t>
      </w:r>
      <w:r w:rsidRPr="00796A7E">
        <w:rPr>
          <w:rFonts w:eastAsia="仿宋"/>
        </w:rPr>
        <w:t>）《市级国土空间总体规划编制指南（试行）》；</w:t>
      </w:r>
    </w:p>
    <w:p w14:paraId="3B3970BC" w14:textId="77777777" w:rsidR="002A0A58" w:rsidRPr="00796A7E" w:rsidRDefault="002A0A58" w:rsidP="002A0A58">
      <w:pPr>
        <w:adjustRightInd w:val="0"/>
        <w:snapToGrid w:val="0"/>
        <w:ind w:firstLine="560"/>
        <w:rPr>
          <w:rFonts w:eastAsia="仿宋"/>
        </w:rPr>
      </w:pPr>
      <w:r w:rsidRPr="00796A7E">
        <w:rPr>
          <w:rFonts w:eastAsia="仿宋"/>
        </w:rPr>
        <w:t>（</w:t>
      </w:r>
      <w:r w:rsidRPr="00796A7E">
        <w:rPr>
          <w:rFonts w:eastAsia="仿宋"/>
        </w:rPr>
        <w:t>6</w:t>
      </w:r>
      <w:r w:rsidRPr="00796A7E">
        <w:rPr>
          <w:rFonts w:eastAsia="仿宋"/>
        </w:rPr>
        <w:t>）《生产建设项目水土保持技术标准》（</w:t>
      </w:r>
      <w:r w:rsidRPr="00796A7E">
        <w:rPr>
          <w:rFonts w:eastAsia="仿宋"/>
        </w:rPr>
        <w:t>GB50433-2018</w:t>
      </w:r>
      <w:r w:rsidRPr="00796A7E">
        <w:rPr>
          <w:rFonts w:eastAsia="仿宋"/>
        </w:rPr>
        <w:t>）；</w:t>
      </w:r>
    </w:p>
    <w:p w14:paraId="15D21422" w14:textId="2E7D5631" w:rsidR="00241B57" w:rsidRPr="00796A7E" w:rsidRDefault="002A0A58" w:rsidP="002A0A58">
      <w:pPr>
        <w:adjustRightInd w:val="0"/>
        <w:snapToGrid w:val="0"/>
        <w:ind w:firstLine="560"/>
        <w:rPr>
          <w:rFonts w:eastAsia="仿宋"/>
          <w:color w:val="auto"/>
        </w:rPr>
      </w:pPr>
      <w:r w:rsidRPr="00796A7E">
        <w:rPr>
          <w:rFonts w:eastAsia="仿宋"/>
        </w:rPr>
        <w:t>（</w:t>
      </w:r>
      <w:r w:rsidRPr="00796A7E">
        <w:rPr>
          <w:rFonts w:eastAsia="仿宋"/>
        </w:rPr>
        <w:t>7</w:t>
      </w:r>
      <w:r w:rsidRPr="00796A7E">
        <w:rPr>
          <w:rFonts w:eastAsia="仿宋"/>
        </w:rPr>
        <w:t>）《农用地质量分等规程》（</w:t>
      </w:r>
      <w:r w:rsidRPr="00796A7E">
        <w:rPr>
          <w:rFonts w:eastAsia="仿宋"/>
        </w:rPr>
        <w:t>GBT28047-2012</w:t>
      </w:r>
      <w:r w:rsidRPr="00796A7E">
        <w:rPr>
          <w:rFonts w:eastAsia="仿宋"/>
        </w:rPr>
        <w:t>）</w:t>
      </w:r>
      <w:r w:rsidR="009526D9" w:rsidRPr="00796A7E">
        <w:rPr>
          <w:rFonts w:eastAsia="仿宋"/>
        </w:rPr>
        <w:t>。</w:t>
      </w:r>
    </w:p>
    <w:p w14:paraId="61AA26DC" w14:textId="77777777" w:rsidR="00FD1178" w:rsidRPr="00796A7E" w:rsidRDefault="00FD1178">
      <w:pPr>
        <w:widowControl/>
        <w:spacing w:line="240" w:lineRule="auto"/>
        <w:ind w:firstLineChars="0" w:firstLine="0"/>
        <w:jc w:val="left"/>
        <w:rPr>
          <w:rFonts w:eastAsia="仿宋"/>
          <w:b/>
          <w:bCs/>
          <w:color w:val="auto"/>
          <w:sz w:val="32"/>
          <w:szCs w:val="32"/>
        </w:rPr>
      </w:pPr>
      <w:r w:rsidRPr="00796A7E">
        <w:rPr>
          <w:rFonts w:eastAsia="仿宋"/>
          <w:color w:val="auto"/>
          <w:sz w:val="32"/>
        </w:rPr>
        <w:br w:type="page"/>
      </w:r>
    </w:p>
    <w:p w14:paraId="34BCE840" w14:textId="3D0527D8" w:rsidR="00936BC0" w:rsidRPr="00796A7E" w:rsidRDefault="00294204" w:rsidP="00FD1178">
      <w:pPr>
        <w:pStyle w:val="2"/>
        <w:adjustRightInd w:val="0"/>
        <w:snapToGrid w:val="0"/>
        <w:spacing w:after="156"/>
        <w:ind w:firstLine="643"/>
        <w:rPr>
          <w:rFonts w:eastAsia="仿宋" w:cs="Times New Roman"/>
          <w:color w:val="auto"/>
          <w:sz w:val="32"/>
        </w:rPr>
      </w:pPr>
      <w:bookmarkStart w:id="17" w:name="_Toc195168876"/>
      <w:r w:rsidRPr="00796A7E">
        <w:rPr>
          <w:rFonts w:eastAsia="仿宋" w:cs="Times New Roman"/>
          <w:color w:val="auto"/>
          <w:sz w:val="32"/>
        </w:rPr>
        <w:lastRenderedPageBreak/>
        <w:t>（</w:t>
      </w:r>
      <w:r w:rsidR="009F2BF2" w:rsidRPr="00796A7E">
        <w:rPr>
          <w:rFonts w:eastAsia="仿宋" w:cs="Times New Roman"/>
          <w:color w:val="auto"/>
          <w:sz w:val="32"/>
        </w:rPr>
        <w:t>四</w:t>
      </w:r>
      <w:r w:rsidRPr="00796A7E">
        <w:rPr>
          <w:rFonts w:eastAsia="仿宋" w:cs="Times New Roman"/>
          <w:color w:val="auto"/>
          <w:sz w:val="32"/>
        </w:rPr>
        <w:t>）编制目的与意义</w:t>
      </w:r>
      <w:bookmarkEnd w:id="17"/>
    </w:p>
    <w:p w14:paraId="4E26BBB6" w14:textId="77777777" w:rsidR="00936BC0" w:rsidRPr="00796A7E" w:rsidRDefault="00294204" w:rsidP="00FD1178">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、编制目的</w:t>
      </w:r>
    </w:p>
    <w:p w14:paraId="5DA65ABA" w14:textId="5D6D492C" w:rsidR="000535A0" w:rsidRPr="00796A7E" w:rsidRDefault="000535A0" w:rsidP="00FD1178">
      <w:pPr>
        <w:adjustRightInd w:val="0"/>
        <w:snapToGrid w:val="0"/>
        <w:ind w:firstLine="560"/>
        <w:rPr>
          <w:rFonts w:eastAsia="仿宋"/>
          <w:color w:val="auto"/>
        </w:rPr>
      </w:pPr>
      <w:r w:rsidRPr="00796A7E">
        <w:rPr>
          <w:rFonts w:eastAsia="仿宋"/>
          <w:color w:val="auto"/>
        </w:rPr>
        <w:t>通过编制成片开发方案，论证成片开发的必要性、合法性、合</w:t>
      </w:r>
      <w:proofErr w:type="gramStart"/>
      <w:r w:rsidRPr="00796A7E">
        <w:rPr>
          <w:rFonts w:eastAsia="仿宋"/>
          <w:color w:val="auto"/>
        </w:rPr>
        <w:t>规</w:t>
      </w:r>
      <w:proofErr w:type="gramEnd"/>
      <w:r w:rsidRPr="00796A7E">
        <w:rPr>
          <w:rFonts w:eastAsia="仿宋"/>
          <w:color w:val="auto"/>
        </w:rPr>
        <w:t>性，确定成片开发用地的位置、范围、基础设施条件，主要用途、实现的功能，拟安排的建设项目、开发时序和年度实施计划，保障区域发展合理的建设用地供给，合法、有序批地供地，促进土地节约集约利用，实现更大的经济效益、社会效益和生态效益，推动</w:t>
      </w:r>
      <w:r w:rsidR="00B53EE0" w:rsidRPr="00796A7E">
        <w:rPr>
          <w:rFonts w:eastAsia="仿宋"/>
          <w:color w:val="auto"/>
        </w:rPr>
        <w:t>长白朝鲜族自治县</w:t>
      </w:r>
      <w:r w:rsidRPr="00796A7E">
        <w:rPr>
          <w:rFonts w:eastAsia="仿宋"/>
          <w:color w:val="auto"/>
        </w:rPr>
        <w:t>经济社会高质量发展。</w:t>
      </w:r>
    </w:p>
    <w:p w14:paraId="67AB551B" w14:textId="4EB3F341" w:rsidR="00936BC0" w:rsidRPr="00796A7E" w:rsidRDefault="00294204" w:rsidP="00FD1178">
      <w:pPr>
        <w:pStyle w:val="3"/>
        <w:adjustRightInd w:val="0"/>
        <w:snapToGrid w:val="0"/>
        <w:ind w:firstLine="602"/>
        <w:rPr>
          <w:rFonts w:eastAsia="仿宋"/>
          <w:color w:val="auto"/>
          <w:szCs w:val="30"/>
        </w:rPr>
      </w:pPr>
      <w:r w:rsidRPr="00796A7E">
        <w:rPr>
          <w:rFonts w:eastAsia="仿宋"/>
          <w:color w:val="auto"/>
          <w:szCs w:val="30"/>
        </w:rPr>
        <w:t>2</w:t>
      </w:r>
      <w:r w:rsidRPr="00796A7E">
        <w:rPr>
          <w:rFonts w:eastAsia="仿宋"/>
          <w:color w:val="auto"/>
          <w:szCs w:val="30"/>
        </w:rPr>
        <w:t>、成片开发的意义</w:t>
      </w:r>
    </w:p>
    <w:p w14:paraId="6E42A59C" w14:textId="323037D9" w:rsidR="006F4700" w:rsidRPr="00796A7E" w:rsidRDefault="006F4700" w:rsidP="00FD1178">
      <w:pPr>
        <w:adjustRightInd w:val="0"/>
        <w:snapToGrid w:val="0"/>
        <w:ind w:firstLine="560"/>
        <w:rPr>
          <w:rFonts w:eastAsia="仿宋"/>
          <w:color w:val="auto"/>
        </w:rPr>
      </w:pPr>
      <w:r w:rsidRPr="00796A7E">
        <w:rPr>
          <w:rFonts w:eastAsia="仿宋"/>
          <w:color w:val="auto"/>
        </w:rPr>
        <w:t>通过成片开发，在一个相对成片的区域内，综合考虑生产、生活和生态等多种需求，合理布局，统一规划，统一实施，通过统筹规划各类配置，各种功能相互协调，充分发挥城市的集聚效益，实现土地的综合利用和高效利用。独立的宗地开发建设易导致设施零散布局，其覆盖服务人群数量和对区域发展的正向外部辐射效应都将大打折扣，难以保障公益性基础设施的服务效率，通过成片开发能够在连续的空间上经济且系统地供给基础设施与公共服务产品保障城市公益性基础设施统筹安排。另外，在土地征收补偿安置过程中，政府组织统一征收有利于同区位土地的被征收人实现同地同价补偿安置，避免由于宗地零散式开发带来的实施周期不同而导致补偿安置价格不一，引起社会稳定的问题。</w:t>
      </w:r>
    </w:p>
    <w:p w14:paraId="0C6339A5" w14:textId="77777777" w:rsidR="00272E5C" w:rsidRPr="00796A7E" w:rsidRDefault="00294204" w:rsidP="00FD1178">
      <w:pPr>
        <w:widowControl/>
        <w:adjustRightInd w:val="0"/>
        <w:snapToGrid w:val="0"/>
        <w:spacing w:line="240" w:lineRule="auto"/>
        <w:ind w:firstLineChars="0" w:firstLine="0"/>
        <w:jc w:val="left"/>
        <w:rPr>
          <w:rFonts w:eastAsia="仿宋"/>
          <w:color w:val="auto"/>
        </w:rPr>
        <w:sectPr w:rsidR="00272E5C" w:rsidRPr="00796A7E" w:rsidSect="00544327">
          <w:pgSz w:w="11906" w:h="16838"/>
          <w:pgMar w:top="1440" w:right="1797" w:bottom="1440" w:left="1797" w:header="851" w:footer="992" w:gutter="0"/>
          <w:cols w:space="720"/>
          <w:docGrid w:type="lines" w:linePitch="312"/>
        </w:sectPr>
      </w:pPr>
      <w:r w:rsidRPr="00796A7E">
        <w:rPr>
          <w:rFonts w:eastAsia="仿宋"/>
          <w:color w:val="auto"/>
        </w:rPr>
        <w:br w:type="page"/>
      </w:r>
    </w:p>
    <w:p w14:paraId="5DFB8C7E" w14:textId="77777777" w:rsidR="00936BC0" w:rsidRPr="00796A7E" w:rsidRDefault="00294204" w:rsidP="00FD1178">
      <w:pPr>
        <w:pStyle w:val="1"/>
        <w:adjustRightInd w:val="0"/>
        <w:snapToGrid w:val="0"/>
        <w:rPr>
          <w:rFonts w:eastAsia="仿宋"/>
          <w:color w:val="auto"/>
        </w:rPr>
      </w:pPr>
      <w:bookmarkStart w:id="18" w:name="_Toc195168877"/>
      <w:r w:rsidRPr="00796A7E">
        <w:rPr>
          <w:rFonts w:eastAsia="仿宋"/>
          <w:color w:val="auto"/>
        </w:rPr>
        <w:lastRenderedPageBreak/>
        <w:t>三、成片开发方案概况</w:t>
      </w:r>
      <w:bookmarkEnd w:id="18"/>
    </w:p>
    <w:p w14:paraId="4D032E01" w14:textId="6948F663" w:rsidR="00534CED" w:rsidRPr="00796A7E" w:rsidRDefault="00534CED" w:rsidP="00B7279C">
      <w:pPr>
        <w:pStyle w:val="2"/>
        <w:adjustRightInd w:val="0"/>
        <w:snapToGrid w:val="0"/>
        <w:spacing w:after="156"/>
        <w:ind w:firstLine="643"/>
        <w:rPr>
          <w:rFonts w:eastAsia="仿宋" w:cs="Times New Roman"/>
          <w:color w:val="auto"/>
          <w:sz w:val="32"/>
        </w:rPr>
      </w:pPr>
      <w:bookmarkStart w:id="19" w:name="_Toc195168878"/>
      <w:r w:rsidRPr="00796A7E">
        <w:rPr>
          <w:rFonts w:eastAsia="仿宋" w:cs="Times New Roman"/>
          <w:color w:val="auto"/>
          <w:sz w:val="32"/>
        </w:rPr>
        <w:t>（一）成片开发总体情况</w:t>
      </w:r>
      <w:bookmarkEnd w:id="19"/>
    </w:p>
    <w:p w14:paraId="43279A27" w14:textId="103C68BD" w:rsidR="00647C3A" w:rsidRPr="00796A7E" w:rsidRDefault="00534CED" w:rsidP="00534CED">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w:t>
      </w:r>
      <w:r w:rsidR="00647C3A" w:rsidRPr="00796A7E">
        <w:rPr>
          <w:rFonts w:eastAsia="仿宋"/>
          <w:color w:val="auto"/>
          <w:szCs w:val="30"/>
        </w:rPr>
        <w:t>成片开发位置范围</w:t>
      </w:r>
    </w:p>
    <w:p w14:paraId="6151B0D1" w14:textId="271A6121" w:rsidR="00647C3A" w:rsidRPr="00796A7E" w:rsidRDefault="00B53EE0" w:rsidP="00FD1178">
      <w:pPr>
        <w:adjustRightInd w:val="0"/>
        <w:snapToGrid w:val="0"/>
        <w:ind w:firstLine="560"/>
        <w:rPr>
          <w:rFonts w:eastAsia="仿宋"/>
          <w:color w:val="auto"/>
        </w:rPr>
      </w:pPr>
      <w:r w:rsidRPr="00796A7E">
        <w:rPr>
          <w:rFonts w:eastAsia="仿宋"/>
          <w:color w:val="auto"/>
        </w:rPr>
        <w:t>长白朝鲜族自治县</w:t>
      </w:r>
      <w:r w:rsidR="00647C3A" w:rsidRPr="00796A7E">
        <w:rPr>
          <w:rFonts w:eastAsia="仿宋"/>
          <w:color w:val="auto"/>
        </w:rPr>
        <w:t>不断推进经济高质量发展，坚持产业助力乡村振兴，本次成片开发土地用途涉</w:t>
      </w:r>
      <w:r w:rsidR="0028172B" w:rsidRPr="00796A7E">
        <w:rPr>
          <w:rFonts w:eastAsia="仿宋"/>
          <w:color w:val="auto"/>
        </w:rPr>
        <w:t>及</w:t>
      </w:r>
      <w:r w:rsidR="00CA15EA" w:rsidRPr="00796A7E">
        <w:rPr>
          <w:rFonts w:eastAsia="仿宋"/>
          <w:color w:val="auto"/>
        </w:rPr>
        <w:t>城镇住宅用地</w:t>
      </w:r>
      <w:r w:rsidR="00647C3A" w:rsidRPr="00796A7E">
        <w:rPr>
          <w:rFonts w:eastAsia="仿宋"/>
          <w:color w:val="auto"/>
        </w:rPr>
        <w:t>、工业</w:t>
      </w:r>
      <w:r w:rsidR="00CA15EA" w:rsidRPr="00796A7E">
        <w:rPr>
          <w:rFonts w:eastAsia="仿宋"/>
          <w:color w:val="auto"/>
        </w:rPr>
        <w:t>用地</w:t>
      </w:r>
      <w:r w:rsidR="00647C3A" w:rsidRPr="00796A7E">
        <w:rPr>
          <w:rFonts w:eastAsia="仿宋"/>
          <w:color w:val="auto"/>
        </w:rPr>
        <w:t>、</w:t>
      </w:r>
      <w:r w:rsidR="00CA15EA" w:rsidRPr="00796A7E">
        <w:rPr>
          <w:rFonts w:eastAsia="仿宋"/>
          <w:color w:val="auto"/>
        </w:rPr>
        <w:t>商业用地、仓储用地</w:t>
      </w:r>
      <w:r w:rsidR="00647C3A" w:rsidRPr="00796A7E">
        <w:rPr>
          <w:rFonts w:eastAsia="仿宋"/>
          <w:color w:val="auto"/>
        </w:rPr>
        <w:t>。主要用于保障产业发展、项目落地，改善人民居住生活质量。</w:t>
      </w:r>
    </w:p>
    <w:p w14:paraId="15F93C49" w14:textId="2D25C971" w:rsidR="00647C3A" w:rsidRPr="00796A7E" w:rsidRDefault="00B53EE0" w:rsidP="00FD1178">
      <w:pPr>
        <w:adjustRightInd w:val="0"/>
        <w:snapToGrid w:val="0"/>
        <w:ind w:firstLine="560"/>
        <w:rPr>
          <w:rFonts w:eastAsia="仿宋"/>
          <w:color w:val="auto"/>
        </w:rPr>
      </w:pPr>
      <w:r w:rsidRPr="00796A7E">
        <w:rPr>
          <w:rFonts w:eastAsia="仿宋"/>
          <w:color w:val="auto"/>
        </w:rPr>
        <w:t>长白朝鲜族自治县</w:t>
      </w:r>
      <w:r w:rsidR="00647C3A" w:rsidRPr="00796A7E">
        <w:rPr>
          <w:rFonts w:eastAsia="仿宋"/>
          <w:color w:val="auto"/>
        </w:rPr>
        <w:t>土地征收成片开发片区共计</w:t>
      </w:r>
      <w:r w:rsidR="00CA15EA" w:rsidRPr="00796A7E">
        <w:rPr>
          <w:rFonts w:eastAsia="仿宋"/>
          <w:color w:val="auto"/>
        </w:rPr>
        <w:t>4</w:t>
      </w:r>
      <w:r w:rsidR="00647C3A" w:rsidRPr="00796A7E">
        <w:rPr>
          <w:rFonts w:eastAsia="仿宋"/>
          <w:color w:val="auto"/>
        </w:rPr>
        <w:t>个，位于</w:t>
      </w:r>
      <w:r w:rsidR="00C6446D" w:rsidRPr="00796A7E">
        <w:rPr>
          <w:rFonts w:eastAsia="仿宋"/>
          <w:color w:val="auto"/>
        </w:rPr>
        <w:t>八道沟</w:t>
      </w:r>
      <w:r w:rsidR="00C4352D" w:rsidRPr="00796A7E">
        <w:rPr>
          <w:rFonts w:eastAsia="仿宋"/>
          <w:color w:val="auto"/>
        </w:rPr>
        <w:t>镇</w:t>
      </w:r>
      <w:r w:rsidR="00C6446D" w:rsidRPr="00796A7E">
        <w:rPr>
          <w:rFonts w:eastAsia="仿宋"/>
          <w:color w:val="auto"/>
        </w:rPr>
        <w:t>、长白</w:t>
      </w:r>
      <w:r w:rsidR="00C4352D" w:rsidRPr="00796A7E">
        <w:rPr>
          <w:rFonts w:eastAsia="仿宋"/>
          <w:color w:val="auto"/>
        </w:rPr>
        <w:t>镇</w:t>
      </w:r>
      <w:r w:rsidR="003F5700" w:rsidRPr="00796A7E">
        <w:rPr>
          <w:rFonts w:eastAsia="仿宋"/>
          <w:color w:val="auto"/>
        </w:rPr>
        <w:t>。</w:t>
      </w:r>
      <w:r w:rsidR="00647C3A" w:rsidRPr="00796A7E">
        <w:rPr>
          <w:rFonts w:eastAsia="仿宋"/>
          <w:color w:val="auto"/>
        </w:rPr>
        <w:t>总用地面积</w:t>
      </w:r>
      <w:r w:rsidR="00A9529E" w:rsidRPr="00796A7E">
        <w:rPr>
          <w:rFonts w:eastAsia="仿宋"/>
          <w:color w:val="auto"/>
        </w:rPr>
        <w:t>16.9801</w:t>
      </w:r>
      <w:r w:rsidR="00647C3A" w:rsidRPr="00796A7E">
        <w:rPr>
          <w:rFonts w:eastAsia="仿宋"/>
          <w:color w:val="auto"/>
        </w:rPr>
        <w:t>公顷，其中农用地</w:t>
      </w:r>
      <w:r w:rsidR="00CA15EA" w:rsidRPr="00796A7E">
        <w:rPr>
          <w:rFonts w:eastAsia="仿宋"/>
          <w:color w:val="auto"/>
        </w:rPr>
        <w:t>6.4700</w:t>
      </w:r>
      <w:r w:rsidR="00647C3A" w:rsidRPr="00796A7E">
        <w:rPr>
          <w:rFonts w:eastAsia="仿宋"/>
          <w:color w:val="auto"/>
        </w:rPr>
        <w:t>公顷（耕地</w:t>
      </w:r>
      <w:r w:rsidR="00CA15EA" w:rsidRPr="00796A7E">
        <w:rPr>
          <w:rFonts w:eastAsia="仿宋"/>
          <w:color w:val="auto"/>
        </w:rPr>
        <w:t>6.4525</w:t>
      </w:r>
      <w:r w:rsidR="00647C3A" w:rsidRPr="00796A7E">
        <w:rPr>
          <w:rFonts w:eastAsia="仿宋"/>
          <w:color w:val="auto"/>
        </w:rPr>
        <w:t>公顷）</w:t>
      </w:r>
      <w:r w:rsidR="00564FC1" w:rsidRPr="00796A7E">
        <w:rPr>
          <w:rFonts w:eastAsia="仿宋"/>
          <w:color w:val="auto"/>
        </w:rPr>
        <w:t>，</w:t>
      </w:r>
      <w:r w:rsidR="00647C3A" w:rsidRPr="00796A7E">
        <w:rPr>
          <w:rFonts w:eastAsia="仿宋"/>
          <w:color w:val="auto"/>
        </w:rPr>
        <w:t>建设用地</w:t>
      </w:r>
      <w:r w:rsidR="00F67DFC" w:rsidRPr="00796A7E">
        <w:rPr>
          <w:rFonts w:eastAsia="仿宋"/>
          <w:color w:val="auto"/>
        </w:rPr>
        <w:t>10.5101</w:t>
      </w:r>
      <w:r w:rsidR="00647C3A" w:rsidRPr="00796A7E">
        <w:rPr>
          <w:rFonts w:eastAsia="仿宋"/>
          <w:color w:val="auto"/>
        </w:rPr>
        <w:t>公顷</w:t>
      </w:r>
      <w:r w:rsidR="005E4B97" w:rsidRPr="00796A7E">
        <w:rPr>
          <w:rFonts w:eastAsia="仿宋"/>
          <w:color w:val="auto"/>
        </w:rPr>
        <w:t>。</w:t>
      </w:r>
      <w:r w:rsidR="00647C3A" w:rsidRPr="00796A7E">
        <w:rPr>
          <w:rFonts w:eastAsia="仿宋"/>
          <w:color w:val="auto"/>
        </w:rPr>
        <w:t>按权属分，国有土地</w:t>
      </w:r>
      <w:r w:rsidR="00CA15EA" w:rsidRPr="00796A7E">
        <w:rPr>
          <w:rFonts w:eastAsia="仿宋"/>
          <w:color w:val="auto"/>
        </w:rPr>
        <w:t>7.0784</w:t>
      </w:r>
      <w:r w:rsidR="00647C3A" w:rsidRPr="00796A7E">
        <w:rPr>
          <w:rFonts w:eastAsia="仿宋"/>
          <w:color w:val="auto"/>
        </w:rPr>
        <w:t>公顷、集体土地</w:t>
      </w:r>
      <w:r w:rsidR="00A9529E" w:rsidRPr="00796A7E">
        <w:rPr>
          <w:rFonts w:eastAsia="仿宋"/>
          <w:color w:val="auto"/>
        </w:rPr>
        <w:t>9.9017</w:t>
      </w:r>
      <w:r w:rsidR="00647C3A" w:rsidRPr="00796A7E">
        <w:rPr>
          <w:rFonts w:eastAsia="仿宋"/>
          <w:color w:val="auto"/>
        </w:rPr>
        <w:t>公顷。各片区四至清晰、权属地类清楚，没有争议。</w:t>
      </w:r>
    </w:p>
    <w:p w14:paraId="158A87C0" w14:textId="3C8ED8EE" w:rsidR="00647C3A" w:rsidRPr="00796A7E" w:rsidRDefault="00647C3A" w:rsidP="00FD1178">
      <w:pPr>
        <w:adjustRightInd w:val="0"/>
        <w:snapToGrid w:val="0"/>
        <w:ind w:firstLine="560"/>
        <w:rPr>
          <w:rFonts w:eastAsia="仿宋"/>
          <w:color w:val="auto"/>
          <w:shd w:val="pct15" w:color="auto" w:fill="FFFFFF"/>
        </w:rPr>
      </w:pPr>
      <w:r w:rsidRPr="00796A7E">
        <w:rPr>
          <w:rFonts w:eastAsia="仿宋"/>
          <w:color w:val="auto"/>
        </w:rPr>
        <w:t>成片开发范围内拟征收土地</w:t>
      </w:r>
      <w:r w:rsidR="00A9529E" w:rsidRPr="00796A7E">
        <w:rPr>
          <w:rFonts w:eastAsia="仿宋"/>
          <w:color w:val="auto"/>
        </w:rPr>
        <w:t>9.9017</w:t>
      </w:r>
      <w:r w:rsidRPr="00796A7E">
        <w:rPr>
          <w:rFonts w:eastAsia="仿宋"/>
          <w:color w:val="auto"/>
        </w:rPr>
        <w:t>公顷，其中农用地</w:t>
      </w:r>
      <w:r w:rsidR="00C74886" w:rsidRPr="00796A7E">
        <w:rPr>
          <w:rFonts w:eastAsia="仿宋"/>
          <w:color w:val="auto"/>
        </w:rPr>
        <w:t>6.4700</w:t>
      </w:r>
      <w:r w:rsidRPr="00796A7E">
        <w:rPr>
          <w:rFonts w:eastAsia="仿宋"/>
          <w:color w:val="auto"/>
        </w:rPr>
        <w:t>公顷（耕地</w:t>
      </w:r>
      <w:r w:rsidR="00C74886" w:rsidRPr="00796A7E">
        <w:rPr>
          <w:rFonts w:eastAsia="仿宋"/>
          <w:color w:val="auto"/>
        </w:rPr>
        <w:t>6.4525</w:t>
      </w:r>
      <w:r w:rsidRPr="00796A7E">
        <w:rPr>
          <w:rFonts w:eastAsia="仿宋"/>
          <w:color w:val="auto"/>
        </w:rPr>
        <w:t>公顷）、建设用地</w:t>
      </w:r>
      <w:r w:rsidR="00A9529E" w:rsidRPr="00796A7E">
        <w:rPr>
          <w:rFonts w:eastAsia="仿宋"/>
          <w:color w:val="auto"/>
        </w:rPr>
        <w:t>3.4317</w:t>
      </w:r>
      <w:r w:rsidR="0013692F" w:rsidRPr="00796A7E">
        <w:rPr>
          <w:rFonts w:eastAsia="仿宋"/>
          <w:color w:val="auto"/>
        </w:rPr>
        <w:t>公顷</w:t>
      </w:r>
      <w:r w:rsidRPr="00796A7E">
        <w:rPr>
          <w:rFonts w:eastAsia="仿宋"/>
          <w:color w:val="auto"/>
        </w:rPr>
        <w:t>。</w:t>
      </w:r>
    </w:p>
    <w:p w14:paraId="7E86924F" w14:textId="77777777" w:rsidR="00647C3A" w:rsidRPr="00796A7E" w:rsidRDefault="00647C3A" w:rsidP="00FD1178">
      <w:pPr>
        <w:adjustRightInd w:val="0"/>
        <w:snapToGrid w:val="0"/>
        <w:ind w:firstLine="560"/>
        <w:rPr>
          <w:rFonts w:eastAsia="仿宋"/>
          <w:color w:val="auto"/>
        </w:rPr>
      </w:pPr>
      <w:r w:rsidRPr="00796A7E">
        <w:rPr>
          <w:rFonts w:eastAsia="仿宋"/>
          <w:color w:val="auto"/>
        </w:rPr>
        <w:t>本次土地征收成片开发依据国土空间规划确定的单个完整的成片开发范围内的基础设施、公共服务设施以及其他公益性用地的比例均大于</w:t>
      </w:r>
      <w:r w:rsidRPr="00796A7E">
        <w:rPr>
          <w:rFonts w:eastAsia="仿宋"/>
          <w:color w:val="auto"/>
        </w:rPr>
        <w:t>40%</w:t>
      </w:r>
      <w:r w:rsidRPr="00796A7E">
        <w:rPr>
          <w:rFonts w:eastAsia="仿宋"/>
          <w:color w:val="auto"/>
        </w:rPr>
        <w:t>。</w:t>
      </w:r>
    </w:p>
    <w:p w14:paraId="05F9C699" w14:textId="0A34E8C3" w:rsidR="00647C3A" w:rsidRPr="00796A7E" w:rsidRDefault="00647C3A" w:rsidP="00FD1178">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3-1</w:t>
      </w:r>
      <w:r w:rsidRPr="00796A7E">
        <w:rPr>
          <w:rFonts w:eastAsia="仿宋"/>
          <w:b/>
          <w:color w:val="auto"/>
          <w:sz w:val="24"/>
        </w:rPr>
        <w:t>片区总体情况表</w:t>
      </w:r>
    </w:p>
    <w:p w14:paraId="5A449533" w14:textId="3D4E4EF5" w:rsidR="00647C3A" w:rsidRPr="00796A7E" w:rsidRDefault="00647C3A" w:rsidP="00FD1178">
      <w:pPr>
        <w:adjustRightInd w:val="0"/>
        <w:snapToGrid w:val="0"/>
        <w:ind w:right="210" w:firstLine="420"/>
        <w:jc w:val="right"/>
        <w:rPr>
          <w:rFonts w:eastAsia="仿宋"/>
          <w:color w:val="auto"/>
          <w:sz w:val="21"/>
          <w:szCs w:val="21"/>
        </w:rPr>
      </w:pPr>
      <w:r w:rsidRPr="00796A7E">
        <w:rPr>
          <w:rFonts w:eastAsia="仿宋"/>
          <w:color w:val="auto"/>
          <w:sz w:val="21"/>
          <w:szCs w:val="21"/>
        </w:rPr>
        <w:t>单位：公顷、</w:t>
      </w:r>
      <w:r w:rsidRPr="00796A7E">
        <w:rPr>
          <w:rFonts w:eastAsia="仿宋"/>
          <w:color w:val="auto"/>
          <w:sz w:val="21"/>
          <w:szCs w:val="21"/>
        </w:rPr>
        <w:t>%</w:t>
      </w:r>
    </w:p>
    <w:tbl>
      <w:tblPr>
        <w:tblW w:w="5000" w:type="pct"/>
        <w:tblLook w:val="04A0" w:firstRow="1" w:lastRow="0" w:firstColumn="1" w:lastColumn="0" w:noHBand="0" w:noVBand="1"/>
      </w:tblPr>
      <w:tblGrid>
        <w:gridCol w:w="1288"/>
        <w:gridCol w:w="1448"/>
        <w:gridCol w:w="1201"/>
        <w:gridCol w:w="1695"/>
        <w:gridCol w:w="1448"/>
        <w:gridCol w:w="1448"/>
      </w:tblGrid>
      <w:tr w:rsidR="00085B09" w:rsidRPr="00796A7E" w14:paraId="68B46F1E" w14:textId="77777777" w:rsidTr="00085B09">
        <w:trPr>
          <w:trHeight w:val="270"/>
        </w:trPr>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081A" w14:textId="77777777" w:rsidR="00085B09" w:rsidRPr="00796A7E" w:rsidRDefault="00085B09" w:rsidP="00085B09">
            <w:pPr>
              <w:widowControl/>
              <w:spacing w:line="240" w:lineRule="auto"/>
              <w:ind w:firstLineChars="0" w:firstLine="0"/>
              <w:jc w:val="center"/>
              <w:rPr>
                <w:rFonts w:eastAsia="仿宋"/>
                <w:b/>
                <w:sz w:val="21"/>
                <w:szCs w:val="21"/>
              </w:rPr>
            </w:pPr>
            <w:r w:rsidRPr="00796A7E">
              <w:rPr>
                <w:rFonts w:eastAsia="仿宋"/>
                <w:b/>
                <w:sz w:val="21"/>
                <w:szCs w:val="21"/>
              </w:rPr>
              <w:t>片区</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19D8B479" w14:textId="77777777" w:rsidR="00085B09" w:rsidRPr="00796A7E" w:rsidRDefault="00085B09" w:rsidP="00085B09">
            <w:pPr>
              <w:widowControl/>
              <w:spacing w:line="240" w:lineRule="auto"/>
              <w:ind w:firstLineChars="0" w:firstLine="0"/>
              <w:jc w:val="center"/>
              <w:rPr>
                <w:rFonts w:eastAsia="仿宋"/>
                <w:b/>
                <w:sz w:val="21"/>
                <w:szCs w:val="21"/>
              </w:rPr>
            </w:pPr>
            <w:r w:rsidRPr="00796A7E">
              <w:rPr>
                <w:rFonts w:eastAsia="仿宋"/>
                <w:b/>
                <w:sz w:val="21"/>
                <w:szCs w:val="21"/>
              </w:rPr>
              <w:t>行政区</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2990566F" w14:textId="77777777" w:rsidR="00085B09" w:rsidRPr="00796A7E" w:rsidRDefault="00085B09" w:rsidP="00085B09">
            <w:pPr>
              <w:widowControl/>
              <w:spacing w:line="240" w:lineRule="auto"/>
              <w:ind w:firstLineChars="0" w:firstLine="0"/>
              <w:jc w:val="center"/>
              <w:rPr>
                <w:rFonts w:eastAsia="仿宋"/>
                <w:b/>
                <w:sz w:val="21"/>
                <w:szCs w:val="21"/>
              </w:rPr>
            </w:pPr>
            <w:proofErr w:type="gramStart"/>
            <w:r w:rsidRPr="00796A7E">
              <w:rPr>
                <w:rFonts w:eastAsia="仿宋"/>
                <w:b/>
                <w:sz w:val="21"/>
                <w:szCs w:val="21"/>
              </w:rPr>
              <w:t>坐落村</w:t>
            </w:r>
            <w:proofErr w:type="gramEnd"/>
          </w:p>
        </w:tc>
        <w:tc>
          <w:tcPr>
            <w:tcW w:w="994" w:type="pct"/>
            <w:tcBorders>
              <w:top w:val="single" w:sz="4" w:space="0" w:color="auto"/>
              <w:left w:val="nil"/>
              <w:bottom w:val="single" w:sz="4" w:space="0" w:color="auto"/>
              <w:right w:val="single" w:sz="4" w:space="0" w:color="auto"/>
            </w:tcBorders>
            <w:shd w:val="clear" w:color="auto" w:fill="auto"/>
            <w:noWrap/>
            <w:vAlign w:val="center"/>
            <w:hideMark/>
          </w:tcPr>
          <w:p w14:paraId="215096F3" w14:textId="77777777" w:rsidR="00085B09" w:rsidRPr="00796A7E" w:rsidRDefault="00085B09" w:rsidP="00085B09">
            <w:pPr>
              <w:widowControl/>
              <w:spacing w:line="240" w:lineRule="auto"/>
              <w:ind w:firstLineChars="0" w:firstLine="0"/>
              <w:jc w:val="center"/>
              <w:rPr>
                <w:rFonts w:eastAsia="仿宋"/>
                <w:b/>
                <w:sz w:val="21"/>
                <w:szCs w:val="21"/>
              </w:rPr>
            </w:pPr>
            <w:r w:rsidRPr="00796A7E">
              <w:rPr>
                <w:rFonts w:eastAsia="仿宋"/>
                <w:b/>
                <w:sz w:val="21"/>
                <w:szCs w:val="21"/>
              </w:rPr>
              <w:t>拟征地面积</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2BBBABB7" w14:textId="77777777" w:rsidR="00085B09" w:rsidRPr="00796A7E" w:rsidRDefault="00085B09" w:rsidP="00085B09">
            <w:pPr>
              <w:widowControl/>
              <w:spacing w:line="240" w:lineRule="auto"/>
              <w:ind w:firstLineChars="0" w:firstLine="0"/>
              <w:jc w:val="center"/>
              <w:rPr>
                <w:rFonts w:eastAsia="仿宋"/>
                <w:b/>
                <w:sz w:val="21"/>
                <w:szCs w:val="21"/>
              </w:rPr>
            </w:pPr>
            <w:r w:rsidRPr="00796A7E">
              <w:rPr>
                <w:rFonts w:eastAsia="仿宋"/>
                <w:b/>
                <w:sz w:val="21"/>
                <w:szCs w:val="21"/>
              </w:rPr>
              <w:t>总面积</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59B7513D" w14:textId="77777777" w:rsidR="00085B09" w:rsidRPr="00796A7E" w:rsidRDefault="00085B09" w:rsidP="00085B09">
            <w:pPr>
              <w:widowControl/>
              <w:spacing w:line="240" w:lineRule="auto"/>
              <w:ind w:firstLineChars="0" w:firstLine="0"/>
              <w:jc w:val="center"/>
              <w:rPr>
                <w:rFonts w:eastAsia="仿宋"/>
                <w:b/>
                <w:sz w:val="21"/>
                <w:szCs w:val="21"/>
              </w:rPr>
            </w:pPr>
            <w:r w:rsidRPr="00796A7E">
              <w:rPr>
                <w:rFonts w:eastAsia="仿宋"/>
                <w:b/>
                <w:sz w:val="21"/>
                <w:szCs w:val="21"/>
              </w:rPr>
              <w:t>公益性比例</w:t>
            </w:r>
          </w:p>
        </w:tc>
      </w:tr>
      <w:tr w:rsidR="00085B09" w:rsidRPr="00796A7E" w14:paraId="3E22FB0C" w14:textId="77777777" w:rsidTr="00085B09">
        <w:trPr>
          <w:trHeight w:val="27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6D17C98E"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1</w:t>
            </w:r>
          </w:p>
        </w:tc>
        <w:tc>
          <w:tcPr>
            <w:tcW w:w="849" w:type="pct"/>
            <w:tcBorders>
              <w:top w:val="nil"/>
              <w:left w:val="nil"/>
              <w:bottom w:val="single" w:sz="4" w:space="0" w:color="auto"/>
              <w:right w:val="single" w:sz="4" w:space="0" w:color="auto"/>
            </w:tcBorders>
            <w:shd w:val="clear" w:color="auto" w:fill="auto"/>
            <w:noWrap/>
            <w:vAlign w:val="center"/>
            <w:hideMark/>
          </w:tcPr>
          <w:p w14:paraId="449C4FDC"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704" w:type="pct"/>
            <w:tcBorders>
              <w:top w:val="nil"/>
              <w:left w:val="nil"/>
              <w:bottom w:val="single" w:sz="4" w:space="0" w:color="auto"/>
              <w:right w:val="single" w:sz="4" w:space="0" w:color="auto"/>
            </w:tcBorders>
            <w:shd w:val="clear" w:color="auto" w:fill="auto"/>
            <w:noWrap/>
            <w:vAlign w:val="center"/>
            <w:hideMark/>
          </w:tcPr>
          <w:p w14:paraId="3BB08DC1"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西兴村</w:t>
            </w:r>
          </w:p>
        </w:tc>
        <w:tc>
          <w:tcPr>
            <w:tcW w:w="994" w:type="pct"/>
            <w:tcBorders>
              <w:top w:val="nil"/>
              <w:left w:val="nil"/>
              <w:bottom w:val="single" w:sz="4" w:space="0" w:color="auto"/>
              <w:right w:val="single" w:sz="4" w:space="0" w:color="auto"/>
            </w:tcBorders>
            <w:shd w:val="clear" w:color="auto" w:fill="auto"/>
            <w:noWrap/>
            <w:vAlign w:val="center"/>
            <w:hideMark/>
          </w:tcPr>
          <w:p w14:paraId="7F3AEEFD" w14:textId="049CB112" w:rsidR="00085B09" w:rsidRPr="00796A7E" w:rsidRDefault="00A9529E" w:rsidP="00085B09">
            <w:pPr>
              <w:widowControl/>
              <w:spacing w:line="240" w:lineRule="auto"/>
              <w:ind w:firstLineChars="0" w:firstLine="0"/>
              <w:jc w:val="center"/>
              <w:rPr>
                <w:rFonts w:eastAsia="仿宋"/>
                <w:sz w:val="21"/>
                <w:szCs w:val="21"/>
              </w:rPr>
            </w:pPr>
            <w:r w:rsidRPr="00796A7E">
              <w:rPr>
                <w:rFonts w:eastAsia="仿宋"/>
                <w:sz w:val="21"/>
                <w:szCs w:val="21"/>
              </w:rPr>
              <w:t>5.8158</w:t>
            </w:r>
          </w:p>
        </w:tc>
        <w:tc>
          <w:tcPr>
            <w:tcW w:w="849" w:type="pct"/>
            <w:tcBorders>
              <w:top w:val="nil"/>
              <w:left w:val="nil"/>
              <w:bottom w:val="single" w:sz="4" w:space="0" w:color="auto"/>
              <w:right w:val="single" w:sz="4" w:space="0" w:color="auto"/>
            </w:tcBorders>
            <w:shd w:val="clear" w:color="auto" w:fill="auto"/>
            <w:noWrap/>
            <w:vAlign w:val="center"/>
            <w:hideMark/>
          </w:tcPr>
          <w:p w14:paraId="12EF63DD" w14:textId="4F24EA8B" w:rsidR="00085B09" w:rsidRPr="00796A7E" w:rsidRDefault="00A9529E" w:rsidP="00085B09">
            <w:pPr>
              <w:widowControl/>
              <w:spacing w:line="240" w:lineRule="auto"/>
              <w:ind w:firstLineChars="0" w:firstLine="0"/>
              <w:jc w:val="center"/>
              <w:rPr>
                <w:rFonts w:eastAsia="仿宋"/>
                <w:sz w:val="21"/>
                <w:szCs w:val="21"/>
              </w:rPr>
            </w:pPr>
            <w:r w:rsidRPr="00796A7E">
              <w:rPr>
                <w:rFonts w:eastAsia="仿宋"/>
                <w:sz w:val="21"/>
                <w:szCs w:val="21"/>
              </w:rPr>
              <w:t>9.8114</w:t>
            </w:r>
          </w:p>
        </w:tc>
        <w:tc>
          <w:tcPr>
            <w:tcW w:w="849" w:type="pct"/>
            <w:tcBorders>
              <w:top w:val="nil"/>
              <w:left w:val="nil"/>
              <w:bottom w:val="single" w:sz="4" w:space="0" w:color="auto"/>
              <w:right w:val="single" w:sz="4" w:space="0" w:color="auto"/>
            </w:tcBorders>
            <w:shd w:val="clear" w:color="auto" w:fill="auto"/>
            <w:noWrap/>
            <w:vAlign w:val="center"/>
            <w:hideMark/>
          </w:tcPr>
          <w:p w14:paraId="04D6C3D2" w14:textId="5646A64B" w:rsidR="00085B09" w:rsidRPr="00796A7E" w:rsidRDefault="00A9529E" w:rsidP="00085B09">
            <w:pPr>
              <w:widowControl/>
              <w:spacing w:line="240" w:lineRule="auto"/>
              <w:ind w:firstLineChars="0" w:firstLine="0"/>
              <w:jc w:val="center"/>
              <w:rPr>
                <w:rFonts w:eastAsia="仿宋"/>
                <w:sz w:val="21"/>
                <w:szCs w:val="21"/>
              </w:rPr>
            </w:pPr>
            <w:r w:rsidRPr="00796A7E">
              <w:rPr>
                <w:rFonts w:eastAsia="仿宋"/>
                <w:sz w:val="21"/>
                <w:szCs w:val="21"/>
              </w:rPr>
              <w:t>40.72</w:t>
            </w:r>
          </w:p>
        </w:tc>
      </w:tr>
      <w:tr w:rsidR="00085B09" w:rsidRPr="00796A7E" w14:paraId="56A7A09B" w14:textId="77777777" w:rsidTr="00085B09">
        <w:trPr>
          <w:trHeight w:val="27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5F05D832"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2</w:t>
            </w:r>
          </w:p>
        </w:tc>
        <w:tc>
          <w:tcPr>
            <w:tcW w:w="849" w:type="pct"/>
            <w:tcBorders>
              <w:top w:val="nil"/>
              <w:left w:val="nil"/>
              <w:bottom w:val="single" w:sz="4" w:space="0" w:color="auto"/>
              <w:right w:val="single" w:sz="4" w:space="0" w:color="auto"/>
            </w:tcBorders>
            <w:shd w:val="clear" w:color="auto" w:fill="auto"/>
            <w:noWrap/>
            <w:vAlign w:val="center"/>
            <w:hideMark/>
          </w:tcPr>
          <w:p w14:paraId="7E43D206"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704" w:type="pct"/>
            <w:tcBorders>
              <w:top w:val="nil"/>
              <w:left w:val="nil"/>
              <w:bottom w:val="single" w:sz="4" w:space="0" w:color="auto"/>
              <w:right w:val="single" w:sz="4" w:space="0" w:color="auto"/>
            </w:tcBorders>
            <w:shd w:val="clear" w:color="auto" w:fill="auto"/>
            <w:noWrap/>
            <w:vAlign w:val="center"/>
            <w:hideMark/>
          </w:tcPr>
          <w:p w14:paraId="0ADD248C"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西兴村</w:t>
            </w:r>
          </w:p>
        </w:tc>
        <w:tc>
          <w:tcPr>
            <w:tcW w:w="994" w:type="pct"/>
            <w:tcBorders>
              <w:top w:val="nil"/>
              <w:left w:val="nil"/>
              <w:bottom w:val="single" w:sz="4" w:space="0" w:color="auto"/>
              <w:right w:val="single" w:sz="4" w:space="0" w:color="auto"/>
            </w:tcBorders>
            <w:shd w:val="clear" w:color="auto" w:fill="auto"/>
            <w:noWrap/>
            <w:vAlign w:val="center"/>
            <w:hideMark/>
          </w:tcPr>
          <w:p w14:paraId="60CFC5C8" w14:textId="6F66763E"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0.1800</w:t>
            </w:r>
          </w:p>
        </w:tc>
        <w:tc>
          <w:tcPr>
            <w:tcW w:w="849" w:type="pct"/>
            <w:tcBorders>
              <w:top w:val="nil"/>
              <w:left w:val="nil"/>
              <w:bottom w:val="single" w:sz="4" w:space="0" w:color="auto"/>
              <w:right w:val="single" w:sz="4" w:space="0" w:color="auto"/>
            </w:tcBorders>
            <w:shd w:val="clear" w:color="auto" w:fill="auto"/>
            <w:noWrap/>
            <w:vAlign w:val="center"/>
            <w:hideMark/>
          </w:tcPr>
          <w:p w14:paraId="1DE368F8" w14:textId="48D3110C"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0.3131</w:t>
            </w:r>
          </w:p>
        </w:tc>
        <w:tc>
          <w:tcPr>
            <w:tcW w:w="849" w:type="pct"/>
            <w:tcBorders>
              <w:top w:val="nil"/>
              <w:left w:val="nil"/>
              <w:bottom w:val="single" w:sz="4" w:space="0" w:color="auto"/>
              <w:right w:val="single" w:sz="4" w:space="0" w:color="auto"/>
            </w:tcBorders>
            <w:shd w:val="clear" w:color="auto" w:fill="auto"/>
            <w:noWrap/>
            <w:vAlign w:val="center"/>
            <w:hideMark/>
          </w:tcPr>
          <w:p w14:paraId="383EA75E" w14:textId="6441E22F"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42.50</w:t>
            </w:r>
          </w:p>
        </w:tc>
      </w:tr>
      <w:tr w:rsidR="00085B09" w:rsidRPr="00796A7E" w14:paraId="32E7F0AC" w14:textId="77777777" w:rsidTr="00085B09">
        <w:trPr>
          <w:trHeight w:val="27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77C943E1"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3</w:t>
            </w:r>
          </w:p>
        </w:tc>
        <w:tc>
          <w:tcPr>
            <w:tcW w:w="849" w:type="pct"/>
            <w:tcBorders>
              <w:top w:val="nil"/>
              <w:left w:val="nil"/>
              <w:bottom w:val="single" w:sz="4" w:space="0" w:color="auto"/>
              <w:right w:val="single" w:sz="4" w:space="0" w:color="auto"/>
            </w:tcBorders>
            <w:shd w:val="clear" w:color="auto" w:fill="auto"/>
            <w:noWrap/>
            <w:vAlign w:val="center"/>
            <w:hideMark/>
          </w:tcPr>
          <w:p w14:paraId="7F3E0C51"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704" w:type="pct"/>
            <w:tcBorders>
              <w:top w:val="nil"/>
              <w:left w:val="nil"/>
              <w:bottom w:val="single" w:sz="4" w:space="0" w:color="auto"/>
              <w:right w:val="single" w:sz="4" w:space="0" w:color="auto"/>
            </w:tcBorders>
            <w:shd w:val="clear" w:color="auto" w:fill="auto"/>
            <w:noWrap/>
            <w:vAlign w:val="center"/>
            <w:hideMark/>
          </w:tcPr>
          <w:p w14:paraId="0A6B69C1"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东兴村</w:t>
            </w:r>
          </w:p>
        </w:tc>
        <w:tc>
          <w:tcPr>
            <w:tcW w:w="994" w:type="pct"/>
            <w:tcBorders>
              <w:top w:val="nil"/>
              <w:left w:val="nil"/>
              <w:bottom w:val="single" w:sz="4" w:space="0" w:color="auto"/>
              <w:right w:val="single" w:sz="4" w:space="0" w:color="auto"/>
            </w:tcBorders>
            <w:shd w:val="clear" w:color="auto" w:fill="auto"/>
            <w:noWrap/>
            <w:vAlign w:val="center"/>
            <w:hideMark/>
          </w:tcPr>
          <w:p w14:paraId="55C4BAFF" w14:textId="4E8F0355"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2.7526</w:t>
            </w:r>
          </w:p>
        </w:tc>
        <w:tc>
          <w:tcPr>
            <w:tcW w:w="849" w:type="pct"/>
            <w:tcBorders>
              <w:top w:val="nil"/>
              <w:left w:val="nil"/>
              <w:bottom w:val="single" w:sz="4" w:space="0" w:color="auto"/>
              <w:right w:val="single" w:sz="4" w:space="0" w:color="auto"/>
            </w:tcBorders>
            <w:shd w:val="clear" w:color="auto" w:fill="auto"/>
            <w:noWrap/>
            <w:vAlign w:val="center"/>
            <w:hideMark/>
          </w:tcPr>
          <w:p w14:paraId="7746B714" w14:textId="5F7FC10C"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4.8232</w:t>
            </w:r>
          </w:p>
        </w:tc>
        <w:tc>
          <w:tcPr>
            <w:tcW w:w="849" w:type="pct"/>
            <w:tcBorders>
              <w:top w:val="nil"/>
              <w:left w:val="nil"/>
              <w:bottom w:val="single" w:sz="4" w:space="0" w:color="auto"/>
              <w:right w:val="single" w:sz="4" w:space="0" w:color="auto"/>
            </w:tcBorders>
            <w:shd w:val="clear" w:color="auto" w:fill="auto"/>
            <w:noWrap/>
            <w:vAlign w:val="center"/>
            <w:hideMark/>
          </w:tcPr>
          <w:p w14:paraId="6EEA706D" w14:textId="431DDC26"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42.93</w:t>
            </w:r>
          </w:p>
        </w:tc>
      </w:tr>
      <w:tr w:rsidR="00085B09" w:rsidRPr="00796A7E" w14:paraId="2B5F7E44" w14:textId="77777777" w:rsidTr="00085B09">
        <w:trPr>
          <w:trHeight w:val="270"/>
        </w:trPr>
        <w:tc>
          <w:tcPr>
            <w:tcW w:w="755" w:type="pct"/>
            <w:tcBorders>
              <w:top w:val="nil"/>
              <w:left w:val="single" w:sz="4" w:space="0" w:color="auto"/>
              <w:bottom w:val="single" w:sz="4" w:space="0" w:color="auto"/>
              <w:right w:val="single" w:sz="4" w:space="0" w:color="auto"/>
            </w:tcBorders>
            <w:shd w:val="clear" w:color="auto" w:fill="auto"/>
            <w:noWrap/>
            <w:vAlign w:val="center"/>
            <w:hideMark/>
          </w:tcPr>
          <w:p w14:paraId="0708BFB1"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4</w:t>
            </w:r>
          </w:p>
        </w:tc>
        <w:tc>
          <w:tcPr>
            <w:tcW w:w="849" w:type="pct"/>
            <w:tcBorders>
              <w:top w:val="nil"/>
              <w:left w:val="nil"/>
              <w:bottom w:val="single" w:sz="4" w:space="0" w:color="auto"/>
              <w:right w:val="single" w:sz="4" w:space="0" w:color="auto"/>
            </w:tcBorders>
            <w:shd w:val="clear" w:color="auto" w:fill="auto"/>
            <w:noWrap/>
            <w:vAlign w:val="center"/>
            <w:hideMark/>
          </w:tcPr>
          <w:p w14:paraId="75AEAE88" w14:textId="77777777" w:rsidR="00085B09" w:rsidRPr="00796A7E" w:rsidRDefault="00085B09" w:rsidP="00085B09">
            <w:pPr>
              <w:widowControl/>
              <w:spacing w:line="240" w:lineRule="auto"/>
              <w:ind w:firstLineChars="0" w:firstLine="0"/>
              <w:jc w:val="center"/>
              <w:rPr>
                <w:rFonts w:eastAsia="仿宋"/>
                <w:sz w:val="21"/>
                <w:szCs w:val="21"/>
              </w:rPr>
            </w:pPr>
            <w:proofErr w:type="gramStart"/>
            <w:r w:rsidRPr="00796A7E">
              <w:rPr>
                <w:rFonts w:eastAsia="仿宋"/>
                <w:sz w:val="21"/>
                <w:szCs w:val="21"/>
              </w:rPr>
              <w:t>长白镇</w:t>
            </w:r>
            <w:proofErr w:type="gramEnd"/>
          </w:p>
        </w:tc>
        <w:tc>
          <w:tcPr>
            <w:tcW w:w="704" w:type="pct"/>
            <w:tcBorders>
              <w:top w:val="nil"/>
              <w:left w:val="nil"/>
              <w:bottom w:val="single" w:sz="4" w:space="0" w:color="auto"/>
              <w:right w:val="single" w:sz="4" w:space="0" w:color="auto"/>
            </w:tcBorders>
            <w:shd w:val="clear" w:color="auto" w:fill="auto"/>
            <w:noWrap/>
            <w:vAlign w:val="center"/>
            <w:hideMark/>
          </w:tcPr>
          <w:p w14:paraId="496A9150" w14:textId="77777777"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绿江村</w:t>
            </w:r>
          </w:p>
        </w:tc>
        <w:tc>
          <w:tcPr>
            <w:tcW w:w="994" w:type="pct"/>
            <w:tcBorders>
              <w:top w:val="nil"/>
              <w:left w:val="nil"/>
              <w:bottom w:val="single" w:sz="4" w:space="0" w:color="auto"/>
              <w:right w:val="single" w:sz="4" w:space="0" w:color="auto"/>
            </w:tcBorders>
            <w:shd w:val="clear" w:color="auto" w:fill="auto"/>
            <w:noWrap/>
            <w:vAlign w:val="center"/>
            <w:hideMark/>
          </w:tcPr>
          <w:p w14:paraId="18559849" w14:textId="6B938222"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1.1533</w:t>
            </w:r>
          </w:p>
        </w:tc>
        <w:tc>
          <w:tcPr>
            <w:tcW w:w="849" w:type="pct"/>
            <w:tcBorders>
              <w:top w:val="nil"/>
              <w:left w:val="nil"/>
              <w:bottom w:val="single" w:sz="4" w:space="0" w:color="auto"/>
              <w:right w:val="single" w:sz="4" w:space="0" w:color="auto"/>
            </w:tcBorders>
            <w:shd w:val="clear" w:color="auto" w:fill="auto"/>
            <w:noWrap/>
            <w:vAlign w:val="center"/>
            <w:hideMark/>
          </w:tcPr>
          <w:p w14:paraId="26BFE36A" w14:textId="14F43483"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2.0325</w:t>
            </w:r>
          </w:p>
        </w:tc>
        <w:tc>
          <w:tcPr>
            <w:tcW w:w="849" w:type="pct"/>
            <w:tcBorders>
              <w:top w:val="nil"/>
              <w:left w:val="nil"/>
              <w:bottom w:val="single" w:sz="4" w:space="0" w:color="auto"/>
              <w:right w:val="single" w:sz="4" w:space="0" w:color="auto"/>
            </w:tcBorders>
            <w:shd w:val="clear" w:color="auto" w:fill="auto"/>
            <w:noWrap/>
            <w:vAlign w:val="center"/>
            <w:hideMark/>
          </w:tcPr>
          <w:p w14:paraId="2A842A82" w14:textId="778F371D" w:rsidR="00085B09" w:rsidRPr="00796A7E" w:rsidRDefault="00085B09" w:rsidP="00085B09">
            <w:pPr>
              <w:widowControl/>
              <w:spacing w:line="240" w:lineRule="auto"/>
              <w:ind w:firstLineChars="0" w:firstLine="0"/>
              <w:jc w:val="center"/>
              <w:rPr>
                <w:rFonts w:eastAsia="仿宋"/>
                <w:sz w:val="21"/>
                <w:szCs w:val="21"/>
              </w:rPr>
            </w:pPr>
            <w:r w:rsidRPr="00796A7E">
              <w:rPr>
                <w:rFonts w:eastAsia="仿宋"/>
                <w:sz w:val="21"/>
                <w:szCs w:val="21"/>
              </w:rPr>
              <w:t>43.26</w:t>
            </w:r>
          </w:p>
        </w:tc>
      </w:tr>
      <w:tr w:rsidR="00085B09" w:rsidRPr="00796A7E" w14:paraId="1A23A996" w14:textId="77777777" w:rsidTr="00085B09">
        <w:trPr>
          <w:trHeight w:val="270"/>
        </w:trPr>
        <w:tc>
          <w:tcPr>
            <w:tcW w:w="230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BC3A8" w14:textId="77777777" w:rsidR="00085B09" w:rsidRPr="00796A7E" w:rsidRDefault="00085B09" w:rsidP="00085B09">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994" w:type="pct"/>
            <w:tcBorders>
              <w:top w:val="nil"/>
              <w:left w:val="nil"/>
              <w:bottom w:val="single" w:sz="4" w:space="0" w:color="auto"/>
              <w:right w:val="single" w:sz="4" w:space="0" w:color="auto"/>
            </w:tcBorders>
            <w:shd w:val="clear" w:color="auto" w:fill="auto"/>
            <w:noWrap/>
            <w:vAlign w:val="center"/>
            <w:hideMark/>
          </w:tcPr>
          <w:p w14:paraId="6C0DCC69" w14:textId="75C9779E" w:rsidR="00085B09" w:rsidRPr="00796A7E" w:rsidRDefault="00A9529E" w:rsidP="00085B09">
            <w:pPr>
              <w:widowControl/>
              <w:spacing w:line="240" w:lineRule="auto"/>
              <w:ind w:firstLineChars="0" w:firstLine="0"/>
              <w:jc w:val="center"/>
              <w:rPr>
                <w:rFonts w:eastAsia="仿宋"/>
                <w:b/>
                <w:sz w:val="21"/>
                <w:szCs w:val="21"/>
              </w:rPr>
            </w:pPr>
            <w:r w:rsidRPr="00796A7E">
              <w:rPr>
                <w:rFonts w:eastAsia="仿宋"/>
                <w:b/>
                <w:sz w:val="21"/>
                <w:szCs w:val="21"/>
              </w:rPr>
              <w:t>9.9017</w:t>
            </w:r>
          </w:p>
        </w:tc>
        <w:tc>
          <w:tcPr>
            <w:tcW w:w="849" w:type="pct"/>
            <w:tcBorders>
              <w:top w:val="nil"/>
              <w:left w:val="nil"/>
              <w:bottom w:val="single" w:sz="4" w:space="0" w:color="auto"/>
              <w:right w:val="single" w:sz="4" w:space="0" w:color="auto"/>
            </w:tcBorders>
            <w:shd w:val="clear" w:color="auto" w:fill="auto"/>
            <w:noWrap/>
            <w:vAlign w:val="center"/>
            <w:hideMark/>
          </w:tcPr>
          <w:p w14:paraId="6867C3D0" w14:textId="4C425636" w:rsidR="00085B09" w:rsidRPr="00796A7E" w:rsidRDefault="00A9529E" w:rsidP="00085B09">
            <w:pPr>
              <w:widowControl/>
              <w:spacing w:line="240" w:lineRule="auto"/>
              <w:ind w:firstLineChars="0" w:firstLine="0"/>
              <w:jc w:val="center"/>
              <w:rPr>
                <w:rFonts w:eastAsia="仿宋"/>
                <w:b/>
                <w:sz w:val="21"/>
                <w:szCs w:val="21"/>
              </w:rPr>
            </w:pPr>
            <w:r w:rsidRPr="00796A7E">
              <w:rPr>
                <w:rFonts w:eastAsia="仿宋"/>
                <w:b/>
                <w:sz w:val="21"/>
                <w:szCs w:val="21"/>
              </w:rPr>
              <w:t>16.9801</w:t>
            </w:r>
          </w:p>
        </w:tc>
        <w:tc>
          <w:tcPr>
            <w:tcW w:w="849" w:type="pct"/>
            <w:tcBorders>
              <w:top w:val="nil"/>
              <w:left w:val="nil"/>
              <w:bottom w:val="single" w:sz="4" w:space="0" w:color="auto"/>
              <w:right w:val="single" w:sz="4" w:space="0" w:color="auto"/>
            </w:tcBorders>
            <w:shd w:val="clear" w:color="auto" w:fill="auto"/>
            <w:noWrap/>
            <w:vAlign w:val="center"/>
            <w:hideMark/>
          </w:tcPr>
          <w:p w14:paraId="6FD00383" w14:textId="513C20DA" w:rsidR="00085B09" w:rsidRPr="00796A7E" w:rsidRDefault="00F67DFC" w:rsidP="00085B09">
            <w:pPr>
              <w:widowControl/>
              <w:spacing w:line="240" w:lineRule="auto"/>
              <w:ind w:firstLineChars="0" w:firstLine="0"/>
              <w:jc w:val="center"/>
              <w:rPr>
                <w:rFonts w:eastAsia="仿宋"/>
                <w:b/>
                <w:sz w:val="21"/>
                <w:szCs w:val="21"/>
              </w:rPr>
            </w:pPr>
            <w:r w:rsidRPr="00796A7E">
              <w:rPr>
                <w:rFonts w:eastAsia="仿宋"/>
                <w:sz w:val="21"/>
                <w:szCs w:val="21"/>
              </w:rPr>
              <w:t>41.69</w:t>
            </w:r>
          </w:p>
        </w:tc>
      </w:tr>
    </w:tbl>
    <w:p w14:paraId="57F52B2D" w14:textId="77777777" w:rsidR="00647C3A" w:rsidRPr="00796A7E" w:rsidRDefault="00647C3A" w:rsidP="00FD1178">
      <w:pPr>
        <w:adjustRightInd w:val="0"/>
        <w:snapToGrid w:val="0"/>
        <w:ind w:firstLine="560"/>
        <w:rPr>
          <w:rFonts w:eastAsia="仿宋"/>
          <w:color w:val="auto"/>
          <w:shd w:val="pct15" w:color="auto" w:fill="FFFFFF"/>
        </w:rPr>
      </w:pPr>
    </w:p>
    <w:p w14:paraId="73864485" w14:textId="43EEE90B" w:rsidR="00647C3A" w:rsidRPr="00796A7E" w:rsidRDefault="00B7279C" w:rsidP="00FD1178">
      <w:pPr>
        <w:adjustRightInd w:val="0"/>
        <w:snapToGrid w:val="0"/>
        <w:ind w:firstLineChars="0" w:firstLine="0"/>
        <w:rPr>
          <w:rFonts w:eastAsia="仿宋"/>
          <w:color w:val="auto"/>
        </w:rPr>
      </w:pPr>
      <w:r w:rsidRPr="00796A7E">
        <w:rPr>
          <w:noProof/>
        </w:rPr>
        <w:lastRenderedPageBreak/>
        <w:drawing>
          <wp:inline distT="0" distB="0" distL="0" distR="0" wp14:anchorId="3F6F1C72" wp14:editId="22A2F72A">
            <wp:extent cx="5278120" cy="3892003"/>
            <wp:effectExtent l="19050" t="19050" r="17780"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8120" cy="3892003"/>
                    </a:xfrm>
                    <a:prstGeom prst="rect">
                      <a:avLst/>
                    </a:prstGeom>
                    <a:ln>
                      <a:solidFill>
                        <a:schemeClr val="tx1"/>
                      </a:solidFill>
                    </a:ln>
                  </pic:spPr>
                </pic:pic>
              </a:graphicData>
            </a:graphic>
          </wp:inline>
        </w:drawing>
      </w:r>
    </w:p>
    <w:p w14:paraId="43ECFD97" w14:textId="61B5646A" w:rsidR="00B7279C" w:rsidRPr="00796A7E" w:rsidRDefault="00B7279C" w:rsidP="00B7279C">
      <w:pPr>
        <w:adjustRightInd w:val="0"/>
        <w:snapToGrid w:val="0"/>
        <w:ind w:firstLine="482"/>
        <w:jc w:val="center"/>
        <w:rPr>
          <w:rFonts w:eastAsia="仿宋"/>
          <w:b/>
          <w:color w:val="auto"/>
          <w:sz w:val="24"/>
        </w:rPr>
      </w:pPr>
      <w:r w:rsidRPr="00796A7E">
        <w:rPr>
          <w:rFonts w:eastAsia="仿宋"/>
          <w:b/>
          <w:color w:val="auto"/>
          <w:sz w:val="24"/>
        </w:rPr>
        <w:t>图</w:t>
      </w:r>
      <w:r w:rsidRPr="00796A7E">
        <w:rPr>
          <w:rFonts w:eastAsia="仿宋"/>
          <w:b/>
          <w:color w:val="auto"/>
          <w:sz w:val="24"/>
        </w:rPr>
        <w:t>3-1</w:t>
      </w:r>
      <w:r w:rsidRPr="00796A7E">
        <w:rPr>
          <w:rFonts w:eastAsia="仿宋" w:hint="eastAsia"/>
          <w:b/>
          <w:color w:val="auto"/>
          <w:sz w:val="24"/>
        </w:rPr>
        <w:t>-1</w:t>
      </w:r>
      <w:r w:rsidRPr="00796A7E">
        <w:rPr>
          <w:rFonts w:eastAsia="仿宋"/>
          <w:b/>
          <w:color w:val="auto"/>
          <w:sz w:val="24"/>
        </w:rPr>
        <w:t>长白朝鲜族自治县</w:t>
      </w:r>
      <w:r w:rsidRPr="00796A7E">
        <w:rPr>
          <w:rFonts w:eastAsia="仿宋"/>
          <w:b/>
          <w:color w:val="auto"/>
          <w:sz w:val="24"/>
        </w:rPr>
        <w:t>2025</w:t>
      </w:r>
      <w:r w:rsidRPr="00796A7E">
        <w:rPr>
          <w:rFonts w:eastAsia="仿宋"/>
          <w:b/>
          <w:color w:val="auto"/>
          <w:sz w:val="24"/>
        </w:rPr>
        <w:t>年土地征收成片开发范围位置图</w:t>
      </w:r>
      <w:r w:rsidRPr="00796A7E">
        <w:rPr>
          <w:rFonts w:eastAsia="仿宋" w:hint="eastAsia"/>
          <w:b/>
          <w:color w:val="auto"/>
          <w:sz w:val="24"/>
        </w:rPr>
        <w:t>1</w:t>
      </w:r>
    </w:p>
    <w:p w14:paraId="646BFC52" w14:textId="1C9A82FD" w:rsidR="00B7279C" w:rsidRPr="00796A7E" w:rsidRDefault="00B7279C" w:rsidP="00FD1178">
      <w:pPr>
        <w:adjustRightInd w:val="0"/>
        <w:snapToGrid w:val="0"/>
        <w:ind w:firstLineChars="0" w:firstLine="0"/>
        <w:rPr>
          <w:rFonts w:eastAsia="仿宋"/>
          <w:color w:val="auto"/>
        </w:rPr>
      </w:pPr>
      <w:r w:rsidRPr="00796A7E">
        <w:rPr>
          <w:noProof/>
        </w:rPr>
        <w:drawing>
          <wp:inline distT="0" distB="0" distL="0" distR="0" wp14:anchorId="6E9FD49C" wp14:editId="0F9361A4">
            <wp:extent cx="5278120" cy="3922547"/>
            <wp:effectExtent l="19050" t="19050" r="17780" b="209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8120" cy="3922547"/>
                    </a:xfrm>
                    <a:prstGeom prst="rect">
                      <a:avLst/>
                    </a:prstGeom>
                    <a:ln>
                      <a:solidFill>
                        <a:schemeClr val="tx1"/>
                      </a:solidFill>
                    </a:ln>
                  </pic:spPr>
                </pic:pic>
              </a:graphicData>
            </a:graphic>
          </wp:inline>
        </w:drawing>
      </w:r>
    </w:p>
    <w:p w14:paraId="69BDAD08" w14:textId="486FE68F" w:rsidR="00085B09" w:rsidRPr="00796A7E" w:rsidRDefault="00647C3A" w:rsidP="008A4E5B">
      <w:pPr>
        <w:adjustRightInd w:val="0"/>
        <w:snapToGrid w:val="0"/>
        <w:ind w:firstLine="482"/>
        <w:jc w:val="center"/>
        <w:rPr>
          <w:rFonts w:eastAsia="仿宋"/>
          <w:b/>
          <w:bCs/>
          <w:color w:val="auto"/>
          <w:sz w:val="30"/>
          <w:szCs w:val="30"/>
          <w:shd w:val="pct15" w:color="auto" w:fill="FFFFFF"/>
        </w:rPr>
      </w:pPr>
      <w:r w:rsidRPr="00796A7E">
        <w:rPr>
          <w:rFonts w:eastAsia="仿宋"/>
          <w:b/>
          <w:color w:val="auto"/>
          <w:sz w:val="24"/>
        </w:rPr>
        <w:t>图</w:t>
      </w:r>
      <w:r w:rsidRPr="00796A7E">
        <w:rPr>
          <w:rFonts w:eastAsia="仿宋"/>
          <w:b/>
          <w:color w:val="auto"/>
          <w:sz w:val="24"/>
        </w:rPr>
        <w:t>3-1</w:t>
      </w:r>
      <w:r w:rsidR="00B7279C" w:rsidRPr="00796A7E">
        <w:rPr>
          <w:rFonts w:eastAsia="仿宋" w:hint="eastAsia"/>
          <w:b/>
          <w:color w:val="auto"/>
          <w:sz w:val="24"/>
        </w:rPr>
        <w:t>-2</w:t>
      </w:r>
      <w:r w:rsidR="00B53EE0"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范围位置</w:t>
      </w:r>
      <w:r w:rsidR="0028172B" w:rsidRPr="00796A7E">
        <w:rPr>
          <w:rFonts w:eastAsia="仿宋"/>
          <w:b/>
          <w:color w:val="auto"/>
          <w:sz w:val="24"/>
        </w:rPr>
        <w:t>图</w:t>
      </w:r>
      <w:r w:rsidR="00B7279C" w:rsidRPr="00796A7E">
        <w:rPr>
          <w:rFonts w:eastAsia="仿宋" w:hint="eastAsia"/>
          <w:b/>
          <w:color w:val="auto"/>
          <w:sz w:val="24"/>
        </w:rPr>
        <w:t>2</w:t>
      </w:r>
      <w:r w:rsidR="00085B09" w:rsidRPr="00796A7E">
        <w:rPr>
          <w:rFonts w:eastAsia="仿宋"/>
          <w:color w:val="auto"/>
          <w:szCs w:val="30"/>
          <w:shd w:val="pct15" w:color="auto" w:fill="FFFFFF"/>
        </w:rPr>
        <w:br w:type="page"/>
      </w:r>
    </w:p>
    <w:p w14:paraId="0D5F74C8" w14:textId="62B8E1DC" w:rsidR="00936BC0" w:rsidRPr="00796A7E" w:rsidRDefault="00534CED" w:rsidP="00534CED">
      <w:pPr>
        <w:pStyle w:val="3"/>
        <w:adjustRightInd w:val="0"/>
        <w:snapToGrid w:val="0"/>
        <w:ind w:firstLine="602"/>
        <w:rPr>
          <w:rFonts w:eastAsia="仿宋"/>
          <w:color w:val="auto"/>
          <w:szCs w:val="30"/>
        </w:rPr>
      </w:pPr>
      <w:r w:rsidRPr="00796A7E">
        <w:rPr>
          <w:rFonts w:eastAsia="仿宋"/>
          <w:color w:val="auto"/>
          <w:szCs w:val="30"/>
        </w:rPr>
        <w:lastRenderedPageBreak/>
        <w:t>2</w:t>
      </w:r>
      <w:r w:rsidRPr="00796A7E">
        <w:rPr>
          <w:rFonts w:eastAsia="仿宋"/>
          <w:color w:val="auto"/>
          <w:szCs w:val="30"/>
        </w:rPr>
        <w:t>、</w:t>
      </w:r>
      <w:r w:rsidR="00294204" w:rsidRPr="00796A7E">
        <w:rPr>
          <w:rFonts w:eastAsia="仿宋"/>
          <w:color w:val="auto"/>
          <w:szCs w:val="30"/>
        </w:rPr>
        <w:t>成片开发土地现状</w:t>
      </w:r>
    </w:p>
    <w:p w14:paraId="220FDD9F" w14:textId="0E36CA9F" w:rsidR="00936BC0" w:rsidRPr="00796A7E" w:rsidRDefault="00B53EE0" w:rsidP="00110D48">
      <w:pPr>
        <w:adjustRightInd w:val="0"/>
        <w:snapToGrid w:val="0"/>
        <w:ind w:firstLine="560"/>
        <w:rPr>
          <w:rFonts w:eastAsia="仿宋"/>
          <w:color w:val="auto"/>
        </w:rPr>
      </w:pPr>
      <w:r w:rsidRPr="00796A7E">
        <w:rPr>
          <w:rFonts w:eastAsia="仿宋"/>
          <w:color w:val="auto"/>
        </w:rPr>
        <w:t>长白朝鲜族自治县</w:t>
      </w:r>
      <w:r w:rsidR="00294204" w:rsidRPr="00796A7E">
        <w:rPr>
          <w:rFonts w:eastAsia="仿宋"/>
          <w:color w:val="auto"/>
        </w:rPr>
        <w:t>土地征收成片开发范围总面积</w:t>
      </w:r>
      <w:r w:rsidR="00A9529E" w:rsidRPr="00796A7E">
        <w:rPr>
          <w:rFonts w:eastAsia="仿宋"/>
          <w:color w:val="auto"/>
        </w:rPr>
        <w:t>16.9801</w:t>
      </w:r>
      <w:r w:rsidR="00294204" w:rsidRPr="00796A7E">
        <w:rPr>
          <w:rFonts w:eastAsia="仿宋"/>
          <w:color w:val="auto"/>
        </w:rPr>
        <w:t>公顷，根据</w:t>
      </w:r>
      <w:r w:rsidRPr="00796A7E">
        <w:rPr>
          <w:rFonts w:eastAsia="仿宋"/>
          <w:color w:val="auto"/>
        </w:rPr>
        <w:t>长白朝鲜族自治县</w:t>
      </w:r>
      <w:r w:rsidR="009502DC" w:rsidRPr="00796A7E">
        <w:rPr>
          <w:rFonts w:eastAsia="仿宋"/>
          <w:color w:val="auto"/>
        </w:rPr>
        <w:t>2023</w:t>
      </w:r>
      <w:r w:rsidR="009502DC" w:rsidRPr="00796A7E">
        <w:rPr>
          <w:rFonts w:eastAsia="仿宋"/>
          <w:color w:val="auto"/>
        </w:rPr>
        <w:t>年国土变更调查阶段性成果</w:t>
      </w:r>
      <w:r w:rsidR="00F16E16" w:rsidRPr="00796A7E">
        <w:rPr>
          <w:rFonts w:eastAsia="仿宋"/>
          <w:color w:val="auto"/>
        </w:rPr>
        <w:t>数据统计</w:t>
      </w:r>
      <w:r w:rsidR="00294204" w:rsidRPr="00796A7E">
        <w:rPr>
          <w:rFonts w:eastAsia="仿宋"/>
          <w:color w:val="auto"/>
        </w:rPr>
        <w:t>，本次</w:t>
      </w:r>
      <w:r w:rsidRPr="00796A7E">
        <w:rPr>
          <w:rFonts w:eastAsia="仿宋"/>
          <w:color w:val="auto"/>
        </w:rPr>
        <w:t>长白朝鲜族自治县</w:t>
      </w:r>
      <w:r w:rsidR="00294204" w:rsidRPr="00796A7E">
        <w:rPr>
          <w:rFonts w:eastAsia="仿宋"/>
          <w:color w:val="auto"/>
        </w:rPr>
        <w:t>土地征收成片开发范围内现状地类为分别为耕地</w:t>
      </w:r>
      <w:r w:rsidR="00CA15EA" w:rsidRPr="00796A7E">
        <w:rPr>
          <w:rFonts w:eastAsia="仿宋"/>
          <w:color w:val="auto"/>
        </w:rPr>
        <w:t>6.4525</w:t>
      </w:r>
      <w:r w:rsidR="00294204" w:rsidRPr="00796A7E">
        <w:rPr>
          <w:rFonts w:eastAsia="仿宋"/>
          <w:color w:val="auto"/>
        </w:rPr>
        <w:t>公顷，占总面积</w:t>
      </w:r>
      <w:r w:rsidR="00A546E9" w:rsidRPr="00796A7E">
        <w:rPr>
          <w:rFonts w:eastAsia="仿宋"/>
          <w:color w:val="auto"/>
        </w:rPr>
        <w:t>3</w:t>
      </w:r>
      <w:r w:rsidR="00F67DFC" w:rsidRPr="00796A7E">
        <w:rPr>
          <w:rFonts w:eastAsia="仿宋" w:hint="eastAsia"/>
          <w:color w:val="auto"/>
        </w:rPr>
        <w:t>8.00</w:t>
      </w:r>
      <w:r w:rsidR="007E0BC7" w:rsidRPr="00796A7E">
        <w:rPr>
          <w:rFonts w:eastAsia="仿宋"/>
          <w:color w:val="auto"/>
        </w:rPr>
        <w:t>%</w:t>
      </w:r>
      <w:r w:rsidR="00294204" w:rsidRPr="00796A7E">
        <w:rPr>
          <w:rFonts w:eastAsia="仿宋"/>
          <w:color w:val="auto"/>
        </w:rPr>
        <w:t>；</w:t>
      </w:r>
      <w:r w:rsidR="00110D48" w:rsidRPr="00796A7E">
        <w:rPr>
          <w:rFonts w:eastAsia="仿宋"/>
          <w:color w:val="auto"/>
        </w:rPr>
        <w:t>农业设施建设用地</w:t>
      </w:r>
      <w:r w:rsidR="00110D48" w:rsidRPr="00796A7E">
        <w:rPr>
          <w:rFonts w:eastAsia="仿宋"/>
          <w:color w:val="auto"/>
        </w:rPr>
        <w:tab/>
        <w:t>0.0175</w:t>
      </w:r>
      <w:r w:rsidR="00110D48" w:rsidRPr="00796A7E">
        <w:rPr>
          <w:rFonts w:eastAsia="仿宋"/>
          <w:color w:val="auto"/>
        </w:rPr>
        <w:t>公顷，占总面积</w:t>
      </w:r>
      <w:r w:rsidR="00110D48" w:rsidRPr="00796A7E">
        <w:rPr>
          <w:rFonts w:eastAsia="仿宋"/>
          <w:color w:val="auto"/>
        </w:rPr>
        <w:t>0.10%</w:t>
      </w:r>
      <w:r w:rsidR="00110D48" w:rsidRPr="00796A7E">
        <w:rPr>
          <w:rFonts w:eastAsia="仿宋"/>
          <w:color w:val="auto"/>
        </w:rPr>
        <w:t>；工矿用地</w:t>
      </w:r>
      <w:r w:rsidR="00110D48" w:rsidRPr="00796A7E">
        <w:rPr>
          <w:rFonts w:eastAsia="仿宋"/>
          <w:color w:val="auto"/>
        </w:rPr>
        <w:t>0.7604</w:t>
      </w:r>
      <w:r w:rsidR="00110D48" w:rsidRPr="00796A7E">
        <w:rPr>
          <w:rFonts w:eastAsia="仿宋"/>
          <w:color w:val="auto"/>
        </w:rPr>
        <w:t>公顷，占总面积</w:t>
      </w:r>
      <w:r w:rsidR="00F67DFC" w:rsidRPr="00796A7E">
        <w:rPr>
          <w:rFonts w:eastAsia="仿宋" w:hint="eastAsia"/>
          <w:color w:val="auto"/>
        </w:rPr>
        <w:t>3.28</w:t>
      </w:r>
      <w:r w:rsidR="00110D48" w:rsidRPr="00796A7E">
        <w:rPr>
          <w:rFonts w:eastAsia="仿宋"/>
          <w:color w:val="auto"/>
        </w:rPr>
        <w:t>%</w:t>
      </w:r>
      <w:r w:rsidR="00110D48" w:rsidRPr="00796A7E">
        <w:rPr>
          <w:rFonts w:eastAsia="仿宋"/>
          <w:color w:val="auto"/>
        </w:rPr>
        <w:t>；居住用地</w:t>
      </w:r>
      <w:r w:rsidR="00110D48" w:rsidRPr="00796A7E">
        <w:rPr>
          <w:rFonts w:eastAsia="仿宋"/>
          <w:color w:val="auto"/>
        </w:rPr>
        <w:t>1.9979</w:t>
      </w:r>
      <w:r w:rsidR="00110D48" w:rsidRPr="00796A7E">
        <w:rPr>
          <w:rFonts w:eastAsia="仿宋"/>
          <w:color w:val="auto"/>
        </w:rPr>
        <w:t>公顷，占总面积</w:t>
      </w:r>
      <w:r w:rsidR="00110D48" w:rsidRPr="00796A7E">
        <w:rPr>
          <w:rFonts w:eastAsia="仿宋"/>
          <w:color w:val="auto"/>
        </w:rPr>
        <w:t>11.7</w:t>
      </w:r>
      <w:r w:rsidR="00F67DFC" w:rsidRPr="00796A7E">
        <w:rPr>
          <w:rFonts w:eastAsia="仿宋" w:hint="eastAsia"/>
          <w:color w:val="auto"/>
        </w:rPr>
        <w:t>7</w:t>
      </w:r>
      <w:r w:rsidR="00110D48" w:rsidRPr="00796A7E">
        <w:rPr>
          <w:rFonts w:eastAsia="仿宋"/>
          <w:color w:val="auto"/>
        </w:rPr>
        <w:t>%</w:t>
      </w:r>
      <w:r w:rsidR="00110D48" w:rsidRPr="00796A7E">
        <w:rPr>
          <w:rFonts w:eastAsia="仿宋"/>
          <w:color w:val="auto"/>
        </w:rPr>
        <w:t>；公共管理与公共服务用地</w:t>
      </w:r>
      <w:r w:rsidR="00110D48" w:rsidRPr="00796A7E">
        <w:rPr>
          <w:rFonts w:eastAsia="仿宋"/>
          <w:color w:val="auto"/>
        </w:rPr>
        <w:t>0.4576</w:t>
      </w:r>
      <w:r w:rsidR="00110D48" w:rsidRPr="00796A7E">
        <w:rPr>
          <w:rFonts w:eastAsia="仿宋"/>
          <w:color w:val="auto"/>
        </w:rPr>
        <w:t>公顷，占总面积</w:t>
      </w:r>
      <w:r w:rsidR="00F67DFC" w:rsidRPr="00796A7E">
        <w:rPr>
          <w:rFonts w:eastAsia="仿宋" w:hint="eastAsia"/>
          <w:color w:val="auto"/>
        </w:rPr>
        <w:t>3.49</w:t>
      </w:r>
      <w:r w:rsidR="00110D48" w:rsidRPr="00796A7E">
        <w:rPr>
          <w:rFonts w:eastAsia="仿宋"/>
          <w:color w:val="auto"/>
        </w:rPr>
        <w:t>%</w:t>
      </w:r>
      <w:r w:rsidR="00110D48" w:rsidRPr="00796A7E">
        <w:rPr>
          <w:rFonts w:eastAsia="仿宋"/>
          <w:color w:val="auto"/>
        </w:rPr>
        <w:t>；交通运输用地</w:t>
      </w:r>
      <w:r w:rsidR="00110D48" w:rsidRPr="00796A7E">
        <w:rPr>
          <w:rFonts w:eastAsia="仿宋"/>
          <w:color w:val="auto"/>
        </w:rPr>
        <w:t>7.3630</w:t>
      </w:r>
      <w:r w:rsidR="00110D48" w:rsidRPr="00796A7E">
        <w:rPr>
          <w:rFonts w:eastAsia="仿宋"/>
          <w:color w:val="auto"/>
        </w:rPr>
        <w:t>公顷，占总面积</w:t>
      </w:r>
      <w:r w:rsidR="00110D48" w:rsidRPr="00796A7E">
        <w:rPr>
          <w:rFonts w:eastAsia="仿宋"/>
          <w:color w:val="auto"/>
        </w:rPr>
        <w:t>43.</w:t>
      </w:r>
      <w:r w:rsidR="00F67DFC" w:rsidRPr="00796A7E">
        <w:rPr>
          <w:rFonts w:eastAsia="仿宋" w:hint="eastAsia"/>
          <w:color w:val="auto"/>
        </w:rPr>
        <w:t>36</w:t>
      </w:r>
      <w:r w:rsidR="00110D48" w:rsidRPr="00796A7E">
        <w:rPr>
          <w:rFonts w:eastAsia="仿宋"/>
          <w:color w:val="auto"/>
        </w:rPr>
        <w:t>%</w:t>
      </w:r>
      <w:r w:rsidR="00110D48" w:rsidRPr="00796A7E">
        <w:rPr>
          <w:rFonts w:eastAsia="仿宋"/>
          <w:color w:val="auto"/>
        </w:rPr>
        <w:t>；</w:t>
      </w:r>
    </w:p>
    <w:p w14:paraId="55B5E2BE" w14:textId="32365BF2" w:rsidR="00936BC0" w:rsidRPr="00796A7E" w:rsidRDefault="00294204" w:rsidP="00FD1178">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8E6DC5" w:rsidRPr="00796A7E">
        <w:rPr>
          <w:rFonts w:eastAsia="仿宋"/>
          <w:b/>
          <w:color w:val="auto"/>
          <w:sz w:val="24"/>
        </w:rPr>
        <w:t>2</w:t>
      </w:r>
      <w:r w:rsidRPr="00796A7E">
        <w:rPr>
          <w:rFonts w:eastAsia="仿宋"/>
          <w:b/>
          <w:color w:val="auto"/>
          <w:sz w:val="24"/>
        </w:rPr>
        <w:t>成片开发土地利用现状表</w:t>
      </w:r>
    </w:p>
    <w:p w14:paraId="3DC885E4" w14:textId="6A721659" w:rsidR="00936BC0" w:rsidRPr="00796A7E" w:rsidRDefault="00294204" w:rsidP="00FD1178">
      <w:pPr>
        <w:adjustRightInd w:val="0"/>
        <w:snapToGrid w:val="0"/>
        <w:ind w:firstLine="420"/>
        <w:jc w:val="right"/>
        <w:rPr>
          <w:rFonts w:eastAsia="仿宋"/>
          <w:color w:val="auto"/>
          <w:sz w:val="21"/>
          <w:szCs w:val="21"/>
        </w:rPr>
      </w:pPr>
      <w:r w:rsidRPr="00796A7E">
        <w:rPr>
          <w:rFonts w:eastAsia="仿宋"/>
          <w:color w:val="auto"/>
          <w:sz w:val="21"/>
          <w:szCs w:val="21"/>
        </w:rPr>
        <w:t>单位：公顷</w:t>
      </w:r>
      <w:r w:rsidR="006A0298" w:rsidRPr="00796A7E">
        <w:rPr>
          <w:rFonts w:eastAsia="仿宋"/>
          <w:color w:val="auto"/>
          <w:sz w:val="21"/>
          <w:szCs w:val="21"/>
        </w:rPr>
        <w:t>、</w:t>
      </w:r>
      <w:r w:rsidR="006A0298" w:rsidRPr="00796A7E">
        <w:rPr>
          <w:rFonts w:eastAsia="仿宋"/>
          <w:color w:val="auto"/>
          <w:sz w:val="21"/>
          <w:szCs w:val="21"/>
        </w:rPr>
        <w:t>%</w:t>
      </w:r>
    </w:p>
    <w:tbl>
      <w:tblPr>
        <w:tblW w:w="4854" w:type="pct"/>
        <w:tblInd w:w="250" w:type="dxa"/>
        <w:tblLook w:val="04A0" w:firstRow="1" w:lastRow="0" w:firstColumn="1" w:lastColumn="0" w:noHBand="0" w:noVBand="1"/>
      </w:tblPr>
      <w:tblGrid>
        <w:gridCol w:w="1173"/>
        <w:gridCol w:w="3835"/>
        <w:gridCol w:w="1460"/>
        <w:gridCol w:w="1811"/>
      </w:tblGrid>
      <w:tr w:rsidR="00110D48" w:rsidRPr="00796A7E" w14:paraId="4061B82F" w14:textId="77777777" w:rsidTr="00110D48">
        <w:trPr>
          <w:trHeight w:val="540"/>
        </w:trPr>
        <w:tc>
          <w:tcPr>
            <w:tcW w:w="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DA5A" w14:textId="77777777" w:rsidR="00110D48" w:rsidRPr="00796A7E" w:rsidRDefault="00110D48" w:rsidP="00110D48">
            <w:pPr>
              <w:widowControl/>
              <w:spacing w:line="240" w:lineRule="auto"/>
              <w:ind w:firstLineChars="0" w:firstLine="0"/>
              <w:jc w:val="center"/>
              <w:rPr>
                <w:rFonts w:eastAsia="仿宋"/>
                <w:b/>
                <w:sz w:val="21"/>
                <w:szCs w:val="21"/>
              </w:rPr>
            </w:pPr>
            <w:r w:rsidRPr="00796A7E">
              <w:rPr>
                <w:rFonts w:eastAsia="仿宋"/>
                <w:b/>
                <w:sz w:val="21"/>
                <w:szCs w:val="21"/>
              </w:rPr>
              <w:t>三大类</w:t>
            </w:r>
          </w:p>
        </w:tc>
        <w:tc>
          <w:tcPr>
            <w:tcW w:w="2316" w:type="pct"/>
            <w:tcBorders>
              <w:top w:val="single" w:sz="4" w:space="0" w:color="auto"/>
              <w:left w:val="nil"/>
              <w:bottom w:val="single" w:sz="4" w:space="0" w:color="auto"/>
              <w:right w:val="single" w:sz="4" w:space="0" w:color="auto"/>
            </w:tcBorders>
            <w:shd w:val="clear" w:color="auto" w:fill="auto"/>
            <w:noWrap/>
            <w:vAlign w:val="center"/>
            <w:hideMark/>
          </w:tcPr>
          <w:p w14:paraId="03AD7BE0" w14:textId="77777777" w:rsidR="00110D48" w:rsidRPr="00796A7E" w:rsidRDefault="00110D48" w:rsidP="00110D48">
            <w:pPr>
              <w:widowControl/>
              <w:spacing w:line="240" w:lineRule="auto"/>
              <w:ind w:firstLineChars="0" w:firstLine="0"/>
              <w:jc w:val="center"/>
              <w:rPr>
                <w:rFonts w:eastAsia="仿宋"/>
                <w:b/>
                <w:sz w:val="21"/>
                <w:szCs w:val="21"/>
              </w:rPr>
            </w:pPr>
            <w:r w:rsidRPr="00796A7E">
              <w:rPr>
                <w:rFonts w:eastAsia="仿宋"/>
                <w:b/>
                <w:sz w:val="21"/>
                <w:szCs w:val="21"/>
              </w:rPr>
              <w:t>一级类</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3175F74C" w14:textId="77777777" w:rsidR="00110D48" w:rsidRPr="00796A7E" w:rsidRDefault="00110D48" w:rsidP="00110D48">
            <w:pPr>
              <w:widowControl/>
              <w:spacing w:line="240" w:lineRule="auto"/>
              <w:ind w:firstLineChars="0" w:firstLine="0"/>
              <w:jc w:val="center"/>
              <w:rPr>
                <w:rFonts w:eastAsia="仿宋"/>
                <w:b/>
                <w:sz w:val="21"/>
                <w:szCs w:val="21"/>
              </w:rPr>
            </w:pPr>
            <w:r w:rsidRPr="00796A7E">
              <w:rPr>
                <w:rFonts w:eastAsia="仿宋"/>
                <w:b/>
                <w:sz w:val="21"/>
                <w:szCs w:val="21"/>
              </w:rPr>
              <w:t>二级类</w:t>
            </w:r>
          </w:p>
        </w:tc>
        <w:tc>
          <w:tcPr>
            <w:tcW w:w="1094" w:type="pct"/>
            <w:tcBorders>
              <w:top w:val="single" w:sz="4" w:space="0" w:color="auto"/>
              <w:left w:val="nil"/>
              <w:bottom w:val="single" w:sz="4" w:space="0" w:color="auto"/>
              <w:right w:val="single" w:sz="4" w:space="0" w:color="auto"/>
            </w:tcBorders>
            <w:shd w:val="clear" w:color="auto" w:fill="auto"/>
            <w:vAlign w:val="center"/>
            <w:hideMark/>
          </w:tcPr>
          <w:p w14:paraId="42C5FC02" w14:textId="77777777" w:rsidR="00110D48" w:rsidRPr="00796A7E" w:rsidRDefault="00110D48" w:rsidP="00110D48">
            <w:pPr>
              <w:widowControl/>
              <w:spacing w:line="240" w:lineRule="auto"/>
              <w:ind w:firstLineChars="0" w:firstLine="0"/>
              <w:jc w:val="center"/>
              <w:rPr>
                <w:rFonts w:eastAsia="仿宋"/>
                <w:b/>
                <w:sz w:val="21"/>
                <w:szCs w:val="21"/>
              </w:rPr>
            </w:pPr>
            <w:r w:rsidRPr="00796A7E">
              <w:rPr>
                <w:rFonts w:eastAsia="仿宋"/>
                <w:b/>
                <w:sz w:val="21"/>
                <w:szCs w:val="21"/>
              </w:rPr>
              <w:t>总计</w:t>
            </w:r>
          </w:p>
        </w:tc>
      </w:tr>
      <w:tr w:rsidR="00110D48" w:rsidRPr="00796A7E" w14:paraId="36DC93FE" w14:textId="77777777" w:rsidTr="00110D48">
        <w:trPr>
          <w:trHeight w:val="270"/>
        </w:trPr>
        <w:tc>
          <w:tcPr>
            <w:tcW w:w="7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E3CCA5"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农用地</w:t>
            </w:r>
          </w:p>
        </w:tc>
        <w:tc>
          <w:tcPr>
            <w:tcW w:w="2316" w:type="pct"/>
            <w:tcBorders>
              <w:top w:val="nil"/>
              <w:left w:val="nil"/>
              <w:bottom w:val="single" w:sz="4" w:space="0" w:color="auto"/>
              <w:right w:val="single" w:sz="4" w:space="0" w:color="auto"/>
            </w:tcBorders>
            <w:shd w:val="clear" w:color="auto" w:fill="auto"/>
            <w:noWrap/>
            <w:vAlign w:val="center"/>
            <w:hideMark/>
          </w:tcPr>
          <w:p w14:paraId="612ED385"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耕地</w:t>
            </w:r>
          </w:p>
        </w:tc>
        <w:tc>
          <w:tcPr>
            <w:tcW w:w="882" w:type="pct"/>
            <w:tcBorders>
              <w:top w:val="nil"/>
              <w:left w:val="nil"/>
              <w:bottom w:val="single" w:sz="4" w:space="0" w:color="auto"/>
              <w:right w:val="single" w:sz="4" w:space="0" w:color="auto"/>
            </w:tcBorders>
            <w:shd w:val="clear" w:color="auto" w:fill="auto"/>
            <w:vAlign w:val="center"/>
            <w:hideMark/>
          </w:tcPr>
          <w:p w14:paraId="5C757FA3"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旱地</w:t>
            </w:r>
          </w:p>
        </w:tc>
        <w:tc>
          <w:tcPr>
            <w:tcW w:w="1094" w:type="pct"/>
            <w:tcBorders>
              <w:top w:val="nil"/>
              <w:left w:val="nil"/>
              <w:bottom w:val="single" w:sz="4" w:space="0" w:color="auto"/>
              <w:right w:val="single" w:sz="4" w:space="0" w:color="auto"/>
            </w:tcBorders>
            <w:shd w:val="clear" w:color="auto" w:fill="auto"/>
            <w:vAlign w:val="center"/>
            <w:hideMark/>
          </w:tcPr>
          <w:p w14:paraId="1C745B3A" w14:textId="68E6E6E3"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6.4525</w:t>
            </w:r>
          </w:p>
        </w:tc>
      </w:tr>
      <w:tr w:rsidR="00110D48" w:rsidRPr="00796A7E" w14:paraId="6B112ACC" w14:textId="77777777" w:rsidTr="00110D48">
        <w:trPr>
          <w:trHeight w:val="270"/>
        </w:trPr>
        <w:tc>
          <w:tcPr>
            <w:tcW w:w="708" w:type="pct"/>
            <w:vMerge/>
            <w:tcBorders>
              <w:top w:val="nil"/>
              <w:left w:val="single" w:sz="4" w:space="0" w:color="auto"/>
              <w:bottom w:val="single" w:sz="4" w:space="0" w:color="auto"/>
              <w:right w:val="single" w:sz="4" w:space="0" w:color="auto"/>
            </w:tcBorders>
            <w:vAlign w:val="center"/>
            <w:hideMark/>
          </w:tcPr>
          <w:p w14:paraId="47263B88" w14:textId="77777777" w:rsidR="00110D48" w:rsidRPr="00796A7E" w:rsidRDefault="00110D48" w:rsidP="00110D48">
            <w:pPr>
              <w:widowControl/>
              <w:spacing w:line="240" w:lineRule="auto"/>
              <w:ind w:firstLineChars="0" w:firstLine="0"/>
              <w:jc w:val="center"/>
              <w:rPr>
                <w:rFonts w:eastAsia="仿宋"/>
                <w:sz w:val="21"/>
                <w:szCs w:val="21"/>
              </w:rPr>
            </w:pPr>
          </w:p>
        </w:tc>
        <w:tc>
          <w:tcPr>
            <w:tcW w:w="2316" w:type="pct"/>
            <w:tcBorders>
              <w:top w:val="nil"/>
              <w:left w:val="nil"/>
              <w:bottom w:val="single" w:sz="4" w:space="0" w:color="auto"/>
              <w:right w:val="single" w:sz="4" w:space="0" w:color="auto"/>
            </w:tcBorders>
            <w:shd w:val="clear" w:color="auto" w:fill="auto"/>
            <w:noWrap/>
            <w:vAlign w:val="center"/>
            <w:hideMark/>
          </w:tcPr>
          <w:p w14:paraId="20C6BC74" w14:textId="192492CF"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农业设施建设用地</w:t>
            </w:r>
          </w:p>
        </w:tc>
        <w:tc>
          <w:tcPr>
            <w:tcW w:w="882" w:type="pct"/>
            <w:tcBorders>
              <w:top w:val="nil"/>
              <w:left w:val="nil"/>
              <w:bottom w:val="single" w:sz="4" w:space="0" w:color="auto"/>
              <w:right w:val="single" w:sz="4" w:space="0" w:color="auto"/>
            </w:tcBorders>
            <w:shd w:val="clear" w:color="auto" w:fill="auto"/>
            <w:vAlign w:val="center"/>
            <w:hideMark/>
          </w:tcPr>
          <w:p w14:paraId="03388523"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农村道路</w:t>
            </w:r>
          </w:p>
        </w:tc>
        <w:tc>
          <w:tcPr>
            <w:tcW w:w="1094" w:type="pct"/>
            <w:tcBorders>
              <w:top w:val="nil"/>
              <w:left w:val="nil"/>
              <w:bottom w:val="single" w:sz="4" w:space="0" w:color="auto"/>
              <w:right w:val="single" w:sz="4" w:space="0" w:color="auto"/>
            </w:tcBorders>
            <w:shd w:val="clear" w:color="auto" w:fill="auto"/>
            <w:vAlign w:val="center"/>
            <w:hideMark/>
          </w:tcPr>
          <w:p w14:paraId="166CE81C" w14:textId="7D348ADF"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0.0175</w:t>
            </w:r>
          </w:p>
        </w:tc>
      </w:tr>
      <w:tr w:rsidR="00110D48" w:rsidRPr="00796A7E" w14:paraId="076F313E" w14:textId="77777777" w:rsidTr="00110D48">
        <w:trPr>
          <w:trHeight w:val="270"/>
        </w:trPr>
        <w:tc>
          <w:tcPr>
            <w:tcW w:w="708" w:type="pct"/>
            <w:vMerge/>
            <w:tcBorders>
              <w:top w:val="nil"/>
              <w:left w:val="single" w:sz="4" w:space="0" w:color="auto"/>
              <w:bottom w:val="single" w:sz="4" w:space="0" w:color="auto"/>
              <w:right w:val="single" w:sz="4" w:space="0" w:color="auto"/>
            </w:tcBorders>
            <w:vAlign w:val="center"/>
            <w:hideMark/>
          </w:tcPr>
          <w:p w14:paraId="0CA3CFE5" w14:textId="77777777" w:rsidR="00110D48" w:rsidRPr="00796A7E" w:rsidRDefault="00110D48" w:rsidP="00110D48">
            <w:pPr>
              <w:widowControl/>
              <w:spacing w:line="240" w:lineRule="auto"/>
              <w:ind w:firstLineChars="0" w:firstLine="0"/>
              <w:jc w:val="center"/>
              <w:rPr>
                <w:rFonts w:eastAsia="仿宋"/>
                <w:sz w:val="21"/>
                <w:szCs w:val="21"/>
              </w:rPr>
            </w:pPr>
          </w:p>
        </w:tc>
        <w:tc>
          <w:tcPr>
            <w:tcW w:w="3198" w:type="pct"/>
            <w:gridSpan w:val="2"/>
            <w:tcBorders>
              <w:top w:val="single" w:sz="4" w:space="0" w:color="auto"/>
              <w:left w:val="nil"/>
              <w:bottom w:val="single" w:sz="4" w:space="0" w:color="auto"/>
              <w:right w:val="single" w:sz="4" w:space="0" w:color="auto"/>
            </w:tcBorders>
            <w:shd w:val="clear" w:color="auto" w:fill="auto"/>
            <w:vAlign w:val="center"/>
            <w:hideMark/>
          </w:tcPr>
          <w:p w14:paraId="036B3A5E"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小计</w:t>
            </w:r>
          </w:p>
        </w:tc>
        <w:tc>
          <w:tcPr>
            <w:tcW w:w="1094" w:type="pct"/>
            <w:tcBorders>
              <w:top w:val="nil"/>
              <w:left w:val="nil"/>
              <w:bottom w:val="single" w:sz="4" w:space="0" w:color="auto"/>
              <w:right w:val="single" w:sz="4" w:space="0" w:color="auto"/>
            </w:tcBorders>
            <w:shd w:val="clear" w:color="auto" w:fill="auto"/>
            <w:vAlign w:val="center"/>
            <w:hideMark/>
          </w:tcPr>
          <w:p w14:paraId="0E986534" w14:textId="63C0893E"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6.4700</w:t>
            </w:r>
          </w:p>
        </w:tc>
      </w:tr>
      <w:tr w:rsidR="00110D48" w:rsidRPr="00796A7E" w14:paraId="4507CC5D" w14:textId="77777777" w:rsidTr="00110D48">
        <w:trPr>
          <w:trHeight w:val="270"/>
        </w:trPr>
        <w:tc>
          <w:tcPr>
            <w:tcW w:w="7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C0D796"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建设用地</w:t>
            </w:r>
          </w:p>
        </w:tc>
        <w:tc>
          <w:tcPr>
            <w:tcW w:w="2316" w:type="pct"/>
            <w:tcBorders>
              <w:top w:val="nil"/>
              <w:left w:val="nil"/>
              <w:bottom w:val="single" w:sz="4" w:space="0" w:color="auto"/>
              <w:right w:val="single" w:sz="4" w:space="0" w:color="auto"/>
            </w:tcBorders>
            <w:shd w:val="clear" w:color="auto" w:fill="auto"/>
            <w:noWrap/>
            <w:vAlign w:val="center"/>
            <w:hideMark/>
          </w:tcPr>
          <w:p w14:paraId="341B7AF2"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工矿用地</w:t>
            </w:r>
          </w:p>
        </w:tc>
        <w:tc>
          <w:tcPr>
            <w:tcW w:w="882" w:type="pct"/>
            <w:tcBorders>
              <w:top w:val="nil"/>
              <w:left w:val="nil"/>
              <w:bottom w:val="single" w:sz="4" w:space="0" w:color="auto"/>
              <w:right w:val="single" w:sz="4" w:space="0" w:color="auto"/>
            </w:tcBorders>
            <w:shd w:val="clear" w:color="auto" w:fill="auto"/>
            <w:vAlign w:val="center"/>
            <w:hideMark/>
          </w:tcPr>
          <w:p w14:paraId="1D486D82"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工业用地</w:t>
            </w:r>
          </w:p>
        </w:tc>
        <w:tc>
          <w:tcPr>
            <w:tcW w:w="1094" w:type="pct"/>
            <w:tcBorders>
              <w:top w:val="nil"/>
              <w:left w:val="nil"/>
              <w:bottom w:val="single" w:sz="4" w:space="0" w:color="auto"/>
              <w:right w:val="single" w:sz="4" w:space="0" w:color="auto"/>
            </w:tcBorders>
            <w:shd w:val="clear" w:color="auto" w:fill="auto"/>
            <w:vAlign w:val="center"/>
            <w:hideMark/>
          </w:tcPr>
          <w:p w14:paraId="07F45FB1" w14:textId="66A13C85" w:rsidR="00110D48" w:rsidRPr="00796A7E" w:rsidRDefault="00110D48" w:rsidP="00F67DFC">
            <w:pPr>
              <w:widowControl/>
              <w:spacing w:line="240" w:lineRule="auto"/>
              <w:ind w:firstLineChars="0" w:firstLine="0"/>
              <w:jc w:val="center"/>
              <w:rPr>
                <w:rFonts w:eastAsia="仿宋"/>
                <w:sz w:val="21"/>
                <w:szCs w:val="21"/>
              </w:rPr>
            </w:pPr>
            <w:r w:rsidRPr="00796A7E">
              <w:rPr>
                <w:rFonts w:eastAsia="仿宋"/>
                <w:sz w:val="21"/>
                <w:szCs w:val="21"/>
              </w:rPr>
              <w:t>0.</w:t>
            </w:r>
            <w:r w:rsidR="00F67DFC" w:rsidRPr="00796A7E">
              <w:rPr>
                <w:rFonts w:eastAsia="仿宋" w:hint="eastAsia"/>
                <w:sz w:val="21"/>
                <w:szCs w:val="21"/>
              </w:rPr>
              <w:t>5570</w:t>
            </w:r>
          </w:p>
        </w:tc>
      </w:tr>
      <w:tr w:rsidR="00110D48" w:rsidRPr="00796A7E" w14:paraId="5B3547CE" w14:textId="77777777" w:rsidTr="00110D48">
        <w:trPr>
          <w:trHeight w:val="270"/>
        </w:trPr>
        <w:tc>
          <w:tcPr>
            <w:tcW w:w="708" w:type="pct"/>
            <w:vMerge/>
            <w:tcBorders>
              <w:top w:val="nil"/>
              <w:left w:val="single" w:sz="4" w:space="0" w:color="auto"/>
              <w:bottom w:val="single" w:sz="4" w:space="0" w:color="auto"/>
              <w:right w:val="single" w:sz="4" w:space="0" w:color="auto"/>
            </w:tcBorders>
            <w:vAlign w:val="center"/>
            <w:hideMark/>
          </w:tcPr>
          <w:p w14:paraId="5737D510" w14:textId="77777777" w:rsidR="00110D48" w:rsidRPr="00796A7E" w:rsidRDefault="00110D48" w:rsidP="00110D48">
            <w:pPr>
              <w:widowControl/>
              <w:spacing w:line="240" w:lineRule="auto"/>
              <w:ind w:firstLineChars="0" w:firstLine="0"/>
              <w:jc w:val="center"/>
              <w:rPr>
                <w:rFonts w:eastAsia="仿宋"/>
                <w:sz w:val="21"/>
                <w:szCs w:val="21"/>
              </w:rPr>
            </w:pPr>
          </w:p>
        </w:tc>
        <w:tc>
          <w:tcPr>
            <w:tcW w:w="23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F5B962"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居住用地</w:t>
            </w:r>
          </w:p>
        </w:tc>
        <w:tc>
          <w:tcPr>
            <w:tcW w:w="882" w:type="pct"/>
            <w:tcBorders>
              <w:top w:val="nil"/>
              <w:left w:val="nil"/>
              <w:bottom w:val="single" w:sz="4" w:space="0" w:color="auto"/>
              <w:right w:val="single" w:sz="4" w:space="0" w:color="auto"/>
            </w:tcBorders>
            <w:shd w:val="clear" w:color="auto" w:fill="auto"/>
            <w:vAlign w:val="center"/>
            <w:hideMark/>
          </w:tcPr>
          <w:p w14:paraId="54D58DA9"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城镇住宅用地</w:t>
            </w:r>
          </w:p>
        </w:tc>
        <w:tc>
          <w:tcPr>
            <w:tcW w:w="1094" w:type="pct"/>
            <w:tcBorders>
              <w:top w:val="nil"/>
              <w:left w:val="nil"/>
              <w:bottom w:val="single" w:sz="4" w:space="0" w:color="auto"/>
              <w:right w:val="single" w:sz="4" w:space="0" w:color="auto"/>
            </w:tcBorders>
            <w:shd w:val="clear" w:color="auto" w:fill="auto"/>
            <w:vAlign w:val="center"/>
            <w:hideMark/>
          </w:tcPr>
          <w:p w14:paraId="1D8039C7" w14:textId="6ABA1BDA"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1.9146</w:t>
            </w:r>
          </w:p>
        </w:tc>
      </w:tr>
      <w:tr w:rsidR="00110D48" w:rsidRPr="00796A7E" w14:paraId="0039705D" w14:textId="77777777" w:rsidTr="00110D48">
        <w:trPr>
          <w:trHeight w:val="270"/>
        </w:trPr>
        <w:tc>
          <w:tcPr>
            <w:tcW w:w="708" w:type="pct"/>
            <w:vMerge/>
            <w:tcBorders>
              <w:top w:val="nil"/>
              <w:left w:val="single" w:sz="4" w:space="0" w:color="auto"/>
              <w:bottom w:val="single" w:sz="4" w:space="0" w:color="auto"/>
              <w:right w:val="single" w:sz="4" w:space="0" w:color="auto"/>
            </w:tcBorders>
            <w:vAlign w:val="center"/>
            <w:hideMark/>
          </w:tcPr>
          <w:p w14:paraId="261092BD" w14:textId="77777777" w:rsidR="00110D48" w:rsidRPr="00796A7E" w:rsidRDefault="00110D48" w:rsidP="00110D48">
            <w:pPr>
              <w:widowControl/>
              <w:spacing w:line="240" w:lineRule="auto"/>
              <w:ind w:firstLineChars="0" w:firstLine="0"/>
              <w:jc w:val="center"/>
              <w:rPr>
                <w:rFonts w:eastAsia="仿宋"/>
                <w:sz w:val="21"/>
                <w:szCs w:val="21"/>
              </w:rPr>
            </w:pPr>
          </w:p>
        </w:tc>
        <w:tc>
          <w:tcPr>
            <w:tcW w:w="2316" w:type="pct"/>
            <w:vMerge/>
            <w:tcBorders>
              <w:top w:val="nil"/>
              <w:left w:val="single" w:sz="4" w:space="0" w:color="auto"/>
              <w:bottom w:val="single" w:sz="4" w:space="0" w:color="auto"/>
              <w:right w:val="single" w:sz="4" w:space="0" w:color="auto"/>
            </w:tcBorders>
            <w:vAlign w:val="center"/>
            <w:hideMark/>
          </w:tcPr>
          <w:p w14:paraId="64DA1B86" w14:textId="77777777" w:rsidR="00110D48" w:rsidRPr="00796A7E" w:rsidRDefault="00110D48" w:rsidP="00110D48">
            <w:pPr>
              <w:widowControl/>
              <w:spacing w:line="240" w:lineRule="auto"/>
              <w:ind w:firstLineChars="0" w:firstLine="0"/>
              <w:jc w:val="center"/>
              <w:rPr>
                <w:rFonts w:eastAsia="仿宋"/>
                <w:sz w:val="21"/>
                <w:szCs w:val="21"/>
              </w:rPr>
            </w:pPr>
          </w:p>
        </w:tc>
        <w:tc>
          <w:tcPr>
            <w:tcW w:w="882" w:type="pct"/>
            <w:tcBorders>
              <w:top w:val="nil"/>
              <w:left w:val="nil"/>
              <w:bottom w:val="single" w:sz="4" w:space="0" w:color="auto"/>
              <w:right w:val="single" w:sz="4" w:space="0" w:color="auto"/>
            </w:tcBorders>
            <w:shd w:val="clear" w:color="auto" w:fill="auto"/>
            <w:vAlign w:val="center"/>
            <w:hideMark/>
          </w:tcPr>
          <w:p w14:paraId="1E5ECCBB"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农村宅基地</w:t>
            </w:r>
          </w:p>
        </w:tc>
        <w:tc>
          <w:tcPr>
            <w:tcW w:w="1094" w:type="pct"/>
            <w:tcBorders>
              <w:top w:val="nil"/>
              <w:left w:val="nil"/>
              <w:bottom w:val="single" w:sz="4" w:space="0" w:color="auto"/>
              <w:right w:val="single" w:sz="4" w:space="0" w:color="auto"/>
            </w:tcBorders>
            <w:shd w:val="clear" w:color="auto" w:fill="auto"/>
            <w:vAlign w:val="center"/>
            <w:hideMark/>
          </w:tcPr>
          <w:p w14:paraId="1133831B" w14:textId="00CB5AEF"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0.0833</w:t>
            </w:r>
          </w:p>
        </w:tc>
      </w:tr>
      <w:tr w:rsidR="00110D48" w:rsidRPr="00796A7E" w14:paraId="10E6220F" w14:textId="77777777" w:rsidTr="00110D48">
        <w:trPr>
          <w:trHeight w:val="540"/>
        </w:trPr>
        <w:tc>
          <w:tcPr>
            <w:tcW w:w="708" w:type="pct"/>
            <w:vMerge/>
            <w:tcBorders>
              <w:top w:val="nil"/>
              <w:left w:val="single" w:sz="4" w:space="0" w:color="auto"/>
              <w:bottom w:val="single" w:sz="4" w:space="0" w:color="auto"/>
              <w:right w:val="single" w:sz="4" w:space="0" w:color="auto"/>
            </w:tcBorders>
            <w:vAlign w:val="center"/>
            <w:hideMark/>
          </w:tcPr>
          <w:p w14:paraId="36985330" w14:textId="77777777" w:rsidR="00110D48" w:rsidRPr="00796A7E" w:rsidRDefault="00110D48" w:rsidP="00110D48">
            <w:pPr>
              <w:widowControl/>
              <w:spacing w:line="240" w:lineRule="auto"/>
              <w:ind w:firstLineChars="0" w:firstLine="0"/>
              <w:jc w:val="center"/>
              <w:rPr>
                <w:rFonts w:eastAsia="仿宋"/>
                <w:sz w:val="21"/>
                <w:szCs w:val="21"/>
              </w:rPr>
            </w:pPr>
          </w:p>
        </w:tc>
        <w:tc>
          <w:tcPr>
            <w:tcW w:w="23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BC2325"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公共管理与公共服务用地</w:t>
            </w:r>
          </w:p>
        </w:tc>
        <w:tc>
          <w:tcPr>
            <w:tcW w:w="882" w:type="pct"/>
            <w:tcBorders>
              <w:top w:val="nil"/>
              <w:left w:val="nil"/>
              <w:bottom w:val="single" w:sz="4" w:space="0" w:color="auto"/>
              <w:right w:val="single" w:sz="4" w:space="0" w:color="auto"/>
            </w:tcBorders>
            <w:shd w:val="clear" w:color="auto" w:fill="auto"/>
            <w:vAlign w:val="center"/>
            <w:hideMark/>
          </w:tcPr>
          <w:p w14:paraId="289D07FA"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机关团体新闻出版用地</w:t>
            </w:r>
          </w:p>
        </w:tc>
        <w:tc>
          <w:tcPr>
            <w:tcW w:w="1094" w:type="pct"/>
            <w:tcBorders>
              <w:top w:val="nil"/>
              <w:left w:val="nil"/>
              <w:bottom w:val="single" w:sz="4" w:space="0" w:color="auto"/>
              <w:right w:val="single" w:sz="4" w:space="0" w:color="auto"/>
            </w:tcBorders>
            <w:shd w:val="clear" w:color="auto" w:fill="auto"/>
            <w:vAlign w:val="center"/>
            <w:hideMark/>
          </w:tcPr>
          <w:p w14:paraId="7C3ED108" w14:textId="0A76C988" w:rsidR="00110D48" w:rsidRPr="00796A7E" w:rsidRDefault="00110D48" w:rsidP="00F67DFC">
            <w:pPr>
              <w:widowControl/>
              <w:spacing w:line="240" w:lineRule="auto"/>
              <w:ind w:firstLineChars="0" w:firstLine="0"/>
              <w:jc w:val="center"/>
              <w:rPr>
                <w:rFonts w:eastAsia="仿宋"/>
                <w:sz w:val="21"/>
                <w:szCs w:val="21"/>
              </w:rPr>
            </w:pPr>
            <w:r w:rsidRPr="00796A7E">
              <w:rPr>
                <w:rFonts w:eastAsia="仿宋"/>
                <w:sz w:val="21"/>
                <w:szCs w:val="21"/>
              </w:rPr>
              <w:t>0.</w:t>
            </w:r>
            <w:r w:rsidR="00F67DFC" w:rsidRPr="00796A7E">
              <w:rPr>
                <w:rFonts w:eastAsia="仿宋" w:hint="eastAsia"/>
                <w:sz w:val="21"/>
                <w:szCs w:val="21"/>
              </w:rPr>
              <w:t>3129</w:t>
            </w:r>
          </w:p>
        </w:tc>
      </w:tr>
      <w:tr w:rsidR="00110D48" w:rsidRPr="00796A7E" w14:paraId="137671A6" w14:textId="77777777" w:rsidTr="00110D48">
        <w:trPr>
          <w:trHeight w:val="270"/>
        </w:trPr>
        <w:tc>
          <w:tcPr>
            <w:tcW w:w="708" w:type="pct"/>
            <w:vMerge/>
            <w:tcBorders>
              <w:top w:val="nil"/>
              <w:left w:val="single" w:sz="4" w:space="0" w:color="auto"/>
              <w:bottom w:val="single" w:sz="4" w:space="0" w:color="auto"/>
              <w:right w:val="single" w:sz="4" w:space="0" w:color="auto"/>
            </w:tcBorders>
            <w:vAlign w:val="center"/>
            <w:hideMark/>
          </w:tcPr>
          <w:p w14:paraId="67B5608E" w14:textId="77777777" w:rsidR="00110D48" w:rsidRPr="00796A7E" w:rsidRDefault="00110D48" w:rsidP="00110D48">
            <w:pPr>
              <w:widowControl/>
              <w:spacing w:line="240" w:lineRule="auto"/>
              <w:ind w:firstLineChars="0" w:firstLine="0"/>
              <w:jc w:val="center"/>
              <w:rPr>
                <w:rFonts w:eastAsia="仿宋"/>
                <w:sz w:val="21"/>
                <w:szCs w:val="21"/>
              </w:rPr>
            </w:pPr>
          </w:p>
        </w:tc>
        <w:tc>
          <w:tcPr>
            <w:tcW w:w="2316" w:type="pct"/>
            <w:vMerge/>
            <w:tcBorders>
              <w:top w:val="nil"/>
              <w:left w:val="single" w:sz="4" w:space="0" w:color="auto"/>
              <w:bottom w:val="single" w:sz="4" w:space="0" w:color="auto"/>
              <w:right w:val="single" w:sz="4" w:space="0" w:color="auto"/>
            </w:tcBorders>
            <w:vAlign w:val="center"/>
            <w:hideMark/>
          </w:tcPr>
          <w:p w14:paraId="34460FE3" w14:textId="77777777" w:rsidR="00110D48" w:rsidRPr="00796A7E" w:rsidRDefault="00110D48" w:rsidP="00110D48">
            <w:pPr>
              <w:widowControl/>
              <w:spacing w:line="240" w:lineRule="auto"/>
              <w:ind w:firstLineChars="0" w:firstLine="0"/>
              <w:jc w:val="center"/>
              <w:rPr>
                <w:rFonts w:eastAsia="仿宋"/>
                <w:sz w:val="21"/>
                <w:szCs w:val="21"/>
              </w:rPr>
            </w:pPr>
          </w:p>
        </w:tc>
        <w:tc>
          <w:tcPr>
            <w:tcW w:w="882" w:type="pct"/>
            <w:tcBorders>
              <w:top w:val="nil"/>
              <w:left w:val="nil"/>
              <w:bottom w:val="single" w:sz="4" w:space="0" w:color="auto"/>
              <w:right w:val="single" w:sz="4" w:space="0" w:color="auto"/>
            </w:tcBorders>
            <w:shd w:val="clear" w:color="auto" w:fill="auto"/>
            <w:vAlign w:val="center"/>
            <w:hideMark/>
          </w:tcPr>
          <w:p w14:paraId="7EDC4B4E"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科教文卫用地</w:t>
            </w:r>
          </w:p>
        </w:tc>
        <w:tc>
          <w:tcPr>
            <w:tcW w:w="1094" w:type="pct"/>
            <w:tcBorders>
              <w:top w:val="nil"/>
              <w:left w:val="nil"/>
              <w:bottom w:val="single" w:sz="4" w:space="0" w:color="auto"/>
              <w:right w:val="single" w:sz="4" w:space="0" w:color="auto"/>
            </w:tcBorders>
            <w:shd w:val="clear" w:color="auto" w:fill="auto"/>
            <w:vAlign w:val="center"/>
            <w:hideMark/>
          </w:tcPr>
          <w:p w14:paraId="5207E203" w14:textId="13893AE3"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0.2793</w:t>
            </w:r>
          </w:p>
        </w:tc>
      </w:tr>
      <w:tr w:rsidR="00110D48" w:rsidRPr="00796A7E" w14:paraId="2841CB94" w14:textId="77777777" w:rsidTr="00110D48">
        <w:trPr>
          <w:trHeight w:val="270"/>
        </w:trPr>
        <w:tc>
          <w:tcPr>
            <w:tcW w:w="708" w:type="pct"/>
            <w:vMerge/>
            <w:tcBorders>
              <w:top w:val="nil"/>
              <w:left w:val="single" w:sz="4" w:space="0" w:color="auto"/>
              <w:bottom w:val="single" w:sz="4" w:space="0" w:color="auto"/>
              <w:right w:val="single" w:sz="4" w:space="0" w:color="auto"/>
            </w:tcBorders>
            <w:vAlign w:val="center"/>
            <w:hideMark/>
          </w:tcPr>
          <w:p w14:paraId="41F297A4" w14:textId="77777777" w:rsidR="00110D48" w:rsidRPr="00796A7E" w:rsidRDefault="00110D48" w:rsidP="00110D48">
            <w:pPr>
              <w:widowControl/>
              <w:spacing w:line="240" w:lineRule="auto"/>
              <w:ind w:firstLineChars="0" w:firstLine="0"/>
              <w:jc w:val="center"/>
              <w:rPr>
                <w:rFonts w:eastAsia="仿宋"/>
                <w:sz w:val="21"/>
                <w:szCs w:val="21"/>
              </w:rPr>
            </w:pPr>
          </w:p>
        </w:tc>
        <w:tc>
          <w:tcPr>
            <w:tcW w:w="231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B03A1C"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交通运输用地</w:t>
            </w:r>
          </w:p>
        </w:tc>
        <w:tc>
          <w:tcPr>
            <w:tcW w:w="882" w:type="pct"/>
            <w:tcBorders>
              <w:top w:val="nil"/>
              <w:left w:val="nil"/>
              <w:bottom w:val="single" w:sz="4" w:space="0" w:color="auto"/>
              <w:right w:val="single" w:sz="4" w:space="0" w:color="auto"/>
            </w:tcBorders>
            <w:shd w:val="clear" w:color="auto" w:fill="auto"/>
            <w:vAlign w:val="center"/>
            <w:hideMark/>
          </w:tcPr>
          <w:p w14:paraId="0DB1FB3F"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1094" w:type="pct"/>
            <w:tcBorders>
              <w:top w:val="nil"/>
              <w:left w:val="nil"/>
              <w:bottom w:val="single" w:sz="4" w:space="0" w:color="auto"/>
              <w:right w:val="single" w:sz="4" w:space="0" w:color="auto"/>
            </w:tcBorders>
            <w:shd w:val="clear" w:color="auto" w:fill="auto"/>
            <w:vAlign w:val="center"/>
            <w:hideMark/>
          </w:tcPr>
          <w:p w14:paraId="2A7366F7" w14:textId="12A4C5EF"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7.0784</w:t>
            </w:r>
          </w:p>
        </w:tc>
      </w:tr>
      <w:tr w:rsidR="00110D48" w:rsidRPr="00796A7E" w14:paraId="28FFDEBE" w14:textId="77777777" w:rsidTr="00110D48">
        <w:trPr>
          <w:trHeight w:val="540"/>
        </w:trPr>
        <w:tc>
          <w:tcPr>
            <w:tcW w:w="708" w:type="pct"/>
            <w:vMerge/>
            <w:tcBorders>
              <w:top w:val="nil"/>
              <w:left w:val="single" w:sz="4" w:space="0" w:color="auto"/>
              <w:bottom w:val="single" w:sz="4" w:space="0" w:color="auto"/>
              <w:right w:val="single" w:sz="4" w:space="0" w:color="auto"/>
            </w:tcBorders>
            <w:vAlign w:val="center"/>
            <w:hideMark/>
          </w:tcPr>
          <w:p w14:paraId="7F2BB6B7" w14:textId="77777777" w:rsidR="00110D48" w:rsidRPr="00796A7E" w:rsidRDefault="00110D48" w:rsidP="00110D48">
            <w:pPr>
              <w:widowControl/>
              <w:spacing w:line="240" w:lineRule="auto"/>
              <w:ind w:firstLineChars="0" w:firstLine="0"/>
              <w:jc w:val="center"/>
              <w:rPr>
                <w:rFonts w:eastAsia="仿宋"/>
                <w:sz w:val="21"/>
                <w:szCs w:val="21"/>
              </w:rPr>
            </w:pPr>
          </w:p>
        </w:tc>
        <w:tc>
          <w:tcPr>
            <w:tcW w:w="2316" w:type="pct"/>
            <w:vMerge/>
            <w:tcBorders>
              <w:top w:val="nil"/>
              <w:left w:val="single" w:sz="4" w:space="0" w:color="auto"/>
              <w:bottom w:val="single" w:sz="4" w:space="0" w:color="auto"/>
              <w:right w:val="single" w:sz="4" w:space="0" w:color="auto"/>
            </w:tcBorders>
            <w:vAlign w:val="center"/>
            <w:hideMark/>
          </w:tcPr>
          <w:p w14:paraId="4B0D9566" w14:textId="77777777" w:rsidR="00110D48" w:rsidRPr="00796A7E" w:rsidRDefault="00110D48" w:rsidP="00110D48">
            <w:pPr>
              <w:widowControl/>
              <w:spacing w:line="240" w:lineRule="auto"/>
              <w:ind w:firstLineChars="0" w:firstLine="0"/>
              <w:jc w:val="center"/>
              <w:rPr>
                <w:rFonts w:eastAsia="仿宋"/>
                <w:sz w:val="21"/>
                <w:szCs w:val="21"/>
              </w:rPr>
            </w:pPr>
          </w:p>
        </w:tc>
        <w:tc>
          <w:tcPr>
            <w:tcW w:w="882" w:type="pct"/>
            <w:tcBorders>
              <w:top w:val="nil"/>
              <w:left w:val="nil"/>
              <w:bottom w:val="single" w:sz="4" w:space="0" w:color="auto"/>
              <w:right w:val="single" w:sz="4" w:space="0" w:color="auto"/>
            </w:tcBorders>
            <w:shd w:val="clear" w:color="auto" w:fill="auto"/>
            <w:vAlign w:val="center"/>
            <w:hideMark/>
          </w:tcPr>
          <w:p w14:paraId="63293AE7"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1094" w:type="pct"/>
            <w:tcBorders>
              <w:top w:val="nil"/>
              <w:left w:val="nil"/>
              <w:bottom w:val="single" w:sz="4" w:space="0" w:color="auto"/>
              <w:right w:val="single" w:sz="4" w:space="0" w:color="auto"/>
            </w:tcBorders>
            <w:shd w:val="clear" w:color="auto" w:fill="auto"/>
            <w:vAlign w:val="center"/>
            <w:hideMark/>
          </w:tcPr>
          <w:p w14:paraId="183449CC" w14:textId="564A2B24"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0.2845</w:t>
            </w:r>
          </w:p>
        </w:tc>
      </w:tr>
      <w:tr w:rsidR="00110D48" w:rsidRPr="00796A7E" w14:paraId="62E5CBA2" w14:textId="77777777" w:rsidTr="00110D48">
        <w:trPr>
          <w:trHeight w:val="270"/>
        </w:trPr>
        <w:tc>
          <w:tcPr>
            <w:tcW w:w="708" w:type="pct"/>
            <w:vMerge/>
            <w:tcBorders>
              <w:top w:val="nil"/>
              <w:left w:val="single" w:sz="4" w:space="0" w:color="auto"/>
              <w:bottom w:val="single" w:sz="4" w:space="0" w:color="auto"/>
              <w:right w:val="single" w:sz="4" w:space="0" w:color="auto"/>
            </w:tcBorders>
            <w:vAlign w:val="center"/>
            <w:hideMark/>
          </w:tcPr>
          <w:p w14:paraId="7B10EB5F" w14:textId="77777777" w:rsidR="00110D48" w:rsidRPr="00796A7E" w:rsidRDefault="00110D48" w:rsidP="00110D48">
            <w:pPr>
              <w:widowControl/>
              <w:spacing w:line="240" w:lineRule="auto"/>
              <w:ind w:firstLineChars="0" w:firstLine="0"/>
              <w:jc w:val="center"/>
              <w:rPr>
                <w:rFonts w:eastAsia="仿宋"/>
                <w:sz w:val="21"/>
                <w:szCs w:val="21"/>
              </w:rPr>
            </w:pPr>
          </w:p>
        </w:tc>
        <w:tc>
          <w:tcPr>
            <w:tcW w:w="3198" w:type="pct"/>
            <w:gridSpan w:val="2"/>
            <w:tcBorders>
              <w:top w:val="single" w:sz="4" w:space="0" w:color="auto"/>
              <w:left w:val="nil"/>
              <w:bottom w:val="single" w:sz="4" w:space="0" w:color="auto"/>
              <w:right w:val="single" w:sz="4" w:space="0" w:color="auto"/>
            </w:tcBorders>
            <w:shd w:val="clear" w:color="auto" w:fill="auto"/>
            <w:vAlign w:val="center"/>
            <w:hideMark/>
          </w:tcPr>
          <w:p w14:paraId="53229F3C" w14:textId="77777777" w:rsidR="00110D48" w:rsidRPr="00796A7E" w:rsidRDefault="00110D48" w:rsidP="00110D48">
            <w:pPr>
              <w:widowControl/>
              <w:spacing w:line="240" w:lineRule="auto"/>
              <w:ind w:firstLineChars="0" w:firstLine="0"/>
              <w:jc w:val="center"/>
              <w:rPr>
                <w:rFonts w:eastAsia="仿宋"/>
                <w:sz w:val="21"/>
                <w:szCs w:val="21"/>
              </w:rPr>
            </w:pPr>
            <w:r w:rsidRPr="00796A7E">
              <w:rPr>
                <w:rFonts w:eastAsia="仿宋"/>
                <w:sz w:val="21"/>
                <w:szCs w:val="21"/>
              </w:rPr>
              <w:t>小计</w:t>
            </w:r>
          </w:p>
        </w:tc>
        <w:tc>
          <w:tcPr>
            <w:tcW w:w="1094" w:type="pct"/>
            <w:tcBorders>
              <w:top w:val="nil"/>
              <w:left w:val="nil"/>
              <w:bottom w:val="single" w:sz="4" w:space="0" w:color="auto"/>
              <w:right w:val="single" w:sz="4" w:space="0" w:color="auto"/>
            </w:tcBorders>
            <w:shd w:val="clear" w:color="auto" w:fill="auto"/>
            <w:vAlign w:val="center"/>
            <w:hideMark/>
          </w:tcPr>
          <w:p w14:paraId="28731B29" w14:textId="2CEC1617" w:rsidR="00110D48" w:rsidRPr="00796A7E" w:rsidRDefault="00F67DFC" w:rsidP="00110D48">
            <w:pPr>
              <w:widowControl/>
              <w:spacing w:line="240" w:lineRule="auto"/>
              <w:ind w:firstLineChars="0" w:firstLine="0"/>
              <w:jc w:val="center"/>
              <w:rPr>
                <w:rFonts w:eastAsia="仿宋"/>
                <w:sz w:val="21"/>
                <w:szCs w:val="21"/>
              </w:rPr>
            </w:pPr>
            <w:r w:rsidRPr="00796A7E">
              <w:rPr>
                <w:rFonts w:eastAsia="仿宋"/>
                <w:sz w:val="21"/>
                <w:szCs w:val="21"/>
              </w:rPr>
              <w:t>10.5101</w:t>
            </w:r>
          </w:p>
        </w:tc>
      </w:tr>
      <w:tr w:rsidR="00110D48" w:rsidRPr="00796A7E" w14:paraId="4FA05ADA" w14:textId="77777777" w:rsidTr="00110D48">
        <w:trPr>
          <w:trHeight w:val="270"/>
        </w:trPr>
        <w:tc>
          <w:tcPr>
            <w:tcW w:w="390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1FA98" w14:textId="77777777" w:rsidR="00110D48" w:rsidRPr="00796A7E" w:rsidRDefault="00110D48" w:rsidP="00110D48">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1094" w:type="pct"/>
            <w:tcBorders>
              <w:top w:val="nil"/>
              <w:left w:val="nil"/>
              <w:bottom w:val="single" w:sz="4" w:space="0" w:color="auto"/>
              <w:right w:val="single" w:sz="4" w:space="0" w:color="auto"/>
            </w:tcBorders>
            <w:shd w:val="clear" w:color="auto" w:fill="auto"/>
            <w:vAlign w:val="center"/>
            <w:hideMark/>
          </w:tcPr>
          <w:p w14:paraId="53005A98" w14:textId="3E59B27F" w:rsidR="00110D48" w:rsidRPr="00796A7E" w:rsidRDefault="00A9529E" w:rsidP="00110D48">
            <w:pPr>
              <w:widowControl/>
              <w:spacing w:line="240" w:lineRule="auto"/>
              <w:ind w:firstLineChars="0" w:firstLine="0"/>
              <w:jc w:val="center"/>
              <w:rPr>
                <w:rFonts w:eastAsia="仿宋"/>
                <w:b/>
                <w:sz w:val="21"/>
                <w:szCs w:val="21"/>
              </w:rPr>
            </w:pPr>
            <w:r w:rsidRPr="00796A7E">
              <w:rPr>
                <w:rFonts w:eastAsia="仿宋"/>
                <w:b/>
                <w:sz w:val="21"/>
                <w:szCs w:val="21"/>
              </w:rPr>
              <w:t>16.9801</w:t>
            </w:r>
          </w:p>
        </w:tc>
      </w:tr>
    </w:tbl>
    <w:p w14:paraId="6B8964E9" w14:textId="15F22459" w:rsidR="00317700" w:rsidRPr="00796A7E" w:rsidRDefault="00294204" w:rsidP="001524BE">
      <w:pPr>
        <w:adjustRightInd w:val="0"/>
        <w:snapToGrid w:val="0"/>
        <w:ind w:firstLineChars="0" w:firstLine="0"/>
        <w:jc w:val="left"/>
        <w:rPr>
          <w:rFonts w:eastAsia="仿宋"/>
          <w:color w:val="auto"/>
          <w:sz w:val="18"/>
          <w:szCs w:val="18"/>
        </w:rPr>
        <w:sectPr w:rsidR="00317700" w:rsidRPr="00796A7E">
          <w:headerReference w:type="default" r:id="rId25"/>
          <w:pgSz w:w="11906" w:h="16838"/>
          <w:pgMar w:top="1440" w:right="1797" w:bottom="1440" w:left="1797" w:header="851" w:footer="992" w:gutter="0"/>
          <w:cols w:space="720"/>
          <w:docGrid w:type="lines" w:linePitch="312"/>
        </w:sectPr>
      </w:pPr>
      <w:r w:rsidRPr="00796A7E">
        <w:rPr>
          <w:rFonts w:eastAsia="仿宋"/>
          <w:color w:val="auto"/>
          <w:sz w:val="18"/>
          <w:szCs w:val="18"/>
        </w:rPr>
        <w:t>注：本表数据来源于</w:t>
      </w:r>
      <w:r w:rsidR="00B53EE0" w:rsidRPr="00796A7E">
        <w:rPr>
          <w:rFonts w:eastAsia="仿宋"/>
          <w:color w:val="auto"/>
          <w:sz w:val="18"/>
          <w:szCs w:val="18"/>
        </w:rPr>
        <w:t>长白朝鲜族自治县</w:t>
      </w:r>
      <w:r w:rsidR="00B05284" w:rsidRPr="00796A7E">
        <w:rPr>
          <w:rFonts w:eastAsia="仿宋"/>
          <w:color w:val="auto"/>
          <w:sz w:val="18"/>
          <w:szCs w:val="18"/>
        </w:rPr>
        <w:t>2023</w:t>
      </w:r>
      <w:r w:rsidR="00B05284" w:rsidRPr="00796A7E">
        <w:rPr>
          <w:rFonts w:eastAsia="仿宋"/>
          <w:color w:val="auto"/>
          <w:sz w:val="18"/>
          <w:szCs w:val="18"/>
        </w:rPr>
        <w:t>年国土变更调查</w:t>
      </w:r>
      <w:r w:rsidR="00564FC1" w:rsidRPr="00796A7E">
        <w:rPr>
          <w:rFonts w:eastAsia="仿宋"/>
          <w:color w:val="auto"/>
          <w:sz w:val="18"/>
          <w:szCs w:val="18"/>
        </w:rPr>
        <w:t>阶段性</w:t>
      </w:r>
      <w:r w:rsidRPr="00796A7E">
        <w:rPr>
          <w:rFonts w:eastAsia="仿宋"/>
          <w:color w:val="auto"/>
          <w:sz w:val="18"/>
          <w:szCs w:val="18"/>
        </w:rPr>
        <w:t>成果。</w:t>
      </w:r>
    </w:p>
    <w:p w14:paraId="091CBA89" w14:textId="03A3254B" w:rsidR="00936BC0" w:rsidRPr="00796A7E" w:rsidRDefault="00534CED" w:rsidP="00534CED">
      <w:pPr>
        <w:pStyle w:val="3"/>
        <w:adjustRightInd w:val="0"/>
        <w:snapToGrid w:val="0"/>
        <w:ind w:firstLine="602"/>
        <w:rPr>
          <w:rFonts w:eastAsia="仿宋"/>
          <w:color w:val="auto"/>
          <w:szCs w:val="30"/>
        </w:rPr>
      </w:pPr>
      <w:r w:rsidRPr="00796A7E">
        <w:rPr>
          <w:rFonts w:eastAsia="仿宋"/>
          <w:color w:val="auto"/>
          <w:szCs w:val="30"/>
        </w:rPr>
        <w:lastRenderedPageBreak/>
        <w:t>3</w:t>
      </w:r>
      <w:r w:rsidRPr="00796A7E">
        <w:rPr>
          <w:rFonts w:eastAsia="仿宋"/>
          <w:color w:val="auto"/>
          <w:szCs w:val="30"/>
        </w:rPr>
        <w:t>、</w:t>
      </w:r>
      <w:r w:rsidR="00294204" w:rsidRPr="00796A7E">
        <w:rPr>
          <w:rFonts w:eastAsia="仿宋"/>
          <w:color w:val="auto"/>
          <w:szCs w:val="30"/>
        </w:rPr>
        <w:t>成片开发土地权属</w:t>
      </w:r>
    </w:p>
    <w:p w14:paraId="2E2CDDBB" w14:textId="2CCCFE71" w:rsidR="00936BC0" w:rsidRPr="00796A7E" w:rsidRDefault="00B53EE0" w:rsidP="00FD1178">
      <w:pPr>
        <w:adjustRightInd w:val="0"/>
        <w:snapToGrid w:val="0"/>
        <w:ind w:firstLine="560"/>
        <w:rPr>
          <w:rFonts w:eastAsia="仿宋"/>
          <w:color w:val="auto"/>
        </w:rPr>
      </w:pPr>
      <w:r w:rsidRPr="00796A7E">
        <w:rPr>
          <w:rFonts w:eastAsia="仿宋"/>
          <w:color w:val="auto"/>
        </w:rPr>
        <w:t>长白朝鲜族自治县</w:t>
      </w:r>
      <w:r w:rsidR="00294204" w:rsidRPr="00796A7E">
        <w:rPr>
          <w:rFonts w:eastAsia="仿宋"/>
          <w:color w:val="auto"/>
        </w:rPr>
        <w:t>土地征收成片开发范围</w:t>
      </w:r>
      <w:r w:rsidR="009D7370" w:rsidRPr="00796A7E">
        <w:rPr>
          <w:rFonts w:eastAsia="仿宋"/>
          <w:color w:val="auto"/>
        </w:rPr>
        <w:t>总</w:t>
      </w:r>
      <w:r w:rsidR="00294204" w:rsidRPr="00796A7E">
        <w:rPr>
          <w:rFonts w:eastAsia="仿宋"/>
          <w:color w:val="auto"/>
        </w:rPr>
        <w:t>面积</w:t>
      </w:r>
      <w:r w:rsidR="00A9529E" w:rsidRPr="00796A7E">
        <w:rPr>
          <w:rFonts w:eastAsia="仿宋"/>
          <w:color w:val="auto"/>
        </w:rPr>
        <w:t>16.9801</w:t>
      </w:r>
      <w:r w:rsidR="00294204" w:rsidRPr="00796A7E">
        <w:rPr>
          <w:rFonts w:eastAsia="仿宋"/>
          <w:color w:val="auto"/>
        </w:rPr>
        <w:t>公顷</w:t>
      </w:r>
      <w:r w:rsidR="00546F65" w:rsidRPr="00796A7E">
        <w:rPr>
          <w:rFonts w:eastAsia="仿宋"/>
          <w:color w:val="auto"/>
        </w:rPr>
        <w:t>。</w:t>
      </w:r>
      <w:r w:rsidR="00294204" w:rsidRPr="00796A7E">
        <w:rPr>
          <w:rFonts w:eastAsia="仿宋"/>
          <w:color w:val="auto"/>
        </w:rPr>
        <w:t>其中，国有土地面积</w:t>
      </w:r>
      <w:r w:rsidR="00CA15EA" w:rsidRPr="00796A7E">
        <w:rPr>
          <w:rFonts w:eastAsia="仿宋"/>
          <w:color w:val="auto"/>
        </w:rPr>
        <w:t>7.0784</w:t>
      </w:r>
      <w:r w:rsidR="00294204" w:rsidRPr="00796A7E">
        <w:rPr>
          <w:rFonts w:eastAsia="仿宋"/>
          <w:color w:val="auto"/>
        </w:rPr>
        <w:t>公顷，涉及</w:t>
      </w:r>
      <w:r w:rsidR="00C6446D" w:rsidRPr="00796A7E">
        <w:rPr>
          <w:rFonts w:eastAsia="仿宋"/>
          <w:color w:val="auto"/>
        </w:rPr>
        <w:t>八道沟</w:t>
      </w:r>
      <w:r w:rsidR="005850F5" w:rsidRPr="00796A7E">
        <w:rPr>
          <w:rFonts w:eastAsia="仿宋"/>
          <w:color w:val="auto"/>
        </w:rPr>
        <w:t>镇</w:t>
      </w:r>
      <w:r w:rsidR="002F63D3" w:rsidRPr="00796A7E">
        <w:rPr>
          <w:rFonts w:eastAsia="仿宋"/>
          <w:color w:val="auto"/>
        </w:rPr>
        <w:t>、</w:t>
      </w:r>
      <w:r w:rsidR="00C6446D" w:rsidRPr="00796A7E">
        <w:rPr>
          <w:rFonts w:eastAsia="仿宋"/>
          <w:color w:val="auto"/>
        </w:rPr>
        <w:t>长白</w:t>
      </w:r>
      <w:r w:rsidR="005850F5" w:rsidRPr="00796A7E">
        <w:rPr>
          <w:rFonts w:eastAsia="仿宋"/>
          <w:color w:val="auto"/>
        </w:rPr>
        <w:t>镇</w:t>
      </w:r>
      <w:r w:rsidR="00294204" w:rsidRPr="00796A7E">
        <w:rPr>
          <w:rFonts w:eastAsia="仿宋"/>
          <w:color w:val="auto"/>
        </w:rPr>
        <w:t>；集体土地面积</w:t>
      </w:r>
      <w:r w:rsidR="00A9529E" w:rsidRPr="00796A7E">
        <w:rPr>
          <w:rFonts w:eastAsia="仿宋"/>
          <w:color w:val="auto"/>
        </w:rPr>
        <w:t>9.9017</w:t>
      </w:r>
      <w:r w:rsidR="00294204" w:rsidRPr="00796A7E">
        <w:rPr>
          <w:rFonts w:eastAsia="仿宋"/>
          <w:color w:val="auto"/>
        </w:rPr>
        <w:t>公顷，涉及</w:t>
      </w:r>
      <w:r w:rsidR="00C6446D" w:rsidRPr="00796A7E">
        <w:rPr>
          <w:rFonts w:eastAsia="仿宋"/>
          <w:color w:val="auto"/>
        </w:rPr>
        <w:t>八道沟</w:t>
      </w:r>
      <w:r w:rsidR="005850F5" w:rsidRPr="00796A7E">
        <w:rPr>
          <w:rFonts w:eastAsia="仿宋"/>
          <w:color w:val="auto"/>
        </w:rPr>
        <w:t>镇</w:t>
      </w:r>
      <w:r w:rsidR="00E62FCF" w:rsidRPr="00796A7E">
        <w:rPr>
          <w:rFonts w:eastAsia="仿宋"/>
          <w:color w:val="auto"/>
        </w:rPr>
        <w:t>、</w:t>
      </w:r>
      <w:r w:rsidR="00C6446D" w:rsidRPr="00796A7E">
        <w:rPr>
          <w:rFonts w:eastAsia="仿宋"/>
          <w:color w:val="auto"/>
        </w:rPr>
        <w:t>长白</w:t>
      </w:r>
      <w:r w:rsidR="005850F5" w:rsidRPr="00796A7E">
        <w:rPr>
          <w:rFonts w:eastAsia="仿宋"/>
          <w:color w:val="auto"/>
        </w:rPr>
        <w:t>镇</w:t>
      </w:r>
      <w:r w:rsidR="00294204" w:rsidRPr="00796A7E">
        <w:rPr>
          <w:rFonts w:eastAsia="仿宋"/>
          <w:color w:val="auto"/>
        </w:rPr>
        <w:t>。</w:t>
      </w:r>
    </w:p>
    <w:p w14:paraId="0BF6F852" w14:textId="444EC76C" w:rsidR="00FC6C6C" w:rsidRPr="00796A7E" w:rsidRDefault="00294204" w:rsidP="00FD1178">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8E6DC5" w:rsidRPr="00796A7E">
        <w:rPr>
          <w:rFonts w:eastAsia="仿宋"/>
          <w:b/>
          <w:color w:val="auto"/>
          <w:sz w:val="24"/>
        </w:rPr>
        <w:t>3</w:t>
      </w:r>
      <w:r w:rsidRPr="00796A7E">
        <w:rPr>
          <w:rFonts w:eastAsia="仿宋"/>
          <w:b/>
          <w:color w:val="auto"/>
          <w:sz w:val="24"/>
        </w:rPr>
        <w:t>成片开发</w:t>
      </w:r>
      <w:r w:rsidR="00AB151F" w:rsidRPr="00796A7E">
        <w:rPr>
          <w:rFonts w:eastAsia="仿宋"/>
          <w:b/>
          <w:color w:val="auto"/>
          <w:sz w:val="24"/>
        </w:rPr>
        <w:t>片区</w:t>
      </w:r>
      <w:r w:rsidRPr="00796A7E">
        <w:rPr>
          <w:rFonts w:eastAsia="仿宋"/>
          <w:b/>
          <w:color w:val="auto"/>
          <w:sz w:val="24"/>
        </w:rPr>
        <w:t>土地权属表</w:t>
      </w:r>
    </w:p>
    <w:p w14:paraId="149F3A4C" w14:textId="1CA12467" w:rsidR="00FC6C6C" w:rsidRPr="00796A7E" w:rsidRDefault="00FC6C6C" w:rsidP="00FD1178">
      <w:pPr>
        <w:adjustRightInd w:val="0"/>
        <w:snapToGrid w:val="0"/>
        <w:ind w:firstLine="420"/>
        <w:jc w:val="right"/>
        <w:rPr>
          <w:rFonts w:eastAsia="仿宋"/>
          <w:color w:val="auto"/>
          <w:sz w:val="21"/>
          <w:szCs w:val="21"/>
        </w:rPr>
      </w:pPr>
      <w:r w:rsidRPr="00796A7E">
        <w:rPr>
          <w:rFonts w:eastAsia="仿宋"/>
          <w:color w:val="auto"/>
          <w:sz w:val="21"/>
          <w:szCs w:val="21"/>
        </w:rPr>
        <w:t>单位：公顷、</w:t>
      </w:r>
      <w:r w:rsidRPr="00796A7E">
        <w:rPr>
          <w:rFonts w:eastAsia="仿宋"/>
          <w:color w:val="auto"/>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943"/>
        <w:gridCol w:w="3500"/>
        <w:gridCol w:w="1542"/>
      </w:tblGrid>
      <w:tr w:rsidR="009716C9" w:rsidRPr="00796A7E" w14:paraId="74EB9BEB" w14:textId="77777777" w:rsidTr="009716C9">
        <w:trPr>
          <w:trHeight w:val="340"/>
        </w:trPr>
        <w:tc>
          <w:tcPr>
            <w:tcW w:w="905" w:type="pct"/>
            <w:shd w:val="clear" w:color="auto" w:fill="auto"/>
            <w:noWrap/>
            <w:vAlign w:val="center"/>
            <w:hideMark/>
          </w:tcPr>
          <w:p w14:paraId="64BCAB8C" w14:textId="77777777" w:rsidR="009716C9" w:rsidRPr="00796A7E" w:rsidRDefault="009716C9" w:rsidP="009716C9">
            <w:pPr>
              <w:widowControl/>
              <w:spacing w:line="240" w:lineRule="auto"/>
              <w:ind w:firstLineChars="0" w:firstLine="0"/>
              <w:jc w:val="center"/>
              <w:rPr>
                <w:rFonts w:eastAsia="仿宋"/>
                <w:b/>
                <w:sz w:val="21"/>
                <w:szCs w:val="21"/>
              </w:rPr>
            </w:pPr>
            <w:r w:rsidRPr="00796A7E">
              <w:rPr>
                <w:rFonts w:eastAsia="仿宋"/>
                <w:b/>
                <w:sz w:val="21"/>
                <w:szCs w:val="21"/>
              </w:rPr>
              <w:t>片区</w:t>
            </w:r>
          </w:p>
        </w:tc>
        <w:tc>
          <w:tcPr>
            <w:tcW w:w="1139" w:type="pct"/>
            <w:shd w:val="clear" w:color="auto" w:fill="auto"/>
            <w:noWrap/>
            <w:vAlign w:val="center"/>
            <w:hideMark/>
          </w:tcPr>
          <w:p w14:paraId="350E0D7A" w14:textId="77777777" w:rsidR="009716C9" w:rsidRPr="00796A7E" w:rsidRDefault="009716C9" w:rsidP="009716C9">
            <w:pPr>
              <w:widowControl/>
              <w:spacing w:line="240" w:lineRule="auto"/>
              <w:ind w:firstLineChars="0" w:firstLine="0"/>
              <w:jc w:val="center"/>
              <w:rPr>
                <w:rFonts w:eastAsia="仿宋"/>
                <w:b/>
                <w:sz w:val="21"/>
                <w:szCs w:val="21"/>
              </w:rPr>
            </w:pPr>
            <w:r w:rsidRPr="00796A7E">
              <w:rPr>
                <w:rFonts w:eastAsia="仿宋"/>
                <w:b/>
                <w:sz w:val="21"/>
                <w:szCs w:val="21"/>
              </w:rPr>
              <w:t>土地性质</w:t>
            </w:r>
          </w:p>
        </w:tc>
        <w:tc>
          <w:tcPr>
            <w:tcW w:w="2052" w:type="pct"/>
            <w:shd w:val="clear" w:color="auto" w:fill="auto"/>
            <w:noWrap/>
            <w:vAlign w:val="center"/>
            <w:hideMark/>
          </w:tcPr>
          <w:p w14:paraId="7727BF35" w14:textId="77777777" w:rsidR="009716C9" w:rsidRPr="00796A7E" w:rsidRDefault="009716C9" w:rsidP="009716C9">
            <w:pPr>
              <w:widowControl/>
              <w:spacing w:line="240" w:lineRule="auto"/>
              <w:ind w:firstLineChars="0" w:firstLine="0"/>
              <w:jc w:val="center"/>
              <w:rPr>
                <w:rFonts w:eastAsia="仿宋"/>
                <w:b/>
                <w:sz w:val="21"/>
                <w:szCs w:val="21"/>
              </w:rPr>
            </w:pPr>
            <w:r w:rsidRPr="00796A7E">
              <w:rPr>
                <w:rFonts w:eastAsia="仿宋"/>
                <w:b/>
                <w:sz w:val="21"/>
                <w:szCs w:val="21"/>
              </w:rPr>
              <w:t>权属单位</w:t>
            </w:r>
          </w:p>
        </w:tc>
        <w:tc>
          <w:tcPr>
            <w:tcW w:w="905" w:type="pct"/>
            <w:shd w:val="clear" w:color="auto" w:fill="auto"/>
            <w:noWrap/>
            <w:vAlign w:val="center"/>
            <w:hideMark/>
          </w:tcPr>
          <w:p w14:paraId="4ADF55CE" w14:textId="77777777" w:rsidR="009716C9" w:rsidRPr="00796A7E" w:rsidRDefault="009716C9" w:rsidP="009716C9">
            <w:pPr>
              <w:widowControl/>
              <w:spacing w:line="240" w:lineRule="auto"/>
              <w:ind w:firstLineChars="0" w:firstLine="0"/>
              <w:jc w:val="center"/>
              <w:rPr>
                <w:rFonts w:eastAsia="仿宋"/>
                <w:b/>
                <w:sz w:val="21"/>
                <w:szCs w:val="21"/>
              </w:rPr>
            </w:pPr>
            <w:r w:rsidRPr="00796A7E">
              <w:rPr>
                <w:rFonts w:eastAsia="仿宋"/>
                <w:b/>
                <w:sz w:val="21"/>
                <w:szCs w:val="21"/>
              </w:rPr>
              <w:t>面积</w:t>
            </w:r>
          </w:p>
        </w:tc>
      </w:tr>
      <w:tr w:rsidR="009716C9" w:rsidRPr="00796A7E" w14:paraId="7CE61D5B" w14:textId="77777777" w:rsidTr="009716C9">
        <w:trPr>
          <w:trHeight w:val="340"/>
        </w:trPr>
        <w:tc>
          <w:tcPr>
            <w:tcW w:w="905" w:type="pct"/>
            <w:vMerge w:val="restart"/>
            <w:shd w:val="clear" w:color="auto" w:fill="auto"/>
            <w:noWrap/>
            <w:vAlign w:val="center"/>
            <w:hideMark/>
          </w:tcPr>
          <w:p w14:paraId="0DC98FA5"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1</w:t>
            </w:r>
          </w:p>
        </w:tc>
        <w:tc>
          <w:tcPr>
            <w:tcW w:w="1139" w:type="pct"/>
            <w:shd w:val="clear" w:color="auto" w:fill="auto"/>
            <w:noWrap/>
            <w:vAlign w:val="center"/>
            <w:hideMark/>
          </w:tcPr>
          <w:p w14:paraId="0898576E"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国有土地</w:t>
            </w:r>
          </w:p>
        </w:tc>
        <w:tc>
          <w:tcPr>
            <w:tcW w:w="2052" w:type="pct"/>
            <w:shd w:val="clear" w:color="auto" w:fill="auto"/>
            <w:noWrap/>
            <w:vAlign w:val="center"/>
            <w:hideMark/>
          </w:tcPr>
          <w:p w14:paraId="575ECA10"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长白朝鲜族自治县交通局</w:t>
            </w:r>
          </w:p>
        </w:tc>
        <w:tc>
          <w:tcPr>
            <w:tcW w:w="905" w:type="pct"/>
            <w:shd w:val="clear" w:color="auto" w:fill="auto"/>
            <w:noWrap/>
            <w:vAlign w:val="center"/>
            <w:hideMark/>
          </w:tcPr>
          <w:p w14:paraId="6A7A9D01" w14:textId="53FA9288"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3.9956</w:t>
            </w:r>
          </w:p>
        </w:tc>
      </w:tr>
      <w:tr w:rsidR="009716C9" w:rsidRPr="00796A7E" w14:paraId="793307FE" w14:textId="77777777" w:rsidTr="009716C9">
        <w:trPr>
          <w:trHeight w:val="340"/>
        </w:trPr>
        <w:tc>
          <w:tcPr>
            <w:tcW w:w="905" w:type="pct"/>
            <w:vMerge/>
            <w:vAlign w:val="center"/>
            <w:hideMark/>
          </w:tcPr>
          <w:p w14:paraId="23011EC7" w14:textId="77777777" w:rsidR="009716C9" w:rsidRPr="00796A7E" w:rsidRDefault="009716C9" w:rsidP="009716C9">
            <w:pPr>
              <w:widowControl/>
              <w:spacing w:line="240" w:lineRule="auto"/>
              <w:ind w:firstLineChars="0" w:firstLine="0"/>
              <w:jc w:val="center"/>
              <w:rPr>
                <w:rFonts w:eastAsia="仿宋"/>
                <w:sz w:val="21"/>
                <w:szCs w:val="21"/>
                <w:shd w:val="pct15" w:color="auto" w:fill="FFFFFF"/>
              </w:rPr>
            </w:pPr>
          </w:p>
        </w:tc>
        <w:tc>
          <w:tcPr>
            <w:tcW w:w="1139" w:type="pct"/>
            <w:vMerge w:val="restart"/>
            <w:shd w:val="clear" w:color="auto" w:fill="auto"/>
            <w:noWrap/>
            <w:vAlign w:val="center"/>
            <w:hideMark/>
          </w:tcPr>
          <w:p w14:paraId="7D066F5D"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集体土地</w:t>
            </w:r>
          </w:p>
        </w:tc>
        <w:tc>
          <w:tcPr>
            <w:tcW w:w="2052" w:type="pct"/>
            <w:shd w:val="clear" w:color="auto" w:fill="auto"/>
            <w:noWrap/>
            <w:vAlign w:val="center"/>
            <w:hideMark/>
          </w:tcPr>
          <w:p w14:paraId="7AEB3007"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八道沟镇西兴村</w:t>
            </w:r>
          </w:p>
        </w:tc>
        <w:tc>
          <w:tcPr>
            <w:tcW w:w="905" w:type="pct"/>
            <w:shd w:val="clear" w:color="auto" w:fill="auto"/>
            <w:noWrap/>
            <w:vAlign w:val="center"/>
            <w:hideMark/>
          </w:tcPr>
          <w:p w14:paraId="2B9E7674" w14:textId="576821F4" w:rsidR="009716C9" w:rsidRPr="00796A7E" w:rsidRDefault="00F67DFC" w:rsidP="009716C9">
            <w:pPr>
              <w:widowControl/>
              <w:spacing w:line="240" w:lineRule="auto"/>
              <w:ind w:firstLineChars="0" w:firstLine="0"/>
              <w:jc w:val="center"/>
              <w:rPr>
                <w:rFonts w:eastAsia="仿宋"/>
                <w:sz w:val="21"/>
                <w:szCs w:val="21"/>
              </w:rPr>
            </w:pPr>
            <w:r w:rsidRPr="00796A7E">
              <w:rPr>
                <w:rFonts w:eastAsia="仿宋" w:hint="eastAsia"/>
                <w:sz w:val="21"/>
                <w:szCs w:val="21"/>
              </w:rPr>
              <w:t>4.9593</w:t>
            </w:r>
          </w:p>
        </w:tc>
      </w:tr>
      <w:tr w:rsidR="009716C9" w:rsidRPr="00796A7E" w14:paraId="23133D3D" w14:textId="77777777" w:rsidTr="009716C9">
        <w:trPr>
          <w:trHeight w:val="340"/>
        </w:trPr>
        <w:tc>
          <w:tcPr>
            <w:tcW w:w="905" w:type="pct"/>
            <w:vMerge/>
            <w:vAlign w:val="center"/>
            <w:hideMark/>
          </w:tcPr>
          <w:p w14:paraId="35C6A2E5" w14:textId="77777777" w:rsidR="009716C9" w:rsidRPr="00796A7E" w:rsidRDefault="009716C9" w:rsidP="009716C9">
            <w:pPr>
              <w:widowControl/>
              <w:spacing w:line="240" w:lineRule="auto"/>
              <w:ind w:firstLineChars="0" w:firstLine="0"/>
              <w:jc w:val="center"/>
              <w:rPr>
                <w:rFonts w:eastAsia="仿宋"/>
                <w:sz w:val="21"/>
                <w:szCs w:val="21"/>
                <w:shd w:val="pct15" w:color="auto" w:fill="FFFFFF"/>
              </w:rPr>
            </w:pPr>
          </w:p>
        </w:tc>
        <w:tc>
          <w:tcPr>
            <w:tcW w:w="1139" w:type="pct"/>
            <w:vMerge/>
            <w:vAlign w:val="center"/>
            <w:hideMark/>
          </w:tcPr>
          <w:p w14:paraId="2063FC57" w14:textId="77777777" w:rsidR="009716C9" w:rsidRPr="00796A7E" w:rsidRDefault="009716C9" w:rsidP="009716C9">
            <w:pPr>
              <w:widowControl/>
              <w:spacing w:line="240" w:lineRule="auto"/>
              <w:ind w:firstLineChars="0" w:firstLine="0"/>
              <w:jc w:val="center"/>
              <w:rPr>
                <w:rFonts w:eastAsia="仿宋"/>
                <w:sz w:val="21"/>
                <w:szCs w:val="21"/>
              </w:rPr>
            </w:pPr>
          </w:p>
        </w:tc>
        <w:tc>
          <w:tcPr>
            <w:tcW w:w="2052" w:type="pct"/>
            <w:shd w:val="clear" w:color="auto" w:fill="auto"/>
            <w:noWrap/>
            <w:vAlign w:val="center"/>
            <w:hideMark/>
          </w:tcPr>
          <w:p w14:paraId="36D46495"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八道沟镇新兴村</w:t>
            </w:r>
          </w:p>
        </w:tc>
        <w:tc>
          <w:tcPr>
            <w:tcW w:w="905" w:type="pct"/>
            <w:shd w:val="clear" w:color="auto" w:fill="auto"/>
            <w:noWrap/>
            <w:vAlign w:val="center"/>
            <w:hideMark/>
          </w:tcPr>
          <w:p w14:paraId="0D236CD7" w14:textId="4470A585"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0.8565</w:t>
            </w:r>
          </w:p>
        </w:tc>
      </w:tr>
      <w:tr w:rsidR="009716C9" w:rsidRPr="00796A7E" w14:paraId="5EE36DC7" w14:textId="77777777" w:rsidTr="009716C9">
        <w:trPr>
          <w:trHeight w:val="340"/>
        </w:trPr>
        <w:tc>
          <w:tcPr>
            <w:tcW w:w="905" w:type="pct"/>
            <w:vMerge w:val="restart"/>
            <w:shd w:val="clear" w:color="auto" w:fill="auto"/>
            <w:noWrap/>
            <w:vAlign w:val="center"/>
            <w:hideMark/>
          </w:tcPr>
          <w:p w14:paraId="34210B6D"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2</w:t>
            </w:r>
          </w:p>
        </w:tc>
        <w:tc>
          <w:tcPr>
            <w:tcW w:w="1139" w:type="pct"/>
            <w:shd w:val="clear" w:color="auto" w:fill="auto"/>
            <w:noWrap/>
            <w:vAlign w:val="center"/>
            <w:hideMark/>
          </w:tcPr>
          <w:p w14:paraId="72C02C43"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国有土地</w:t>
            </w:r>
          </w:p>
        </w:tc>
        <w:tc>
          <w:tcPr>
            <w:tcW w:w="2052" w:type="pct"/>
            <w:shd w:val="clear" w:color="auto" w:fill="auto"/>
            <w:noWrap/>
            <w:vAlign w:val="center"/>
            <w:hideMark/>
          </w:tcPr>
          <w:p w14:paraId="516EF41C"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长白朝鲜族自治县交通局</w:t>
            </w:r>
          </w:p>
        </w:tc>
        <w:tc>
          <w:tcPr>
            <w:tcW w:w="905" w:type="pct"/>
            <w:shd w:val="clear" w:color="auto" w:fill="auto"/>
            <w:noWrap/>
            <w:vAlign w:val="center"/>
            <w:hideMark/>
          </w:tcPr>
          <w:p w14:paraId="2897B40F" w14:textId="308AAF6B"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0.1331</w:t>
            </w:r>
          </w:p>
        </w:tc>
      </w:tr>
      <w:tr w:rsidR="009716C9" w:rsidRPr="00796A7E" w14:paraId="2D9530E1" w14:textId="77777777" w:rsidTr="009716C9">
        <w:trPr>
          <w:trHeight w:val="340"/>
        </w:trPr>
        <w:tc>
          <w:tcPr>
            <w:tcW w:w="905" w:type="pct"/>
            <w:vMerge/>
            <w:vAlign w:val="center"/>
            <w:hideMark/>
          </w:tcPr>
          <w:p w14:paraId="55F74C53" w14:textId="77777777" w:rsidR="009716C9" w:rsidRPr="00796A7E" w:rsidRDefault="009716C9" w:rsidP="009716C9">
            <w:pPr>
              <w:widowControl/>
              <w:spacing w:line="240" w:lineRule="auto"/>
              <w:ind w:firstLineChars="0" w:firstLine="0"/>
              <w:jc w:val="center"/>
              <w:rPr>
                <w:rFonts w:eastAsia="仿宋"/>
                <w:sz w:val="21"/>
                <w:szCs w:val="21"/>
              </w:rPr>
            </w:pPr>
          </w:p>
        </w:tc>
        <w:tc>
          <w:tcPr>
            <w:tcW w:w="1139" w:type="pct"/>
            <w:shd w:val="clear" w:color="auto" w:fill="auto"/>
            <w:noWrap/>
            <w:vAlign w:val="center"/>
            <w:hideMark/>
          </w:tcPr>
          <w:p w14:paraId="0B37EE9D"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集体土地</w:t>
            </w:r>
          </w:p>
        </w:tc>
        <w:tc>
          <w:tcPr>
            <w:tcW w:w="2052" w:type="pct"/>
            <w:shd w:val="clear" w:color="auto" w:fill="auto"/>
            <w:noWrap/>
            <w:vAlign w:val="center"/>
            <w:hideMark/>
          </w:tcPr>
          <w:p w14:paraId="7BC9A412"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八道沟镇西兴村</w:t>
            </w:r>
          </w:p>
        </w:tc>
        <w:tc>
          <w:tcPr>
            <w:tcW w:w="905" w:type="pct"/>
            <w:shd w:val="clear" w:color="auto" w:fill="auto"/>
            <w:noWrap/>
            <w:vAlign w:val="center"/>
            <w:hideMark/>
          </w:tcPr>
          <w:p w14:paraId="01A838BC" w14:textId="53785604"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0.1800</w:t>
            </w:r>
          </w:p>
        </w:tc>
      </w:tr>
      <w:tr w:rsidR="009716C9" w:rsidRPr="00796A7E" w14:paraId="40AF3FFD" w14:textId="77777777" w:rsidTr="009716C9">
        <w:trPr>
          <w:trHeight w:val="340"/>
        </w:trPr>
        <w:tc>
          <w:tcPr>
            <w:tcW w:w="905" w:type="pct"/>
            <w:vMerge w:val="restart"/>
            <w:shd w:val="clear" w:color="auto" w:fill="auto"/>
            <w:noWrap/>
            <w:vAlign w:val="center"/>
            <w:hideMark/>
          </w:tcPr>
          <w:p w14:paraId="4F810480"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3</w:t>
            </w:r>
          </w:p>
        </w:tc>
        <w:tc>
          <w:tcPr>
            <w:tcW w:w="1139" w:type="pct"/>
            <w:shd w:val="clear" w:color="auto" w:fill="auto"/>
            <w:noWrap/>
            <w:vAlign w:val="center"/>
            <w:hideMark/>
          </w:tcPr>
          <w:p w14:paraId="239682E6"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国有土地</w:t>
            </w:r>
          </w:p>
        </w:tc>
        <w:tc>
          <w:tcPr>
            <w:tcW w:w="2052" w:type="pct"/>
            <w:shd w:val="clear" w:color="auto" w:fill="auto"/>
            <w:noWrap/>
            <w:vAlign w:val="center"/>
            <w:hideMark/>
          </w:tcPr>
          <w:p w14:paraId="60286BFF"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长白朝鲜族自治县交通局</w:t>
            </w:r>
          </w:p>
        </w:tc>
        <w:tc>
          <w:tcPr>
            <w:tcW w:w="905" w:type="pct"/>
            <w:shd w:val="clear" w:color="auto" w:fill="auto"/>
            <w:noWrap/>
            <w:vAlign w:val="center"/>
            <w:hideMark/>
          </w:tcPr>
          <w:p w14:paraId="09C4098E" w14:textId="4A88AF7E"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2.0705</w:t>
            </w:r>
          </w:p>
        </w:tc>
      </w:tr>
      <w:tr w:rsidR="009716C9" w:rsidRPr="00796A7E" w14:paraId="451FC0E9" w14:textId="77777777" w:rsidTr="009716C9">
        <w:trPr>
          <w:trHeight w:val="340"/>
        </w:trPr>
        <w:tc>
          <w:tcPr>
            <w:tcW w:w="905" w:type="pct"/>
            <w:vMerge/>
            <w:vAlign w:val="center"/>
            <w:hideMark/>
          </w:tcPr>
          <w:p w14:paraId="1E36979E" w14:textId="77777777" w:rsidR="009716C9" w:rsidRPr="00796A7E" w:rsidRDefault="009716C9" w:rsidP="009716C9">
            <w:pPr>
              <w:widowControl/>
              <w:spacing w:line="240" w:lineRule="auto"/>
              <w:ind w:firstLineChars="0" w:firstLine="0"/>
              <w:jc w:val="center"/>
              <w:rPr>
                <w:rFonts w:eastAsia="仿宋"/>
                <w:sz w:val="21"/>
                <w:szCs w:val="21"/>
              </w:rPr>
            </w:pPr>
          </w:p>
        </w:tc>
        <w:tc>
          <w:tcPr>
            <w:tcW w:w="1139" w:type="pct"/>
            <w:shd w:val="clear" w:color="auto" w:fill="auto"/>
            <w:noWrap/>
            <w:vAlign w:val="center"/>
            <w:hideMark/>
          </w:tcPr>
          <w:p w14:paraId="2F633F8C"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集体土地</w:t>
            </w:r>
          </w:p>
        </w:tc>
        <w:tc>
          <w:tcPr>
            <w:tcW w:w="2052" w:type="pct"/>
            <w:shd w:val="clear" w:color="auto" w:fill="auto"/>
            <w:noWrap/>
            <w:vAlign w:val="center"/>
            <w:hideMark/>
          </w:tcPr>
          <w:p w14:paraId="0D89ABB7"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905" w:type="pct"/>
            <w:shd w:val="clear" w:color="auto" w:fill="auto"/>
            <w:noWrap/>
            <w:vAlign w:val="center"/>
            <w:hideMark/>
          </w:tcPr>
          <w:p w14:paraId="758D3463" w14:textId="78C15F05"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2.7526</w:t>
            </w:r>
          </w:p>
        </w:tc>
      </w:tr>
      <w:tr w:rsidR="009716C9" w:rsidRPr="00796A7E" w14:paraId="17413FC4" w14:textId="77777777" w:rsidTr="009716C9">
        <w:trPr>
          <w:trHeight w:val="340"/>
        </w:trPr>
        <w:tc>
          <w:tcPr>
            <w:tcW w:w="905" w:type="pct"/>
            <w:vMerge w:val="restart"/>
            <w:shd w:val="clear" w:color="auto" w:fill="auto"/>
            <w:noWrap/>
            <w:vAlign w:val="center"/>
            <w:hideMark/>
          </w:tcPr>
          <w:p w14:paraId="6E3889BA"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4</w:t>
            </w:r>
          </w:p>
        </w:tc>
        <w:tc>
          <w:tcPr>
            <w:tcW w:w="1139" w:type="pct"/>
            <w:shd w:val="clear" w:color="auto" w:fill="auto"/>
            <w:noWrap/>
            <w:vAlign w:val="center"/>
            <w:hideMark/>
          </w:tcPr>
          <w:p w14:paraId="0A0891AB"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国有土地</w:t>
            </w:r>
          </w:p>
        </w:tc>
        <w:tc>
          <w:tcPr>
            <w:tcW w:w="2052" w:type="pct"/>
            <w:shd w:val="clear" w:color="auto" w:fill="auto"/>
            <w:noWrap/>
            <w:vAlign w:val="center"/>
            <w:hideMark/>
          </w:tcPr>
          <w:p w14:paraId="05C91295"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绿江镇</w:t>
            </w:r>
          </w:p>
        </w:tc>
        <w:tc>
          <w:tcPr>
            <w:tcW w:w="905" w:type="pct"/>
            <w:shd w:val="clear" w:color="auto" w:fill="auto"/>
            <w:noWrap/>
            <w:vAlign w:val="center"/>
            <w:hideMark/>
          </w:tcPr>
          <w:p w14:paraId="0DDAA038" w14:textId="2D673263"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0.8792</w:t>
            </w:r>
          </w:p>
        </w:tc>
      </w:tr>
      <w:tr w:rsidR="009716C9" w:rsidRPr="00796A7E" w14:paraId="06CE8E95" w14:textId="77777777" w:rsidTr="009716C9">
        <w:trPr>
          <w:trHeight w:val="340"/>
        </w:trPr>
        <w:tc>
          <w:tcPr>
            <w:tcW w:w="905" w:type="pct"/>
            <w:vMerge/>
            <w:vAlign w:val="center"/>
            <w:hideMark/>
          </w:tcPr>
          <w:p w14:paraId="3D37F741" w14:textId="77777777" w:rsidR="009716C9" w:rsidRPr="00796A7E" w:rsidRDefault="009716C9" w:rsidP="009716C9">
            <w:pPr>
              <w:widowControl/>
              <w:spacing w:line="240" w:lineRule="auto"/>
              <w:ind w:firstLineChars="0" w:firstLine="0"/>
              <w:jc w:val="center"/>
              <w:rPr>
                <w:rFonts w:eastAsia="仿宋"/>
                <w:sz w:val="21"/>
                <w:szCs w:val="21"/>
              </w:rPr>
            </w:pPr>
          </w:p>
        </w:tc>
        <w:tc>
          <w:tcPr>
            <w:tcW w:w="1139" w:type="pct"/>
            <w:shd w:val="clear" w:color="auto" w:fill="auto"/>
            <w:noWrap/>
            <w:vAlign w:val="center"/>
            <w:hideMark/>
          </w:tcPr>
          <w:p w14:paraId="2715432B" w14:textId="77777777"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集体土地</w:t>
            </w:r>
          </w:p>
        </w:tc>
        <w:tc>
          <w:tcPr>
            <w:tcW w:w="2052" w:type="pct"/>
            <w:shd w:val="clear" w:color="auto" w:fill="auto"/>
            <w:noWrap/>
            <w:vAlign w:val="center"/>
            <w:hideMark/>
          </w:tcPr>
          <w:p w14:paraId="75BE9831" w14:textId="77777777" w:rsidR="009716C9" w:rsidRPr="00796A7E" w:rsidRDefault="009716C9" w:rsidP="009716C9">
            <w:pPr>
              <w:widowControl/>
              <w:spacing w:line="240" w:lineRule="auto"/>
              <w:ind w:firstLineChars="0" w:firstLine="0"/>
              <w:jc w:val="center"/>
              <w:rPr>
                <w:rFonts w:eastAsia="仿宋"/>
                <w:sz w:val="21"/>
                <w:szCs w:val="21"/>
              </w:rPr>
            </w:pPr>
            <w:proofErr w:type="gramStart"/>
            <w:r w:rsidRPr="00796A7E">
              <w:rPr>
                <w:rFonts w:eastAsia="仿宋"/>
                <w:sz w:val="21"/>
                <w:szCs w:val="21"/>
              </w:rPr>
              <w:t>长白镇</w:t>
            </w:r>
            <w:proofErr w:type="gramEnd"/>
            <w:r w:rsidRPr="00796A7E">
              <w:rPr>
                <w:rFonts w:eastAsia="仿宋"/>
                <w:sz w:val="21"/>
                <w:szCs w:val="21"/>
              </w:rPr>
              <w:t>绿江村</w:t>
            </w:r>
          </w:p>
        </w:tc>
        <w:tc>
          <w:tcPr>
            <w:tcW w:w="905" w:type="pct"/>
            <w:shd w:val="clear" w:color="auto" w:fill="auto"/>
            <w:noWrap/>
            <w:vAlign w:val="center"/>
            <w:hideMark/>
          </w:tcPr>
          <w:p w14:paraId="2BE18C42" w14:textId="6B04C545" w:rsidR="009716C9" w:rsidRPr="00796A7E" w:rsidRDefault="009716C9" w:rsidP="009716C9">
            <w:pPr>
              <w:widowControl/>
              <w:spacing w:line="240" w:lineRule="auto"/>
              <w:ind w:firstLineChars="0" w:firstLine="0"/>
              <w:jc w:val="center"/>
              <w:rPr>
                <w:rFonts w:eastAsia="仿宋"/>
                <w:sz w:val="21"/>
                <w:szCs w:val="21"/>
              </w:rPr>
            </w:pPr>
            <w:r w:rsidRPr="00796A7E">
              <w:rPr>
                <w:rFonts w:eastAsia="仿宋"/>
                <w:sz w:val="21"/>
                <w:szCs w:val="21"/>
              </w:rPr>
              <w:t>1.1533</w:t>
            </w:r>
          </w:p>
        </w:tc>
      </w:tr>
      <w:tr w:rsidR="009716C9" w:rsidRPr="00796A7E" w14:paraId="04ED8645" w14:textId="77777777" w:rsidTr="009716C9">
        <w:trPr>
          <w:trHeight w:val="340"/>
        </w:trPr>
        <w:tc>
          <w:tcPr>
            <w:tcW w:w="4095" w:type="pct"/>
            <w:gridSpan w:val="3"/>
            <w:shd w:val="clear" w:color="auto" w:fill="auto"/>
            <w:noWrap/>
            <w:vAlign w:val="center"/>
            <w:hideMark/>
          </w:tcPr>
          <w:p w14:paraId="3D408BFF" w14:textId="77777777" w:rsidR="009716C9" w:rsidRPr="00796A7E" w:rsidRDefault="009716C9" w:rsidP="009716C9">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905" w:type="pct"/>
            <w:shd w:val="clear" w:color="auto" w:fill="auto"/>
            <w:noWrap/>
            <w:vAlign w:val="center"/>
            <w:hideMark/>
          </w:tcPr>
          <w:p w14:paraId="7047935F" w14:textId="2B39DFD5" w:rsidR="009716C9" w:rsidRPr="00796A7E" w:rsidRDefault="00F67DFC" w:rsidP="009716C9">
            <w:pPr>
              <w:widowControl/>
              <w:spacing w:line="240" w:lineRule="auto"/>
              <w:ind w:firstLineChars="0" w:firstLine="0"/>
              <w:jc w:val="center"/>
              <w:rPr>
                <w:rFonts w:eastAsia="仿宋"/>
                <w:b/>
                <w:sz w:val="21"/>
                <w:szCs w:val="21"/>
              </w:rPr>
            </w:pPr>
            <w:r w:rsidRPr="00796A7E">
              <w:rPr>
                <w:rFonts w:eastAsia="仿宋"/>
                <w:sz w:val="21"/>
                <w:szCs w:val="21"/>
              </w:rPr>
              <w:t>16.9801</w:t>
            </w:r>
          </w:p>
        </w:tc>
      </w:tr>
    </w:tbl>
    <w:p w14:paraId="3733908C" w14:textId="77777777" w:rsidR="00695D41" w:rsidRPr="00796A7E" w:rsidRDefault="00695D41" w:rsidP="00FD1178">
      <w:pPr>
        <w:adjustRightInd w:val="0"/>
        <w:snapToGrid w:val="0"/>
        <w:ind w:firstLine="420"/>
        <w:jc w:val="right"/>
        <w:rPr>
          <w:rFonts w:eastAsia="仿宋"/>
          <w:color w:val="auto"/>
          <w:sz w:val="21"/>
          <w:szCs w:val="21"/>
          <w:shd w:val="pct15" w:color="auto" w:fill="FFFFFF"/>
        </w:rPr>
      </w:pPr>
    </w:p>
    <w:p w14:paraId="6AEC8442" w14:textId="109CE890" w:rsidR="00936BC0" w:rsidRPr="00796A7E" w:rsidRDefault="00534CED" w:rsidP="00534CED">
      <w:pPr>
        <w:pStyle w:val="3"/>
        <w:adjustRightInd w:val="0"/>
        <w:snapToGrid w:val="0"/>
        <w:ind w:firstLine="602"/>
        <w:rPr>
          <w:rFonts w:eastAsia="仿宋"/>
          <w:color w:val="auto"/>
          <w:szCs w:val="30"/>
        </w:rPr>
      </w:pPr>
      <w:r w:rsidRPr="00796A7E">
        <w:rPr>
          <w:rFonts w:eastAsia="仿宋"/>
          <w:color w:val="auto"/>
          <w:szCs w:val="30"/>
        </w:rPr>
        <w:t>4</w:t>
      </w:r>
      <w:r w:rsidRPr="00796A7E">
        <w:rPr>
          <w:rFonts w:eastAsia="仿宋"/>
          <w:color w:val="auto"/>
          <w:szCs w:val="30"/>
        </w:rPr>
        <w:t>、</w:t>
      </w:r>
      <w:r w:rsidR="00294204" w:rsidRPr="00796A7E">
        <w:rPr>
          <w:rFonts w:eastAsia="仿宋"/>
          <w:color w:val="auto"/>
          <w:szCs w:val="30"/>
        </w:rPr>
        <w:t>成片开发</w:t>
      </w:r>
      <w:r w:rsidR="00404711" w:rsidRPr="00796A7E">
        <w:rPr>
          <w:rFonts w:eastAsia="仿宋"/>
          <w:color w:val="auto"/>
          <w:szCs w:val="30"/>
        </w:rPr>
        <w:t>基础设施</w:t>
      </w:r>
      <w:r w:rsidR="00294204" w:rsidRPr="00796A7E">
        <w:rPr>
          <w:rFonts w:eastAsia="仿宋"/>
          <w:color w:val="auto"/>
          <w:szCs w:val="30"/>
        </w:rPr>
        <w:t>情况</w:t>
      </w:r>
    </w:p>
    <w:p w14:paraId="0E9AB99D" w14:textId="00A0D6D4" w:rsidR="00936BC0" w:rsidRPr="00796A7E" w:rsidRDefault="00607F0B" w:rsidP="00FD1178">
      <w:pPr>
        <w:adjustRightInd w:val="0"/>
        <w:snapToGrid w:val="0"/>
        <w:ind w:firstLine="560"/>
        <w:rPr>
          <w:rFonts w:eastAsia="仿宋"/>
          <w:color w:val="auto"/>
        </w:rPr>
      </w:pPr>
      <w:r w:rsidRPr="00796A7E">
        <w:rPr>
          <w:rFonts w:eastAsia="仿宋"/>
          <w:color w:val="auto"/>
        </w:rPr>
        <w:t>综合来看，成片开发的</w:t>
      </w:r>
      <w:r w:rsidR="00CA15EA" w:rsidRPr="00796A7E">
        <w:rPr>
          <w:rFonts w:eastAsia="仿宋"/>
          <w:color w:val="auto"/>
        </w:rPr>
        <w:t>4</w:t>
      </w:r>
      <w:r w:rsidR="00CA15EA" w:rsidRPr="00796A7E">
        <w:rPr>
          <w:rFonts w:eastAsia="仿宋"/>
          <w:color w:val="auto"/>
        </w:rPr>
        <w:t>个片区</w:t>
      </w:r>
      <w:r w:rsidR="00CE1917" w:rsidRPr="00796A7E">
        <w:rPr>
          <w:rFonts w:eastAsia="仿宋"/>
          <w:color w:val="auto"/>
        </w:rPr>
        <w:t>分别</w:t>
      </w:r>
      <w:r w:rsidRPr="00796A7E">
        <w:rPr>
          <w:rFonts w:eastAsia="仿宋"/>
          <w:color w:val="auto"/>
        </w:rPr>
        <w:t>位于</w:t>
      </w:r>
      <w:r w:rsidR="00B53EE0" w:rsidRPr="00796A7E">
        <w:rPr>
          <w:rFonts w:eastAsia="仿宋"/>
          <w:color w:val="auto"/>
        </w:rPr>
        <w:t>长白朝鲜族自治县</w:t>
      </w:r>
      <w:r w:rsidRPr="00796A7E">
        <w:rPr>
          <w:rFonts w:eastAsia="仿宋"/>
          <w:color w:val="auto"/>
        </w:rPr>
        <w:t>中心城区</w:t>
      </w:r>
      <w:r w:rsidR="00CE1917" w:rsidRPr="00796A7E">
        <w:rPr>
          <w:rFonts w:eastAsia="仿宋"/>
          <w:color w:val="auto"/>
        </w:rPr>
        <w:t>以及</w:t>
      </w:r>
      <w:r w:rsidR="009716C9" w:rsidRPr="00796A7E">
        <w:rPr>
          <w:rFonts w:eastAsia="仿宋"/>
          <w:color w:val="auto"/>
        </w:rPr>
        <w:t>开发区</w:t>
      </w:r>
      <w:r w:rsidRPr="00796A7E">
        <w:rPr>
          <w:rFonts w:eastAsia="仿宋"/>
          <w:color w:val="auto"/>
        </w:rPr>
        <w:t>，</w:t>
      </w:r>
      <w:r w:rsidR="004B11F6" w:rsidRPr="00796A7E">
        <w:rPr>
          <w:rFonts w:eastAsia="仿宋"/>
          <w:color w:val="auto"/>
        </w:rPr>
        <w:t>项目区</w:t>
      </w:r>
      <w:r w:rsidR="009720BB" w:rsidRPr="00796A7E">
        <w:rPr>
          <w:rFonts w:eastAsia="仿宋"/>
          <w:color w:val="auto"/>
        </w:rPr>
        <w:t>达到了土地开发条件，</w:t>
      </w:r>
      <w:r w:rsidR="00B63963" w:rsidRPr="00796A7E">
        <w:rPr>
          <w:rFonts w:eastAsia="仿宋"/>
          <w:color w:val="auto"/>
        </w:rPr>
        <w:t>满足通路、通电、通给水、通排水、通热力、通燃气和通</w:t>
      </w:r>
      <w:r w:rsidRPr="00796A7E">
        <w:rPr>
          <w:rFonts w:eastAsia="仿宋"/>
          <w:color w:val="auto"/>
        </w:rPr>
        <w:t>讯的现代城市建设基础条件</w:t>
      </w:r>
      <w:r w:rsidR="009716C9" w:rsidRPr="00796A7E">
        <w:rPr>
          <w:rFonts w:eastAsia="仿宋"/>
          <w:color w:val="auto"/>
        </w:rPr>
        <w:t>。</w:t>
      </w:r>
    </w:p>
    <w:p w14:paraId="5C20D267" w14:textId="77777777" w:rsidR="00A434CB" w:rsidRPr="00796A7E" w:rsidRDefault="00A434CB" w:rsidP="00FD1178">
      <w:pPr>
        <w:widowControl/>
        <w:adjustRightInd w:val="0"/>
        <w:snapToGrid w:val="0"/>
        <w:spacing w:line="240" w:lineRule="auto"/>
        <w:ind w:firstLineChars="0" w:firstLine="0"/>
        <w:jc w:val="left"/>
        <w:rPr>
          <w:rFonts w:eastAsia="仿宋"/>
          <w:b/>
          <w:bCs/>
          <w:color w:val="auto"/>
          <w:sz w:val="32"/>
          <w:szCs w:val="32"/>
        </w:rPr>
      </w:pPr>
      <w:r w:rsidRPr="00796A7E">
        <w:rPr>
          <w:rFonts w:eastAsia="仿宋"/>
          <w:color w:val="auto"/>
          <w:sz w:val="32"/>
        </w:rPr>
        <w:br w:type="page"/>
      </w:r>
    </w:p>
    <w:p w14:paraId="4B0E9ECA" w14:textId="5001FA6B" w:rsidR="00534CED" w:rsidRPr="00796A7E" w:rsidRDefault="00534CED" w:rsidP="00534CED">
      <w:pPr>
        <w:pStyle w:val="2"/>
        <w:adjustRightInd w:val="0"/>
        <w:snapToGrid w:val="0"/>
        <w:spacing w:after="156"/>
        <w:ind w:firstLine="643"/>
        <w:rPr>
          <w:rFonts w:eastAsia="仿宋" w:cs="Times New Roman"/>
          <w:color w:val="auto"/>
          <w:sz w:val="32"/>
        </w:rPr>
      </w:pPr>
      <w:bookmarkStart w:id="20" w:name="_Toc195168879"/>
      <w:r w:rsidRPr="00796A7E">
        <w:rPr>
          <w:rFonts w:eastAsia="仿宋" w:cs="Times New Roman"/>
          <w:color w:val="auto"/>
          <w:sz w:val="32"/>
        </w:rPr>
        <w:lastRenderedPageBreak/>
        <w:t>（二）成片开发占用耕地情况</w:t>
      </w:r>
      <w:bookmarkEnd w:id="20"/>
    </w:p>
    <w:p w14:paraId="1C837989" w14:textId="1B1C896E" w:rsidR="00534CED" w:rsidRPr="00796A7E" w:rsidRDefault="00534CED" w:rsidP="00534CED">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、占用耕地不可避让性</w:t>
      </w:r>
    </w:p>
    <w:p w14:paraId="26A98382" w14:textId="14B4B551" w:rsidR="00754BC3" w:rsidRPr="00796A7E" w:rsidRDefault="00EA23B1" w:rsidP="00754BC3">
      <w:pPr>
        <w:adjustRightInd w:val="0"/>
        <w:snapToGrid w:val="0"/>
        <w:ind w:firstLine="560"/>
        <w:rPr>
          <w:rFonts w:eastAsia="仿宋"/>
          <w:color w:val="auto"/>
        </w:rPr>
      </w:pPr>
      <w:r w:rsidRPr="00796A7E">
        <w:rPr>
          <w:rFonts w:eastAsia="仿宋"/>
          <w:color w:val="auto"/>
        </w:rPr>
        <w:t>本次成片开发方案</w:t>
      </w:r>
      <w:r w:rsidR="00754BC3" w:rsidRPr="00796A7E">
        <w:rPr>
          <w:rFonts w:eastAsia="仿宋"/>
          <w:color w:val="auto"/>
        </w:rPr>
        <w:t>拟征收耕地面积</w:t>
      </w:r>
      <w:r w:rsidR="009716C9" w:rsidRPr="00796A7E">
        <w:rPr>
          <w:rFonts w:eastAsia="仿宋"/>
          <w:color w:val="auto"/>
        </w:rPr>
        <w:t>6.4525</w:t>
      </w:r>
      <w:r w:rsidR="00754BC3" w:rsidRPr="00796A7E">
        <w:rPr>
          <w:rFonts w:eastAsia="仿宋"/>
          <w:color w:val="auto"/>
        </w:rPr>
        <w:t>公顷，拟建项目均符合《</w:t>
      </w:r>
      <w:r w:rsidR="00FC5BE6" w:rsidRPr="00796A7E">
        <w:rPr>
          <w:rFonts w:eastAsia="仿宋"/>
          <w:color w:val="auto"/>
        </w:rPr>
        <w:t>长白朝鲜族自治县</w:t>
      </w:r>
      <w:r w:rsidR="00754BC3" w:rsidRPr="00796A7E">
        <w:rPr>
          <w:rFonts w:eastAsia="仿宋"/>
          <w:color w:val="auto"/>
        </w:rPr>
        <w:t>国民经济和社会发展第十四个五年规划和</w:t>
      </w:r>
      <w:r w:rsidR="00754BC3" w:rsidRPr="00796A7E">
        <w:rPr>
          <w:rFonts w:eastAsia="仿宋"/>
          <w:color w:val="auto"/>
        </w:rPr>
        <w:t>2035</w:t>
      </w:r>
      <w:r w:rsidR="00754BC3" w:rsidRPr="00796A7E">
        <w:rPr>
          <w:rFonts w:eastAsia="仿宋"/>
          <w:color w:val="auto"/>
        </w:rPr>
        <w:t>年远景目标纲要》，并与《</w:t>
      </w:r>
      <w:bookmarkStart w:id="21" w:name="OLE_LINK2"/>
      <w:r w:rsidR="00B53EE0" w:rsidRPr="00796A7E">
        <w:rPr>
          <w:rFonts w:eastAsia="仿宋"/>
          <w:color w:val="auto"/>
        </w:rPr>
        <w:t>长白朝鲜族自治县</w:t>
      </w:r>
      <w:bookmarkEnd w:id="21"/>
      <w:r w:rsidR="00754BC3" w:rsidRPr="00796A7E">
        <w:rPr>
          <w:rFonts w:eastAsia="仿宋"/>
          <w:color w:val="auto"/>
        </w:rPr>
        <w:t>国土空间总体规划（</w:t>
      </w:r>
      <w:r w:rsidR="00754BC3" w:rsidRPr="00796A7E">
        <w:rPr>
          <w:rFonts w:eastAsia="仿宋"/>
          <w:color w:val="auto"/>
        </w:rPr>
        <w:t>2021-2035</w:t>
      </w:r>
      <w:r w:rsidR="00754BC3" w:rsidRPr="00796A7E">
        <w:rPr>
          <w:rFonts w:eastAsia="仿宋"/>
          <w:color w:val="auto"/>
        </w:rPr>
        <w:t>年）》相衔接，开发范围具有区域分布的连续性和不可分割性</w:t>
      </w:r>
      <w:r w:rsidR="00C6446D" w:rsidRPr="00796A7E">
        <w:rPr>
          <w:rFonts w:eastAsia="仿宋"/>
          <w:color w:val="auto"/>
        </w:rPr>
        <w:t>。</w:t>
      </w:r>
    </w:p>
    <w:p w14:paraId="5D88D7DD" w14:textId="5026D91C" w:rsidR="00F42EDB" w:rsidRPr="00796A7E" w:rsidRDefault="00754BC3" w:rsidP="00754BC3">
      <w:pPr>
        <w:adjustRightInd w:val="0"/>
        <w:snapToGrid w:val="0"/>
        <w:ind w:firstLine="560"/>
        <w:rPr>
          <w:rFonts w:eastAsia="仿宋"/>
          <w:color w:val="auto"/>
        </w:rPr>
      </w:pPr>
      <w:r w:rsidRPr="00796A7E">
        <w:rPr>
          <w:rFonts w:eastAsia="仿宋"/>
          <w:color w:val="auto"/>
        </w:rPr>
        <w:t>成片开发范围</w:t>
      </w:r>
      <w:proofErr w:type="gramStart"/>
      <w:r w:rsidRPr="00796A7E">
        <w:rPr>
          <w:rFonts w:eastAsia="仿宋"/>
          <w:color w:val="auto"/>
        </w:rPr>
        <w:t>已综合</w:t>
      </w:r>
      <w:proofErr w:type="gramEnd"/>
      <w:r w:rsidRPr="00796A7E">
        <w:rPr>
          <w:rFonts w:eastAsia="仿宋"/>
          <w:color w:val="auto"/>
        </w:rPr>
        <w:t>考虑地形、地质构造、技术经济、建设条件、工程实施难度、对地方经济发展的影响及对环境的影响，并采取工程、技术措施，按照节约集约用地和耕地占补平衡的要求，本着不占或少占、</w:t>
      </w:r>
      <w:proofErr w:type="gramStart"/>
      <w:r w:rsidRPr="00796A7E">
        <w:rPr>
          <w:rFonts w:eastAsia="仿宋"/>
          <w:color w:val="auto"/>
        </w:rPr>
        <w:t>占劣不占优</w:t>
      </w:r>
      <w:proofErr w:type="gramEnd"/>
      <w:r w:rsidRPr="00796A7E">
        <w:rPr>
          <w:rFonts w:eastAsia="仿宋"/>
          <w:color w:val="auto"/>
        </w:rPr>
        <w:t>、尽量不占用水田和水浇地的原则，对本次成片开发方案涉及的项目占用耕地情况进行了反复论证，对于确实难以避免占用耕地的，尽量保证不占用稳定耕地。本方案的实施一方面将零散的土地与成片开发相结合，提高土地集约利用水平；另一方面保障了重点产业项目用地需求，同时可推动基础设施和公共服务设施配套建设，优化城市功能布局。</w:t>
      </w:r>
    </w:p>
    <w:p w14:paraId="7FD1F2FA" w14:textId="3FBDBD91" w:rsidR="00936BC0" w:rsidRPr="00796A7E" w:rsidRDefault="00534CED" w:rsidP="00534CED">
      <w:pPr>
        <w:pStyle w:val="3"/>
        <w:adjustRightInd w:val="0"/>
        <w:snapToGrid w:val="0"/>
        <w:ind w:firstLine="602"/>
        <w:rPr>
          <w:rFonts w:eastAsia="仿宋"/>
          <w:color w:val="auto"/>
          <w:szCs w:val="30"/>
        </w:rPr>
      </w:pPr>
      <w:r w:rsidRPr="00796A7E">
        <w:rPr>
          <w:rFonts w:eastAsia="仿宋"/>
          <w:color w:val="auto"/>
          <w:szCs w:val="30"/>
        </w:rPr>
        <w:t>2</w:t>
      </w:r>
      <w:r w:rsidRPr="00796A7E">
        <w:rPr>
          <w:rFonts w:eastAsia="仿宋"/>
          <w:color w:val="auto"/>
          <w:szCs w:val="30"/>
        </w:rPr>
        <w:t>、</w:t>
      </w:r>
      <w:r w:rsidR="00294204" w:rsidRPr="00796A7E">
        <w:rPr>
          <w:rFonts w:eastAsia="仿宋"/>
          <w:color w:val="auto"/>
          <w:szCs w:val="30"/>
        </w:rPr>
        <w:t>成片开发耕地占补平衡</w:t>
      </w:r>
    </w:p>
    <w:p w14:paraId="34635C01" w14:textId="2F15872C" w:rsidR="00936BC0" w:rsidRPr="00796A7E" w:rsidRDefault="00294204" w:rsidP="00FD1178">
      <w:pPr>
        <w:adjustRightInd w:val="0"/>
        <w:snapToGrid w:val="0"/>
        <w:ind w:firstLine="560"/>
        <w:rPr>
          <w:rFonts w:eastAsia="仿宋"/>
          <w:color w:val="auto"/>
          <w:shd w:val="pct15" w:color="auto" w:fill="FFFFFF"/>
        </w:rPr>
      </w:pPr>
      <w:r w:rsidRPr="00796A7E">
        <w:rPr>
          <w:rFonts w:eastAsia="仿宋"/>
          <w:color w:val="auto"/>
        </w:rPr>
        <w:t>本方案占用耕地</w:t>
      </w:r>
      <w:r w:rsidR="00CA15EA" w:rsidRPr="00796A7E">
        <w:rPr>
          <w:rFonts w:eastAsia="仿宋"/>
          <w:color w:val="auto"/>
        </w:rPr>
        <w:t>6.4525</w:t>
      </w:r>
      <w:r w:rsidRPr="00796A7E">
        <w:rPr>
          <w:rFonts w:eastAsia="仿宋"/>
          <w:color w:val="auto"/>
        </w:rPr>
        <w:t>公顷，</w:t>
      </w:r>
      <w:r w:rsidR="009716C9" w:rsidRPr="00796A7E">
        <w:rPr>
          <w:rFonts w:eastAsia="仿宋"/>
          <w:color w:val="auto"/>
        </w:rPr>
        <w:t>全部为拟征收旱地，耕地国家利用等别为</w:t>
      </w:r>
      <w:r w:rsidR="000C06F7" w:rsidRPr="00796A7E">
        <w:rPr>
          <w:rFonts w:eastAsia="仿宋" w:hint="eastAsia"/>
          <w:color w:val="auto"/>
        </w:rPr>
        <w:t>14</w:t>
      </w:r>
      <w:r w:rsidR="009716C9" w:rsidRPr="00796A7E">
        <w:rPr>
          <w:rFonts w:eastAsia="仿宋"/>
          <w:color w:val="auto"/>
        </w:rPr>
        <w:t>等地。</w:t>
      </w:r>
    </w:p>
    <w:p w14:paraId="62CD5D84" w14:textId="08B9BB7E" w:rsidR="00936BC0" w:rsidRPr="00796A7E" w:rsidRDefault="003C7033" w:rsidP="00FD1178">
      <w:pPr>
        <w:adjustRightInd w:val="0"/>
        <w:snapToGrid w:val="0"/>
        <w:ind w:firstLine="560"/>
        <w:rPr>
          <w:rFonts w:eastAsia="仿宋"/>
          <w:color w:val="auto"/>
        </w:rPr>
      </w:pPr>
      <w:r w:rsidRPr="00796A7E">
        <w:rPr>
          <w:rFonts w:eastAsia="仿宋"/>
          <w:color w:val="auto"/>
        </w:rPr>
        <w:t>根据《中共中央国务院关于加强耕地保护和改进占补平衡的意见》（中发〔</w:t>
      </w:r>
      <w:r w:rsidRPr="00796A7E">
        <w:rPr>
          <w:rFonts w:eastAsia="仿宋"/>
          <w:color w:val="auto"/>
        </w:rPr>
        <w:t>2017</w:t>
      </w:r>
      <w:r w:rsidRPr="00796A7E">
        <w:rPr>
          <w:rFonts w:eastAsia="仿宋"/>
          <w:color w:val="auto"/>
        </w:rPr>
        <w:t>〕</w:t>
      </w:r>
      <w:r w:rsidRPr="00796A7E">
        <w:rPr>
          <w:rFonts w:eastAsia="仿宋"/>
          <w:color w:val="auto"/>
        </w:rPr>
        <w:t>4</w:t>
      </w:r>
      <w:r w:rsidRPr="00796A7E">
        <w:rPr>
          <w:rFonts w:eastAsia="仿宋"/>
          <w:color w:val="auto"/>
        </w:rPr>
        <w:t>号）和《国土资源部关于改进管理方式切实落实耕地占补平衡的通知》（国土资</w:t>
      </w:r>
      <w:proofErr w:type="gramStart"/>
      <w:r w:rsidRPr="00796A7E">
        <w:rPr>
          <w:rFonts w:eastAsia="仿宋"/>
          <w:color w:val="auto"/>
        </w:rPr>
        <w:t>规</w:t>
      </w:r>
      <w:proofErr w:type="gramEnd"/>
      <w:r w:rsidRPr="00796A7E">
        <w:rPr>
          <w:rFonts w:eastAsia="仿宋"/>
          <w:color w:val="auto"/>
        </w:rPr>
        <w:t>〔</w:t>
      </w:r>
      <w:r w:rsidRPr="00796A7E">
        <w:rPr>
          <w:rFonts w:eastAsia="仿宋"/>
          <w:color w:val="auto"/>
        </w:rPr>
        <w:t>2017</w:t>
      </w:r>
      <w:r w:rsidRPr="00796A7E">
        <w:rPr>
          <w:rFonts w:eastAsia="仿宋"/>
          <w:color w:val="auto"/>
        </w:rPr>
        <w:t>〕</w:t>
      </w:r>
      <w:r w:rsidRPr="00796A7E">
        <w:rPr>
          <w:rFonts w:eastAsia="仿宋"/>
          <w:color w:val="auto"/>
        </w:rPr>
        <w:t>13</w:t>
      </w:r>
      <w:r w:rsidRPr="00796A7E">
        <w:rPr>
          <w:rFonts w:eastAsia="仿宋"/>
          <w:color w:val="auto"/>
        </w:rPr>
        <w:t>号）等文件要求，</w:t>
      </w:r>
      <w:r w:rsidR="00162D7A" w:rsidRPr="00796A7E">
        <w:rPr>
          <w:rFonts w:eastAsia="仿宋"/>
          <w:color w:val="auto"/>
        </w:rPr>
        <w:t>建立以数量为基础、产能为核心的占补新机制，通过</w:t>
      </w:r>
      <w:r w:rsidR="00162D7A" w:rsidRPr="00796A7E">
        <w:rPr>
          <w:rFonts w:eastAsia="仿宋"/>
          <w:color w:val="auto"/>
        </w:rPr>
        <w:t>“</w:t>
      </w:r>
      <w:r w:rsidR="00162D7A" w:rsidRPr="00796A7E">
        <w:rPr>
          <w:rFonts w:eastAsia="仿宋"/>
          <w:color w:val="auto"/>
        </w:rPr>
        <w:t>算大账</w:t>
      </w:r>
      <w:r w:rsidR="00162D7A" w:rsidRPr="00796A7E">
        <w:rPr>
          <w:rFonts w:eastAsia="仿宋"/>
          <w:color w:val="auto"/>
        </w:rPr>
        <w:t>”</w:t>
      </w:r>
      <w:r w:rsidR="00162D7A" w:rsidRPr="00796A7E">
        <w:rPr>
          <w:rFonts w:eastAsia="仿宋"/>
          <w:color w:val="auto"/>
        </w:rPr>
        <w:t>的方式，落实占一补一、占优补优、占水田补水田，促进耕地数量、质量和生态</w:t>
      </w:r>
      <w:r w:rsidR="00162D7A" w:rsidRPr="00796A7E">
        <w:rPr>
          <w:rFonts w:eastAsia="仿宋"/>
          <w:color w:val="auto"/>
        </w:rPr>
        <w:lastRenderedPageBreak/>
        <w:t>三位一体保护。本次</w:t>
      </w:r>
      <w:r w:rsidR="00635C66" w:rsidRPr="00796A7E">
        <w:rPr>
          <w:rFonts w:eastAsia="仿宋"/>
          <w:color w:val="auto"/>
        </w:rPr>
        <w:t>成片</w:t>
      </w:r>
      <w:r w:rsidR="00162D7A" w:rsidRPr="00796A7E">
        <w:rPr>
          <w:rFonts w:eastAsia="仿宋"/>
          <w:color w:val="auto"/>
        </w:rPr>
        <w:t>开发按照集约节约用地和耕地占补平衡的原则，尽量少占或不占用耕地，对选址方案进行了多次优化，最终满足了尽量少占耕地的要求。</w:t>
      </w:r>
    </w:p>
    <w:p w14:paraId="63D46568" w14:textId="5DBA11E2" w:rsidR="00DE4DF9" w:rsidRPr="00796A7E" w:rsidRDefault="00EA23B1" w:rsidP="009F2BF2">
      <w:pPr>
        <w:adjustRightInd w:val="0"/>
        <w:snapToGrid w:val="0"/>
        <w:ind w:firstLine="560"/>
        <w:rPr>
          <w:rFonts w:eastAsia="仿宋"/>
          <w:color w:val="auto"/>
        </w:rPr>
      </w:pPr>
      <w:r w:rsidRPr="00796A7E">
        <w:rPr>
          <w:rFonts w:eastAsia="仿宋"/>
          <w:color w:val="auto"/>
        </w:rPr>
        <w:t>长白朝鲜族自治县现有耕地指标</w:t>
      </w:r>
      <w:r w:rsidRPr="00796A7E">
        <w:rPr>
          <w:rFonts w:eastAsia="仿宋"/>
          <w:color w:val="auto"/>
        </w:rPr>
        <w:t>139.0437</w:t>
      </w:r>
      <w:r w:rsidRPr="00796A7E">
        <w:rPr>
          <w:rFonts w:eastAsia="仿宋"/>
          <w:color w:val="auto"/>
        </w:rPr>
        <w:t>公顷，粮食产能</w:t>
      </w:r>
      <w:r w:rsidRPr="00796A7E">
        <w:rPr>
          <w:rFonts w:eastAsia="仿宋"/>
          <w:color w:val="auto"/>
        </w:rPr>
        <w:t>70.9109</w:t>
      </w:r>
      <w:r w:rsidRPr="00796A7E">
        <w:rPr>
          <w:rFonts w:eastAsia="仿宋"/>
          <w:color w:val="auto"/>
        </w:rPr>
        <w:t>公斤，</w:t>
      </w:r>
      <w:r w:rsidR="009F2BF2" w:rsidRPr="00796A7E">
        <w:rPr>
          <w:rFonts w:eastAsia="仿宋"/>
          <w:color w:val="auto"/>
        </w:rPr>
        <w:t>本次成片开发中建设项目所涉及到的耕地占用，将按照国家、吉林省和</w:t>
      </w:r>
      <w:r w:rsidR="00B53EE0" w:rsidRPr="00796A7E">
        <w:rPr>
          <w:rFonts w:eastAsia="仿宋"/>
          <w:color w:val="auto"/>
        </w:rPr>
        <w:t>长白朝鲜族自治县</w:t>
      </w:r>
      <w:r w:rsidR="009F2BF2" w:rsidRPr="00796A7E">
        <w:rPr>
          <w:rFonts w:eastAsia="仿宋"/>
          <w:color w:val="auto"/>
        </w:rPr>
        <w:t>耕地占补的有关要求，在项目征地过程中</w:t>
      </w:r>
      <w:r w:rsidR="00B53EE0" w:rsidRPr="00796A7E">
        <w:rPr>
          <w:rFonts w:eastAsia="仿宋"/>
          <w:color w:val="auto"/>
        </w:rPr>
        <w:t>长白朝鲜族自治县</w:t>
      </w:r>
      <w:r w:rsidR="009F2BF2" w:rsidRPr="00796A7E">
        <w:rPr>
          <w:rFonts w:eastAsia="仿宋"/>
          <w:color w:val="auto"/>
        </w:rPr>
        <w:t>内统筹协调进行耕地补充，实现了占补平衡。</w:t>
      </w:r>
    </w:p>
    <w:p w14:paraId="42DA67F4" w14:textId="77777777" w:rsidR="00EA23B1" w:rsidRPr="00796A7E" w:rsidRDefault="00EA23B1" w:rsidP="006E2E59">
      <w:pPr>
        <w:adjustRightInd w:val="0"/>
        <w:snapToGrid w:val="0"/>
        <w:spacing w:beforeLines="50" w:before="156"/>
        <w:ind w:firstLineChars="0" w:firstLine="0"/>
        <w:rPr>
          <w:rFonts w:eastAsia="仿宋"/>
          <w:color w:val="auto"/>
        </w:rPr>
      </w:pPr>
      <w:r w:rsidRPr="00796A7E">
        <w:rPr>
          <w:rFonts w:eastAsia="仿宋"/>
          <w:noProof/>
          <w:color w:val="auto"/>
        </w:rPr>
        <w:drawing>
          <wp:inline distT="0" distB="0" distL="114300" distR="114300" wp14:anchorId="6454F860" wp14:editId="0AFA86B6">
            <wp:extent cx="5281927" cy="2667000"/>
            <wp:effectExtent l="19050" t="19050" r="14605"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舒兰工程01"/>
                    <pic:cNvPicPr>
                      <a:picLocks noChangeAspect="1"/>
                    </pic:cNvPicPr>
                  </pic:nvPicPr>
                  <pic:blipFill rotWithShape="1">
                    <a:blip r:embed="rId26" cstate="print">
                      <a:extLst>
                        <a:ext uri="{28A0092B-C50C-407E-A947-70E740481C1C}">
                          <a14:useLocalDpi xmlns:a14="http://schemas.microsoft.com/office/drawing/2010/main" val="0"/>
                        </a:ext>
                      </a:extLst>
                    </a:blip>
                    <a:srcRect l="2250" t="9780" r="1059"/>
                    <a:stretch/>
                  </pic:blipFill>
                  <pic:spPr bwMode="auto">
                    <a:xfrm>
                      <a:off x="0" y="0"/>
                      <a:ext cx="5297290" cy="267475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D2C824" w14:textId="3A7C9D1A" w:rsidR="00EA23B1" w:rsidRPr="00796A7E" w:rsidRDefault="00EA23B1" w:rsidP="006E2E59">
      <w:pPr>
        <w:adjustRightInd w:val="0"/>
        <w:snapToGrid w:val="0"/>
        <w:spacing w:afterLines="50" w:after="156"/>
        <w:ind w:firstLine="482"/>
        <w:jc w:val="center"/>
        <w:rPr>
          <w:rFonts w:eastAsia="仿宋"/>
          <w:b/>
          <w:color w:val="auto"/>
          <w:sz w:val="24"/>
        </w:rPr>
      </w:pPr>
      <w:r w:rsidRPr="00796A7E">
        <w:rPr>
          <w:rFonts w:eastAsia="仿宋"/>
          <w:b/>
          <w:color w:val="auto"/>
          <w:sz w:val="24"/>
        </w:rPr>
        <w:t>图</w:t>
      </w:r>
      <w:r w:rsidRPr="00796A7E">
        <w:rPr>
          <w:rFonts w:eastAsia="仿宋"/>
          <w:b/>
          <w:color w:val="auto"/>
          <w:sz w:val="24"/>
        </w:rPr>
        <w:t>3-2</w:t>
      </w:r>
      <w:r w:rsidRPr="00796A7E">
        <w:rPr>
          <w:rFonts w:eastAsia="仿宋"/>
          <w:b/>
          <w:color w:val="auto"/>
          <w:sz w:val="24"/>
        </w:rPr>
        <w:t>长白朝鲜族自治县全国耕地占补平衡动态监管系统截图</w:t>
      </w:r>
    </w:p>
    <w:p w14:paraId="579413C2" w14:textId="602E871D" w:rsidR="001C55B8" w:rsidRPr="00796A7E" w:rsidRDefault="001C55B8" w:rsidP="001C55B8">
      <w:pPr>
        <w:pStyle w:val="3"/>
        <w:adjustRightInd w:val="0"/>
        <w:snapToGrid w:val="0"/>
        <w:ind w:firstLine="602"/>
        <w:rPr>
          <w:rFonts w:eastAsia="仿宋"/>
          <w:color w:val="auto"/>
          <w:szCs w:val="30"/>
        </w:rPr>
      </w:pPr>
      <w:r w:rsidRPr="00796A7E">
        <w:rPr>
          <w:rFonts w:eastAsia="仿宋"/>
          <w:color w:val="auto"/>
          <w:szCs w:val="30"/>
        </w:rPr>
        <w:t>3</w:t>
      </w:r>
      <w:r w:rsidRPr="00796A7E">
        <w:rPr>
          <w:rFonts w:eastAsia="仿宋"/>
          <w:color w:val="auto"/>
          <w:szCs w:val="30"/>
        </w:rPr>
        <w:t>、</w:t>
      </w:r>
      <w:r w:rsidR="00EC6F75" w:rsidRPr="00796A7E">
        <w:rPr>
          <w:rFonts w:eastAsia="仿宋"/>
          <w:color w:val="auto"/>
          <w:szCs w:val="30"/>
        </w:rPr>
        <w:t>项目区</w:t>
      </w:r>
      <w:r w:rsidRPr="00796A7E">
        <w:rPr>
          <w:rFonts w:eastAsia="仿宋"/>
          <w:color w:val="auto"/>
          <w:szCs w:val="30"/>
        </w:rPr>
        <w:t>土壤剥离落实情况</w:t>
      </w:r>
    </w:p>
    <w:p w14:paraId="17B7C652" w14:textId="29440FA1" w:rsidR="000555D8" w:rsidRPr="00796A7E" w:rsidRDefault="000555D8" w:rsidP="000555D8">
      <w:pPr>
        <w:adjustRightInd w:val="0"/>
        <w:snapToGrid w:val="0"/>
        <w:ind w:firstLine="560"/>
        <w:rPr>
          <w:rFonts w:eastAsia="仿宋"/>
        </w:rPr>
      </w:pPr>
      <w:r w:rsidRPr="00796A7E">
        <w:rPr>
          <w:rFonts w:eastAsia="仿宋"/>
        </w:rPr>
        <w:t>根据《吉林省人民政府办公厅关于印发吉林省建设占用耕地耕作层土壤剥用管理办法的通知》（吉政办发〔</w:t>
      </w:r>
      <w:r w:rsidRPr="00796A7E">
        <w:rPr>
          <w:rFonts w:eastAsia="仿宋"/>
        </w:rPr>
        <w:t>2022</w:t>
      </w:r>
      <w:r w:rsidRPr="00796A7E">
        <w:rPr>
          <w:rFonts w:eastAsia="仿宋"/>
        </w:rPr>
        <w:t>〕</w:t>
      </w:r>
      <w:r w:rsidRPr="00796A7E">
        <w:rPr>
          <w:rFonts w:eastAsia="仿宋"/>
        </w:rPr>
        <w:t>17</w:t>
      </w:r>
      <w:r w:rsidRPr="00796A7E">
        <w:rPr>
          <w:rFonts w:eastAsia="仿宋"/>
        </w:rPr>
        <w:t>号）、《吉林省自然资源厅吉林省农业农村厅关于印发</w:t>
      </w:r>
      <w:r w:rsidRPr="00796A7E">
        <w:rPr>
          <w:rFonts w:eastAsia="仿宋"/>
        </w:rPr>
        <w:t>&lt;</w:t>
      </w:r>
      <w:r w:rsidRPr="00796A7E">
        <w:rPr>
          <w:rFonts w:eastAsia="仿宋"/>
        </w:rPr>
        <w:t>吉林省建设占用耕地表土剥离工作管理办法</w:t>
      </w:r>
      <w:r w:rsidRPr="00796A7E">
        <w:rPr>
          <w:rFonts w:eastAsia="仿宋"/>
        </w:rPr>
        <w:t>&gt;</w:t>
      </w:r>
      <w:r w:rsidRPr="00796A7E">
        <w:rPr>
          <w:rFonts w:eastAsia="仿宋"/>
        </w:rPr>
        <w:t>（试行）的通知》（</w:t>
      </w:r>
      <w:proofErr w:type="gramStart"/>
      <w:r w:rsidRPr="00796A7E">
        <w:rPr>
          <w:rFonts w:eastAsia="仿宋"/>
        </w:rPr>
        <w:t>吉自然资规</w:t>
      </w:r>
      <w:proofErr w:type="gramEnd"/>
      <w:r w:rsidRPr="00796A7E">
        <w:rPr>
          <w:rFonts w:eastAsia="仿宋"/>
        </w:rPr>
        <w:t>发﹝</w:t>
      </w:r>
      <w:r w:rsidRPr="00796A7E">
        <w:rPr>
          <w:rFonts w:eastAsia="仿宋"/>
        </w:rPr>
        <w:t>2019</w:t>
      </w:r>
      <w:r w:rsidRPr="00796A7E">
        <w:rPr>
          <w:rFonts w:eastAsia="仿宋"/>
        </w:rPr>
        <w:t>﹞</w:t>
      </w:r>
      <w:r w:rsidRPr="00796A7E">
        <w:rPr>
          <w:rFonts w:eastAsia="仿宋"/>
        </w:rPr>
        <w:t>3</w:t>
      </w:r>
      <w:r w:rsidRPr="00796A7E">
        <w:rPr>
          <w:rFonts w:eastAsia="仿宋"/>
        </w:rPr>
        <w:t>号）等相关文件精神，严格落实建设占用耕地耕作层土壤剥离的法律义务，按照</w:t>
      </w:r>
      <w:r w:rsidRPr="00796A7E">
        <w:rPr>
          <w:rFonts w:eastAsia="仿宋"/>
        </w:rPr>
        <w:t>“</w:t>
      </w:r>
      <w:r w:rsidRPr="00796A7E">
        <w:rPr>
          <w:rFonts w:eastAsia="仿宋"/>
        </w:rPr>
        <w:t>谁占用，谁剥离</w:t>
      </w:r>
      <w:r w:rsidRPr="00796A7E">
        <w:rPr>
          <w:rFonts w:eastAsia="仿宋"/>
        </w:rPr>
        <w:t>”</w:t>
      </w:r>
      <w:r w:rsidRPr="00796A7E">
        <w:rPr>
          <w:rFonts w:eastAsia="仿宋"/>
        </w:rPr>
        <w:t>和</w:t>
      </w:r>
      <w:r w:rsidRPr="00796A7E">
        <w:rPr>
          <w:rFonts w:eastAsia="仿宋"/>
        </w:rPr>
        <w:t>“</w:t>
      </w:r>
      <w:r w:rsidRPr="00796A7E">
        <w:rPr>
          <w:rFonts w:eastAsia="仿宋"/>
        </w:rPr>
        <w:t>占多少，剥多少</w:t>
      </w:r>
      <w:r w:rsidRPr="00796A7E">
        <w:rPr>
          <w:rFonts w:eastAsia="仿宋"/>
        </w:rPr>
        <w:t>”</w:t>
      </w:r>
      <w:r w:rsidRPr="00796A7E">
        <w:rPr>
          <w:rFonts w:eastAsia="仿宋"/>
        </w:rPr>
        <w:t>的原则，科学规划，合理安排耕作层土壤剥离、存储、覆土等关键环节，防止施工过程中耕作</w:t>
      </w:r>
      <w:r w:rsidRPr="00796A7E">
        <w:rPr>
          <w:rFonts w:eastAsia="仿宋"/>
        </w:rPr>
        <w:lastRenderedPageBreak/>
        <w:t>层遭受破坏，力争实现耕作层土壤剥离与覆土紧密衔接。实现该项目建设涉及的耕地耕作层土壤的再利用功能，保护项目区生态环境，落实十分珍惜、合理利用土地资源的国策。通过开展建设占用耕地耕作层表土剥离工作，对耕作层剥离出的表土进行存储，真正实现耕地保护由数量管理向数量、质量、生态三位一体综合管理转变。本方案在项目施工前对耕作层土壤进行剥离和适当的养护，对耕地等级、土层厚度进行论证，在供地前完成表土剥离利用，用于绿化用土或邻近耕地改良覆土。为提高补充耕地质量，综合采取工程、生物、农艺等措施，开展退化耕地综合治理、污染耕地阻控修复等，加速土壤熟化提质，实施测土配方施肥，强化土壤肥力保护，有效提高耕地产能。</w:t>
      </w:r>
    </w:p>
    <w:p w14:paraId="004003C5" w14:textId="77777777" w:rsidR="000555D8" w:rsidRPr="00796A7E" w:rsidRDefault="000555D8" w:rsidP="000555D8">
      <w:pPr>
        <w:adjustRightInd w:val="0"/>
        <w:snapToGrid w:val="0"/>
        <w:ind w:firstLine="560"/>
        <w:rPr>
          <w:rFonts w:eastAsia="仿宋"/>
        </w:rPr>
      </w:pPr>
      <w:r w:rsidRPr="00796A7E">
        <w:rPr>
          <w:rFonts w:eastAsia="仿宋"/>
        </w:rPr>
        <w:t>（</w:t>
      </w:r>
      <w:r w:rsidRPr="00796A7E">
        <w:rPr>
          <w:rFonts w:eastAsia="仿宋"/>
        </w:rPr>
        <w:t>1</w:t>
      </w:r>
      <w:r w:rsidRPr="00796A7E">
        <w:rPr>
          <w:rFonts w:eastAsia="仿宋"/>
        </w:rPr>
        <w:t>）项目区调查</w:t>
      </w:r>
    </w:p>
    <w:p w14:paraId="32DD5716" w14:textId="77777777" w:rsidR="000555D8" w:rsidRPr="00796A7E" w:rsidRDefault="000555D8" w:rsidP="000555D8">
      <w:pPr>
        <w:adjustRightInd w:val="0"/>
        <w:snapToGrid w:val="0"/>
        <w:ind w:firstLine="560"/>
        <w:rPr>
          <w:rFonts w:eastAsia="仿宋"/>
        </w:rPr>
      </w:pPr>
      <w:r w:rsidRPr="00796A7E">
        <w:rPr>
          <w:rFonts w:eastAsia="仿宋"/>
        </w:rPr>
        <w:t>根据项目工程的总体规划，通过对项目区用地区域的土壤类型、土壤质地实地调查，同时结合项目所在地地理位置、地形地貌特征、降水条件及社会经济条件等，对项目区用地进行耕作层剥离和利用，最大限度恢复生态环境，提高项目区社会、经济、生态三大效益的可持续发展能力。具体任务是：根据项目区用地预测分析地形、土壤类型、土壤质地，确定剥离范围和剥离厚度，明确耕地区域。计算表土剥离量、管护等工程量并确定其工艺，并对各工程量进行统计。</w:t>
      </w:r>
    </w:p>
    <w:p w14:paraId="7062BB83" w14:textId="77777777" w:rsidR="000555D8" w:rsidRPr="00796A7E" w:rsidRDefault="000555D8" w:rsidP="000555D8">
      <w:pPr>
        <w:adjustRightInd w:val="0"/>
        <w:snapToGrid w:val="0"/>
        <w:ind w:firstLine="560"/>
        <w:rPr>
          <w:rFonts w:eastAsia="仿宋"/>
        </w:rPr>
      </w:pPr>
      <w:r w:rsidRPr="00796A7E">
        <w:rPr>
          <w:rFonts w:eastAsia="仿宋"/>
        </w:rPr>
        <w:t>（</w:t>
      </w:r>
      <w:r w:rsidRPr="00796A7E">
        <w:rPr>
          <w:rFonts w:eastAsia="仿宋"/>
        </w:rPr>
        <w:t>2</w:t>
      </w:r>
      <w:r w:rsidRPr="00796A7E">
        <w:rPr>
          <w:rFonts w:eastAsia="仿宋"/>
        </w:rPr>
        <w:t>）剥离过程</w:t>
      </w:r>
    </w:p>
    <w:p w14:paraId="16C0749F" w14:textId="77777777" w:rsidR="000555D8" w:rsidRPr="00796A7E" w:rsidRDefault="000555D8" w:rsidP="000555D8">
      <w:pPr>
        <w:adjustRightInd w:val="0"/>
        <w:snapToGrid w:val="0"/>
        <w:ind w:firstLine="560"/>
        <w:rPr>
          <w:rFonts w:eastAsia="仿宋"/>
        </w:rPr>
      </w:pPr>
      <w:r w:rsidRPr="00796A7E">
        <w:rPr>
          <w:rFonts w:eastAsia="仿宋"/>
        </w:rPr>
        <w:t>依据《规范》和剥离区土壤的类型和质地及土壤样点调查结果，划分表土剥离单元，确定表土剥离厚度，做到应剥尽剥。</w:t>
      </w:r>
    </w:p>
    <w:p w14:paraId="7046BE1E" w14:textId="77777777" w:rsidR="000555D8" w:rsidRPr="00796A7E" w:rsidRDefault="000555D8" w:rsidP="000555D8">
      <w:pPr>
        <w:adjustRightInd w:val="0"/>
        <w:snapToGrid w:val="0"/>
        <w:ind w:firstLine="560"/>
        <w:rPr>
          <w:rFonts w:eastAsia="仿宋"/>
        </w:rPr>
      </w:pPr>
      <w:r w:rsidRPr="00796A7E">
        <w:rPr>
          <w:rFonts w:eastAsia="仿宋"/>
        </w:rPr>
        <w:t>1</w:t>
      </w:r>
      <w:r w:rsidRPr="00796A7E">
        <w:rPr>
          <w:rFonts w:eastAsia="仿宋"/>
        </w:rPr>
        <w:t>）划分作业区。根据地形、土壤厚度、土壤均</w:t>
      </w:r>
      <w:proofErr w:type="gramStart"/>
      <w:r w:rsidRPr="00796A7E">
        <w:rPr>
          <w:rFonts w:eastAsia="仿宋"/>
        </w:rPr>
        <w:t>一</w:t>
      </w:r>
      <w:proofErr w:type="gramEnd"/>
      <w:r w:rsidRPr="00796A7E">
        <w:rPr>
          <w:rFonts w:eastAsia="仿宋"/>
        </w:rPr>
        <w:t>性和作业方便等条件，划分剥离区域。</w:t>
      </w:r>
    </w:p>
    <w:p w14:paraId="64F8743D" w14:textId="77777777" w:rsidR="000555D8" w:rsidRPr="00796A7E" w:rsidRDefault="000555D8" w:rsidP="000555D8">
      <w:pPr>
        <w:adjustRightInd w:val="0"/>
        <w:snapToGrid w:val="0"/>
        <w:ind w:firstLine="560"/>
        <w:rPr>
          <w:rFonts w:eastAsia="仿宋"/>
        </w:rPr>
      </w:pPr>
      <w:r w:rsidRPr="00796A7E">
        <w:rPr>
          <w:rFonts w:eastAsia="仿宋"/>
        </w:rPr>
        <w:t>2</w:t>
      </w:r>
      <w:r w:rsidRPr="00796A7E">
        <w:rPr>
          <w:rFonts w:eastAsia="仿宋"/>
        </w:rPr>
        <w:t>）确定单次作业宽度。确定每次剥离的宽度和轴线及适宜剥离厚度，一般机械的剥离宽度为</w:t>
      </w:r>
      <w:r w:rsidRPr="00796A7E">
        <w:rPr>
          <w:rFonts w:eastAsia="仿宋"/>
        </w:rPr>
        <w:t>2-4m</w:t>
      </w:r>
      <w:r w:rsidRPr="00796A7E">
        <w:rPr>
          <w:rFonts w:eastAsia="仿宋"/>
        </w:rPr>
        <w:t>。单次剥离厚度不超过</w:t>
      </w:r>
      <w:r w:rsidRPr="00796A7E">
        <w:rPr>
          <w:rFonts w:eastAsia="仿宋"/>
        </w:rPr>
        <w:t>0.22m</w:t>
      </w:r>
      <w:r w:rsidRPr="00796A7E">
        <w:rPr>
          <w:rFonts w:eastAsia="仿宋"/>
        </w:rPr>
        <w:t>。</w:t>
      </w:r>
    </w:p>
    <w:p w14:paraId="2A90455E" w14:textId="77777777" w:rsidR="000555D8" w:rsidRPr="00796A7E" w:rsidRDefault="000555D8" w:rsidP="000555D8">
      <w:pPr>
        <w:adjustRightInd w:val="0"/>
        <w:snapToGrid w:val="0"/>
        <w:ind w:firstLine="560"/>
        <w:rPr>
          <w:rFonts w:eastAsia="仿宋"/>
        </w:rPr>
      </w:pPr>
      <w:r w:rsidRPr="00796A7E">
        <w:rPr>
          <w:rFonts w:eastAsia="仿宋"/>
        </w:rPr>
        <w:lastRenderedPageBreak/>
        <w:t>3</w:t>
      </w:r>
      <w:r w:rsidRPr="00796A7E">
        <w:rPr>
          <w:rFonts w:eastAsia="仿宋"/>
        </w:rPr>
        <w:t>）选择合适的土壤剥离时间。一般选择天气好且土壤含水量合适时进行剥离。此时土壤含水量一般为田间持水量的</w:t>
      </w:r>
      <w:r w:rsidRPr="00796A7E">
        <w:rPr>
          <w:rFonts w:eastAsia="仿宋"/>
        </w:rPr>
        <w:t>50%-80%</w:t>
      </w:r>
      <w:r w:rsidRPr="00796A7E">
        <w:rPr>
          <w:rFonts w:eastAsia="仿宋"/>
        </w:rPr>
        <w:t>。</w:t>
      </w:r>
    </w:p>
    <w:p w14:paraId="7BC1EEA0" w14:textId="77777777" w:rsidR="000555D8" w:rsidRPr="00796A7E" w:rsidRDefault="000555D8" w:rsidP="000555D8">
      <w:pPr>
        <w:adjustRightInd w:val="0"/>
        <w:snapToGrid w:val="0"/>
        <w:ind w:firstLine="560"/>
        <w:rPr>
          <w:rFonts w:eastAsia="仿宋"/>
        </w:rPr>
      </w:pPr>
      <w:r w:rsidRPr="00796A7E">
        <w:rPr>
          <w:rFonts w:eastAsia="仿宋"/>
        </w:rPr>
        <w:t>4</w:t>
      </w:r>
      <w:r w:rsidRPr="00796A7E">
        <w:rPr>
          <w:rFonts w:eastAsia="仿宋"/>
        </w:rPr>
        <w:t>）清除异物。实施剥离前，应清除、移除土层中的植物残根、垃圾等异物。收集的表土应尽量不含垃圾物、硬粘土或直径大于</w:t>
      </w:r>
      <w:r w:rsidRPr="00796A7E">
        <w:rPr>
          <w:rFonts w:eastAsia="仿宋"/>
        </w:rPr>
        <w:t>5cm</w:t>
      </w:r>
      <w:r w:rsidRPr="00796A7E">
        <w:rPr>
          <w:rFonts w:eastAsia="仿宋"/>
        </w:rPr>
        <w:t>的砾石。</w:t>
      </w:r>
    </w:p>
    <w:p w14:paraId="59EC7B44" w14:textId="77777777" w:rsidR="000555D8" w:rsidRPr="00796A7E" w:rsidRDefault="000555D8" w:rsidP="000555D8">
      <w:pPr>
        <w:adjustRightInd w:val="0"/>
        <w:snapToGrid w:val="0"/>
        <w:ind w:firstLine="560"/>
        <w:rPr>
          <w:rFonts w:eastAsia="仿宋"/>
        </w:rPr>
      </w:pPr>
      <w:r w:rsidRPr="00796A7E">
        <w:rPr>
          <w:rFonts w:eastAsia="仿宋"/>
        </w:rPr>
        <w:t>5</w:t>
      </w:r>
      <w:r w:rsidRPr="00796A7E">
        <w:rPr>
          <w:rFonts w:eastAsia="仿宋"/>
        </w:rPr>
        <w:t>）在当前条带尚未完全被剥离到基础层之前，禁止实施下一个条带的剥离，即遵循</w:t>
      </w:r>
      <w:r w:rsidRPr="00796A7E">
        <w:rPr>
          <w:rFonts w:eastAsia="仿宋"/>
        </w:rPr>
        <w:t>“</w:t>
      </w:r>
      <w:r w:rsidRPr="00796A7E">
        <w:rPr>
          <w:rFonts w:eastAsia="仿宋"/>
        </w:rPr>
        <w:t>层状</w:t>
      </w:r>
      <w:r w:rsidRPr="00796A7E">
        <w:rPr>
          <w:rFonts w:eastAsia="仿宋"/>
        </w:rPr>
        <w:t>—</w:t>
      </w:r>
      <w:r w:rsidRPr="00796A7E">
        <w:rPr>
          <w:rFonts w:eastAsia="仿宋"/>
        </w:rPr>
        <w:t>带状</w:t>
      </w:r>
      <w:r w:rsidRPr="00796A7E">
        <w:rPr>
          <w:rFonts w:eastAsia="仿宋"/>
        </w:rPr>
        <w:t>”</w:t>
      </w:r>
      <w:r w:rsidRPr="00796A7E">
        <w:rPr>
          <w:rFonts w:eastAsia="仿宋"/>
        </w:rPr>
        <w:t>体系。这一体系要求土体呈条带状逐步向前剥离。如果剥离区域具有一定坡度，则土体条带主轴与斜坡主轴方向平行。</w:t>
      </w:r>
    </w:p>
    <w:p w14:paraId="6041C561" w14:textId="77777777" w:rsidR="000555D8" w:rsidRPr="00796A7E" w:rsidRDefault="000555D8" w:rsidP="000555D8">
      <w:pPr>
        <w:adjustRightInd w:val="0"/>
        <w:snapToGrid w:val="0"/>
        <w:ind w:firstLine="560"/>
        <w:rPr>
          <w:rFonts w:eastAsia="仿宋"/>
        </w:rPr>
      </w:pPr>
      <w:r w:rsidRPr="00796A7E">
        <w:rPr>
          <w:rFonts w:eastAsia="仿宋"/>
        </w:rPr>
        <w:t>6</w:t>
      </w:r>
      <w:r w:rsidRPr="00796A7E">
        <w:rPr>
          <w:rFonts w:eastAsia="仿宋"/>
        </w:rPr>
        <w:t>）减少土壤压实。剥离设备尽量运行于已经剥离完土壤的空地，自卸汽车不得在耕作层土壤尚未剥离的区域运行。</w:t>
      </w:r>
    </w:p>
    <w:p w14:paraId="563E06BC" w14:textId="77777777" w:rsidR="000555D8" w:rsidRPr="00796A7E" w:rsidRDefault="000555D8" w:rsidP="000555D8">
      <w:pPr>
        <w:adjustRightInd w:val="0"/>
        <w:snapToGrid w:val="0"/>
        <w:ind w:firstLine="560"/>
        <w:rPr>
          <w:rFonts w:eastAsia="仿宋"/>
        </w:rPr>
      </w:pPr>
      <w:r w:rsidRPr="00796A7E">
        <w:rPr>
          <w:rFonts w:eastAsia="仿宋"/>
        </w:rPr>
        <w:t>7</w:t>
      </w:r>
      <w:r w:rsidRPr="00796A7E">
        <w:rPr>
          <w:rFonts w:eastAsia="仿宋"/>
        </w:rPr>
        <w:t>）剥离工作可能会遇到降雨，应做好预防措施，以保护当前或下一个剥离条带的基础不被水坑或沟渠的积水或水流浸润，并且打扫并清理基层土面。在每天的工作开始之前，确保当前剥离条带或工作区域内没有积水，并保持基础条带平整、没有车辙。</w:t>
      </w:r>
    </w:p>
    <w:p w14:paraId="249534BD" w14:textId="77777777" w:rsidR="000555D8" w:rsidRPr="00796A7E" w:rsidRDefault="000555D8" w:rsidP="000555D8">
      <w:pPr>
        <w:adjustRightInd w:val="0"/>
        <w:snapToGrid w:val="0"/>
        <w:ind w:firstLine="560"/>
        <w:rPr>
          <w:rFonts w:eastAsia="仿宋"/>
        </w:rPr>
      </w:pPr>
      <w:r w:rsidRPr="00796A7E">
        <w:rPr>
          <w:rFonts w:eastAsia="仿宋"/>
        </w:rPr>
        <w:t>（</w:t>
      </w:r>
      <w:r w:rsidRPr="00796A7E">
        <w:rPr>
          <w:rFonts w:eastAsia="仿宋"/>
        </w:rPr>
        <w:t>3</w:t>
      </w:r>
      <w:r w:rsidRPr="00796A7E">
        <w:rPr>
          <w:rFonts w:eastAsia="仿宋"/>
        </w:rPr>
        <w:t>）表土管护</w:t>
      </w:r>
    </w:p>
    <w:p w14:paraId="0B14F35B" w14:textId="77777777" w:rsidR="000555D8" w:rsidRPr="00796A7E" w:rsidRDefault="000555D8" w:rsidP="000555D8">
      <w:pPr>
        <w:adjustRightInd w:val="0"/>
        <w:snapToGrid w:val="0"/>
        <w:ind w:firstLine="560"/>
        <w:rPr>
          <w:rFonts w:eastAsia="仿宋"/>
        </w:rPr>
      </w:pPr>
      <w:r w:rsidRPr="00796A7E">
        <w:rPr>
          <w:rFonts w:eastAsia="仿宋"/>
        </w:rPr>
        <w:t>建设项目会造成项目区及周边地表植被遭到破坏，使土壤的结构、组成及理化性质等发生变化，进而土壤层会变得更加疏松，会一定量的水土流失。各种施工活动会对实施区域内的土壤结构造成不同程度的破坏，使土壤的有机质和粘粒含量减少，影响植物正常生长。施工中机械碾压、人员践踏等，会造成土壤板结。表土剥离措施可以保护耕作层土壤，既能起到水土流失防治的作用，又能保护生态环境。</w:t>
      </w:r>
    </w:p>
    <w:p w14:paraId="3DC8A27B" w14:textId="77777777" w:rsidR="000555D8" w:rsidRPr="00796A7E" w:rsidRDefault="000555D8" w:rsidP="000555D8">
      <w:pPr>
        <w:adjustRightInd w:val="0"/>
        <w:snapToGrid w:val="0"/>
        <w:ind w:firstLine="560"/>
        <w:rPr>
          <w:rFonts w:eastAsia="仿宋"/>
        </w:rPr>
      </w:pPr>
      <w:r w:rsidRPr="00796A7E">
        <w:rPr>
          <w:rFonts w:eastAsia="仿宋"/>
        </w:rPr>
        <w:t>剥离的表土应尽量做到</w:t>
      </w:r>
      <w:proofErr w:type="gramStart"/>
      <w:r w:rsidRPr="00796A7E">
        <w:rPr>
          <w:rFonts w:eastAsia="仿宋"/>
        </w:rPr>
        <w:t>即剥即用</w:t>
      </w:r>
      <w:proofErr w:type="gramEnd"/>
      <w:r w:rsidRPr="00796A7E">
        <w:rPr>
          <w:rFonts w:eastAsia="仿宋"/>
        </w:rPr>
        <w:t>，尽量缩短剥离表土的存储时间，在堆放和储存过程中，加强对剥离耕作层表土的保护，防止造成耕作层流失和污染。本项目剥离的表土存储时间较短，于验收后将剥离的</w:t>
      </w:r>
      <w:r w:rsidRPr="00796A7E">
        <w:rPr>
          <w:rFonts w:eastAsia="仿宋"/>
        </w:rPr>
        <w:lastRenderedPageBreak/>
        <w:t>表土按照周边需求合理利用。</w:t>
      </w:r>
    </w:p>
    <w:p w14:paraId="550E19E8" w14:textId="77777777" w:rsidR="000555D8" w:rsidRPr="00796A7E" w:rsidRDefault="000555D8" w:rsidP="000555D8">
      <w:pPr>
        <w:adjustRightInd w:val="0"/>
        <w:snapToGrid w:val="0"/>
        <w:ind w:firstLine="560"/>
        <w:rPr>
          <w:rFonts w:eastAsia="仿宋"/>
        </w:rPr>
      </w:pPr>
      <w:r w:rsidRPr="00796A7E">
        <w:rPr>
          <w:rFonts w:eastAsia="仿宋"/>
        </w:rPr>
        <w:t>（</w:t>
      </w:r>
      <w:r w:rsidRPr="00796A7E">
        <w:rPr>
          <w:rFonts w:eastAsia="仿宋"/>
        </w:rPr>
        <w:t>4</w:t>
      </w:r>
      <w:r w:rsidRPr="00796A7E">
        <w:rPr>
          <w:rFonts w:eastAsia="仿宋"/>
        </w:rPr>
        <w:t>）表土利用</w:t>
      </w:r>
    </w:p>
    <w:p w14:paraId="1904AF3A" w14:textId="77777777" w:rsidR="000555D8" w:rsidRPr="00796A7E" w:rsidRDefault="000555D8" w:rsidP="000555D8">
      <w:pPr>
        <w:adjustRightInd w:val="0"/>
        <w:snapToGrid w:val="0"/>
        <w:ind w:firstLine="560"/>
        <w:rPr>
          <w:rFonts w:eastAsia="仿宋"/>
        </w:rPr>
      </w:pPr>
      <w:r w:rsidRPr="00796A7E">
        <w:rPr>
          <w:rFonts w:eastAsia="仿宋"/>
        </w:rPr>
        <w:t>根据《吉林省人民政府办公厅关于印发</w:t>
      </w:r>
      <w:r w:rsidRPr="00796A7E">
        <w:rPr>
          <w:rFonts w:eastAsia="仿宋"/>
        </w:rPr>
        <w:t>&lt;</w:t>
      </w:r>
      <w:r w:rsidRPr="00796A7E">
        <w:rPr>
          <w:rFonts w:eastAsia="仿宋"/>
        </w:rPr>
        <w:t>吉林省建设占用耕地耕作层土壤剥离利用管理办法</w:t>
      </w:r>
      <w:r w:rsidRPr="00796A7E">
        <w:rPr>
          <w:rFonts w:eastAsia="仿宋"/>
        </w:rPr>
        <w:t>&gt;</w:t>
      </w:r>
      <w:r w:rsidRPr="00796A7E">
        <w:rPr>
          <w:rFonts w:eastAsia="仿宋"/>
        </w:rPr>
        <w:t>的通知》（吉政办发﹝</w:t>
      </w:r>
      <w:r w:rsidRPr="00796A7E">
        <w:rPr>
          <w:rFonts w:eastAsia="仿宋"/>
        </w:rPr>
        <w:t>2022</w:t>
      </w:r>
      <w:r w:rsidRPr="00796A7E">
        <w:rPr>
          <w:rFonts w:eastAsia="仿宋"/>
        </w:rPr>
        <w:t>﹞</w:t>
      </w:r>
      <w:r w:rsidRPr="00796A7E">
        <w:rPr>
          <w:rFonts w:eastAsia="仿宋"/>
        </w:rPr>
        <w:t>17</w:t>
      </w:r>
      <w:r w:rsidRPr="00796A7E">
        <w:rPr>
          <w:rFonts w:eastAsia="仿宋"/>
        </w:rPr>
        <w:t>号）相关要求，结合项目区实际，按照甲方要求，确定剥离后的表土于验收后按照周边需求合理利用，最大限度地利用腐殖土这种不可再生的资源，恢复生态环境，达到环境的可持续发展。</w:t>
      </w:r>
    </w:p>
    <w:p w14:paraId="63C304A8" w14:textId="77777777" w:rsidR="000555D8" w:rsidRPr="00796A7E" w:rsidRDefault="000555D8" w:rsidP="000555D8">
      <w:pPr>
        <w:adjustRightInd w:val="0"/>
        <w:snapToGrid w:val="0"/>
        <w:ind w:firstLine="560"/>
        <w:rPr>
          <w:rFonts w:eastAsia="仿宋"/>
        </w:rPr>
      </w:pPr>
      <w:r w:rsidRPr="00796A7E">
        <w:rPr>
          <w:rFonts w:eastAsia="仿宋"/>
        </w:rPr>
        <w:t>验收根据《吉林省人民政府办公厅关于印发</w:t>
      </w:r>
      <w:r w:rsidRPr="00796A7E">
        <w:rPr>
          <w:rFonts w:eastAsia="仿宋"/>
        </w:rPr>
        <w:t>&lt;</w:t>
      </w:r>
      <w:r w:rsidRPr="00796A7E">
        <w:rPr>
          <w:rFonts w:eastAsia="仿宋"/>
        </w:rPr>
        <w:t>吉林省建设占用耕地耕作层土壤剥离利用管理办法</w:t>
      </w:r>
      <w:r w:rsidRPr="00796A7E">
        <w:rPr>
          <w:rFonts w:eastAsia="仿宋"/>
        </w:rPr>
        <w:t>&gt;</w:t>
      </w:r>
      <w:r w:rsidRPr="00796A7E">
        <w:rPr>
          <w:rFonts w:eastAsia="仿宋"/>
        </w:rPr>
        <w:t>的通知》（吉政办发﹝</w:t>
      </w:r>
      <w:r w:rsidRPr="00796A7E">
        <w:rPr>
          <w:rFonts w:eastAsia="仿宋"/>
        </w:rPr>
        <w:t>2022</w:t>
      </w:r>
      <w:r w:rsidRPr="00796A7E">
        <w:rPr>
          <w:rFonts w:eastAsia="仿宋"/>
        </w:rPr>
        <w:t>﹞</w:t>
      </w:r>
      <w:r w:rsidRPr="00796A7E">
        <w:rPr>
          <w:rFonts w:eastAsia="仿宋"/>
        </w:rPr>
        <w:t>17</w:t>
      </w:r>
      <w:r w:rsidRPr="00796A7E">
        <w:rPr>
          <w:rFonts w:eastAsia="仿宋"/>
        </w:rPr>
        <w:t>号）第十七条、第十八条、第十九条、第二十条明确规定执行。</w:t>
      </w:r>
    </w:p>
    <w:p w14:paraId="4B9690E6" w14:textId="77777777" w:rsidR="000555D8" w:rsidRPr="00796A7E" w:rsidRDefault="000555D8" w:rsidP="000555D8">
      <w:pPr>
        <w:adjustRightInd w:val="0"/>
        <w:snapToGrid w:val="0"/>
        <w:ind w:firstLine="560"/>
        <w:rPr>
          <w:rFonts w:eastAsia="仿宋"/>
        </w:rPr>
      </w:pPr>
      <w:r w:rsidRPr="00796A7E">
        <w:rPr>
          <w:rFonts w:eastAsia="仿宋"/>
        </w:rPr>
        <w:t>第十七条：建设占用耕地耕作层土壤剥离完毕后，城市批次建设用地耕作层土壤剥离实施单位、单独选址项目及临时用地项目建设单位应及时向设区的市或县（市）人民政府提出验收申请。</w:t>
      </w:r>
    </w:p>
    <w:p w14:paraId="6A41A8A9" w14:textId="77777777" w:rsidR="000555D8" w:rsidRPr="00796A7E" w:rsidRDefault="000555D8" w:rsidP="000555D8">
      <w:pPr>
        <w:adjustRightInd w:val="0"/>
        <w:snapToGrid w:val="0"/>
        <w:ind w:firstLine="560"/>
        <w:rPr>
          <w:rFonts w:eastAsia="仿宋"/>
        </w:rPr>
      </w:pPr>
      <w:r w:rsidRPr="00796A7E">
        <w:rPr>
          <w:rFonts w:eastAsia="仿宋"/>
        </w:rPr>
        <w:t>第十八条：申请耕作层土壤剥离验收，应提交验收申请、竣工报告、施工记录、工程计量结算资料、相关影像等资料。</w:t>
      </w:r>
    </w:p>
    <w:p w14:paraId="73F044D1" w14:textId="77777777" w:rsidR="000555D8" w:rsidRPr="00796A7E" w:rsidRDefault="000555D8" w:rsidP="000555D8">
      <w:pPr>
        <w:adjustRightInd w:val="0"/>
        <w:snapToGrid w:val="0"/>
        <w:ind w:firstLine="560"/>
        <w:rPr>
          <w:rFonts w:eastAsia="仿宋"/>
        </w:rPr>
      </w:pPr>
      <w:r w:rsidRPr="00796A7E">
        <w:rPr>
          <w:rFonts w:eastAsia="仿宋"/>
        </w:rPr>
        <w:t>第十九条：建设占用耕地耕作层土壤剥离验收由设区的市或县（市）人民政府组织自然资源、农业农村、生态环境、财政等领域专家进行，专家组应出具验收意见。</w:t>
      </w:r>
    </w:p>
    <w:p w14:paraId="66C6CD18" w14:textId="638CF591" w:rsidR="001C55B8" w:rsidRPr="00796A7E" w:rsidRDefault="000555D8" w:rsidP="000555D8">
      <w:pPr>
        <w:adjustRightInd w:val="0"/>
        <w:snapToGrid w:val="0"/>
        <w:ind w:firstLine="560"/>
        <w:rPr>
          <w:rFonts w:eastAsia="仿宋"/>
        </w:rPr>
      </w:pPr>
      <w:r w:rsidRPr="00796A7E">
        <w:rPr>
          <w:rFonts w:eastAsia="仿宋"/>
        </w:rPr>
        <w:t>第二十条：耕作层土壤剥离验收应按照已通过专家审查论证的实施方案进行。</w:t>
      </w:r>
    </w:p>
    <w:p w14:paraId="627D1781" w14:textId="03FFBB4A" w:rsidR="001C55B8" w:rsidRPr="00796A7E" w:rsidRDefault="001C55B8" w:rsidP="001C55B8">
      <w:pPr>
        <w:pStyle w:val="3"/>
        <w:adjustRightInd w:val="0"/>
        <w:snapToGrid w:val="0"/>
        <w:ind w:firstLine="602"/>
        <w:rPr>
          <w:rFonts w:eastAsia="仿宋"/>
          <w:color w:val="auto"/>
          <w:szCs w:val="30"/>
        </w:rPr>
      </w:pPr>
      <w:r w:rsidRPr="00796A7E">
        <w:rPr>
          <w:rFonts w:eastAsia="仿宋"/>
          <w:color w:val="auto"/>
          <w:szCs w:val="30"/>
        </w:rPr>
        <w:t>4</w:t>
      </w:r>
      <w:r w:rsidRPr="00796A7E">
        <w:rPr>
          <w:rFonts w:eastAsia="仿宋"/>
          <w:color w:val="auto"/>
          <w:szCs w:val="30"/>
        </w:rPr>
        <w:t>、项目区农用地征收标准情况</w:t>
      </w:r>
    </w:p>
    <w:p w14:paraId="73FB8AAC" w14:textId="52119496" w:rsidR="001C55B8" w:rsidRPr="00796A7E" w:rsidRDefault="009F2BF2" w:rsidP="009F2BF2">
      <w:pPr>
        <w:adjustRightInd w:val="0"/>
        <w:snapToGrid w:val="0"/>
        <w:ind w:firstLine="560"/>
        <w:rPr>
          <w:rFonts w:eastAsia="仿宋"/>
        </w:rPr>
      </w:pPr>
      <w:proofErr w:type="gramStart"/>
      <w:r w:rsidRPr="00796A7E">
        <w:rPr>
          <w:rFonts w:eastAsia="仿宋"/>
        </w:rPr>
        <w:t>本调整</w:t>
      </w:r>
      <w:proofErr w:type="gramEnd"/>
      <w:r w:rsidRPr="00796A7E">
        <w:rPr>
          <w:rFonts w:eastAsia="仿宋"/>
        </w:rPr>
        <w:t>方案中涉及的农用地补偿方面，征地补偿标准参照</w:t>
      </w:r>
      <w:r w:rsidR="00B53EE0" w:rsidRPr="00796A7E">
        <w:rPr>
          <w:rFonts w:eastAsia="仿宋"/>
        </w:rPr>
        <w:t>长白朝鲜族自治县</w:t>
      </w:r>
      <w:r w:rsidRPr="00796A7E">
        <w:rPr>
          <w:rFonts w:eastAsia="仿宋"/>
        </w:rPr>
        <w:t>区</w:t>
      </w:r>
      <w:proofErr w:type="gramStart"/>
      <w:r w:rsidRPr="00796A7E">
        <w:rPr>
          <w:rFonts w:eastAsia="仿宋"/>
        </w:rPr>
        <w:t>片综合</w:t>
      </w:r>
      <w:proofErr w:type="gramEnd"/>
      <w:r w:rsidRPr="00796A7E">
        <w:rPr>
          <w:rFonts w:eastAsia="仿宋"/>
        </w:rPr>
        <w:t>地价标准执行，在依法实施征地的原则上，以保障被征地农民原有生活水平不降低、长远生计有保障的补偿原则，由区</w:t>
      </w:r>
      <w:proofErr w:type="gramStart"/>
      <w:r w:rsidRPr="00796A7E">
        <w:rPr>
          <w:rFonts w:eastAsia="仿宋"/>
        </w:rPr>
        <w:t>片综合</w:t>
      </w:r>
      <w:proofErr w:type="gramEnd"/>
      <w:r w:rsidRPr="00796A7E">
        <w:rPr>
          <w:rFonts w:eastAsia="仿宋"/>
        </w:rPr>
        <w:t>地价取代原来的年产值倍数法，及时足额支付土地补偿费、</w:t>
      </w:r>
      <w:r w:rsidRPr="00796A7E">
        <w:rPr>
          <w:rFonts w:eastAsia="仿宋"/>
        </w:rPr>
        <w:lastRenderedPageBreak/>
        <w:t>安置补助费以及农村村民住宅、其他地上附着物和青苗等的补偿费用，并安排被征地农民的社会保障费用。从法律上为被征地农民构建了更加完善的保障机制，落实征地批前公告制度，进一步落实被征地的农村集体经济组织和农民在整个征地过程的知情权、参与权和监督权。</w:t>
      </w:r>
    </w:p>
    <w:p w14:paraId="163C5971" w14:textId="77777777" w:rsidR="00022E62" w:rsidRPr="00796A7E" w:rsidRDefault="00022E62" w:rsidP="00FD1178">
      <w:pPr>
        <w:adjustRightInd w:val="0"/>
        <w:snapToGrid w:val="0"/>
        <w:ind w:firstLine="560"/>
        <w:rPr>
          <w:rFonts w:eastAsia="仿宋"/>
          <w:color w:val="auto"/>
        </w:rPr>
      </w:pPr>
    </w:p>
    <w:p w14:paraId="779A32B3" w14:textId="77777777" w:rsidR="00E33601" w:rsidRPr="00796A7E" w:rsidRDefault="00E33601">
      <w:pPr>
        <w:widowControl/>
        <w:spacing w:line="240" w:lineRule="auto"/>
        <w:ind w:firstLineChars="0" w:firstLine="0"/>
        <w:jc w:val="left"/>
        <w:rPr>
          <w:rFonts w:eastAsia="仿宋"/>
          <w:b/>
          <w:bCs/>
          <w:color w:val="auto"/>
          <w:sz w:val="32"/>
          <w:szCs w:val="32"/>
        </w:rPr>
      </w:pPr>
      <w:bookmarkStart w:id="22" w:name="_Toc73037887"/>
      <w:bookmarkStart w:id="23" w:name="_Hlk67226239"/>
      <w:r w:rsidRPr="00796A7E">
        <w:rPr>
          <w:rFonts w:eastAsia="仿宋"/>
          <w:color w:val="auto"/>
          <w:sz w:val="32"/>
        </w:rPr>
        <w:br w:type="page"/>
      </w:r>
    </w:p>
    <w:p w14:paraId="43F75398" w14:textId="7B49961A" w:rsidR="00936BC0" w:rsidRPr="00796A7E" w:rsidRDefault="00294204" w:rsidP="00FD1178">
      <w:pPr>
        <w:pStyle w:val="2"/>
        <w:adjustRightInd w:val="0"/>
        <w:snapToGrid w:val="0"/>
        <w:spacing w:after="156"/>
        <w:ind w:firstLine="643"/>
        <w:rPr>
          <w:rFonts w:eastAsia="仿宋" w:cs="Times New Roman"/>
          <w:color w:val="auto"/>
          <w:sz w:val="32"/>
        </w:rPr>
      </w:pPr>
      <w:bookmarkStart w:id="24" w:name="_Toc195168880"/>
      <w:r w:rsidRPr="00796A7E">
        <w:rPr>
          <w:rFonts w:eastAsia="仿宋" w:cs="Times New Roman"/>
          <w:color w:val="auto"/>
          <w:sz w:val="32"/>
        </w:rPr>
        <w:lastRenderedPageBreak/>
        <w:t>（</w:t>
      </w:r>
      <w:r w:rsidR="00534CED" w:rsidRPr="00796A7E">
        <w:rPr>
          <w:rFonts w:eastAsia="仿宋" w:cs="Times New Roman"/>
          <w:color w:val="auto"/>
          <w:sz w:val="32"/>
        </w:rPr>
        <w:t>三</w:t>
      </w:r>
      <w:r w:rsidRPr="00796A7E">
        <w:rPr>
          <w:rFonts w:eastAsia="仿宋" w:cs="Times New Roman"/>
          <w:color w:val="auto"/>
          <w:sz w:val="32"/>
        </w:rPr>
        <w:t>）</w:t>
      </w:r>
      <w:bookmarkEnd w:id="22"/>
      <w:r w:rsidRPr="00796A7E">
        <w:rPr>
          <w:rFonts w:eastAsia="仿宋" w:cs="Times New Roman"/>
          <w:color w:val="auto"/>
          <w:sz w:val="32"/>
        </w:rPr>
        <w:t>成片开发土地</w:t>
      </w:r>
      <w:r w:rsidR="005F0E4E" w:rsidRPr="00796A7E">
        <w:rPr>
          <w:rFonts w:eastAsia="仿宋" w:cs="Times New Roman"/>
          <w:color w:val="auto"/>
          <w:sz w:val="32"/>
        </w:rPr>
        <w:t>片区情况</w:t>
      </w:r>
      <w:bookmarkEnd w:id="24"/>
    </w:p>
    <w:bookmarkEnd w:id="23"/>
    <w:p w14:paraId="23767E2F" w14:textId="64178580" w:rsidR="00590969" w:rsidRPr="00796A7E" w:rsidRDefault="0026188B" w:rsidP="00FD1178">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w:t>
      </w:r>
      <w:r w:rsidR="00590969" w:rsidRPr="00796A7E">
        <w:rPr>
          <w:rFonts w:eastAsia="仿宋"/>
          <w:color w:val="auto"/>
          <w:szCs w:val="30"/>
        </w:rPr>
        <w:t>片区</w:t>
      </w:r>
      <w:r w:rsidR="00590969" w:rsidRPr="00796A7E">
        <w:rPr>
          <w:rFonts w:eastAsia="仿宋"/>
          <w:color w:val="auto"/>
          <w:szCs w:val="30"/>
        </w:rPr>
        <w:t>1</w:t>
      </w:r>
    </w:p>
    <w:p w14:paraId="3B0587F2" w14:textId="1CF620B2" w:rsidR="00C71BD4" w:rsidRPr="00796A7E" w:rsidRDefault="00294204" w:rsidP="006E2E59">
      <w:pPr>
        <w:autoSpaceDE w:val="0"/>
        <w:autoSpaceDN w:val="0"/>
        <w:adjustRightInd w:val="0"/>
        <w:snapToGrid w:val="0"/>
        <w:ind w:firstLine="560"/>
        <w:jc w:val="left"/>
        <w:rPr>
          <w:rFonts w:eastAsia="仿宋"/>
          <w:color w:val="auto"/>
        </w:rPr>
      </w:pPr>
      <w:r w:rsidRPr="00796A7E">
        <w:rPr>
          <w:rFonts w:eastAsia="仿宋"/>
          <w:color w:val="auto"/>
        </w:rPr>
        <w:t>片区</w:t>
      </w:r>
      <w:r w:rsidR="00F41FBD" w:rsidRPr="00796A7E">
        <w:rPr>
          <w:rFonts w:eastAsia="仿宋"/>
          <w:color w:val="auto"/>
        </w:rPr>
        <w:t>1</w:t>
      </w:r>
      <w:r w:rsidRPr="00796A7E">
        <w:rPr>
          <w:rFonts w:eastAsia="仿宋"/>
          <w:color w:val="auto"/>
        </w:rPr>
        <w:t>位于</w:t>
      </w:r>
      <w:r w:rsidR="006E2E59" w:rsidRPr="00796A7E">
        <w:rPr>
          <w:rFonts w:eastAsia="仿宋"/>
          <w:color w:val="auto"/>
        </w:rPr>
        <w:t>八道沟</w:t>
      </w:r>
      <w:r w:rsidR="005850F5" w:rsidRPr="00796A7E">
        <w:rPr>
          <w:rFonts w:eastAsia="仿宋"/>
          <w:color w:val="auto"/>
        </w:rPr>
        <w:t>镇</w:t>
      </w:r>
      <w:r w:rsidR="006E2E59" w:rsidRPr="00796A7E">
        <w:rPr>
          <w:rFonts w:eastAsia="仿宋"/>
          <w:color w:val="auto"/>
        </w:rPr>
        <w:t>西兴</w:t>
      </w:r>
      <w:r w:rsidR="005850F5" w:rsidRPr="00796A7E">
        <w:rPr>
          <w:rFonts w:eastAsia="仿宋"/>
          <w:color w:val="auto"/>
        </w:rPr>
        <w:t>村</w:t>
      </w:r>
      <w:r w:rsidR="005267D5" w:rsidRPr="00796A7E">
        <w:rPr>
          <w:rFonts w:eastAsia="仿宋"/>
          <w:color w:val="auto"/>
        </w:rPr>
        <w:t>，</w:t>
      </w:r>
      <w:r w:rsidR="00776A80" w:rsidRPr="00796A7E">
        <w:rPr>
          <w:rFonts w:eastAsia="仿宋"/>
          <w:color w:val="auto"/>
        </w:rPr>
        <w:t>片区面积</w:t>
      </w:r>
      <w:r w:rsidR="00A9529E" w:rsidRPr="00796A7E">
        <w:rPr>
          <w:rFonts w:eastAsia="仿宋"/>
          <w:color w:val="auto"/>
        </w:rPr>
        <w:t>9.8114</w:t>
      </w:r>
      <w:r w:rsidR="00776A80" w:rsidRPr="00796A7E">
        <w:rPr>
          <w:rFonts w:eastAsia="仿宋"/>
          <w:color w:val="auto"/>
        </w:rPr>
        <w:t>公顷，</w:t>
      </w:r>
      <w:r w:rsidR="00C171D9" w:rsidRPr="00796A7E">
        <w:rPr>
          <w:rFonts w:eastAsia="仿宋"/>
          <w:color w:val="auto"/>
        </w:rPr>
        <w:t>拟征地面积</w:t>
      </w:r>
      <w:r w:rsidR="00F67DFC" w:rsidRPr="00796A7E">
        <w:rPr>
          <w:rFonts w:eastAsia="仿宋"/>
          <w:color w:val="auto"/>
        </w:rPr>
        <w:t>5.8158</w:t>
      </w:r>
      <w:r w:rsidR="00C171D9" w:rsidRPr="00796A7E">
        <w:rPr>
          <w:rFonts w:eastAsia="仿宋"/>
          <w:color w:val="auto"/>
        </w:rPr>
        <w:t>公顷</w:t>
      </w:r>
      <w:r w:rsidR="006E2E59" w:rsidRPr="00796A7E">
        <w:rPr>
          <w:rFonts w:eastAsia="仿宋"/>
          <w:color w:val="auto"/>
        </w:rPr>
        <w:t>，公益性用地比例为</w:t>
      </w:r>
      <w:r w:rsidR="00A9529E" w:rsidRPr="00796A7E">
        <w:rPr>
          <w:rFonts w:eastAsia="仿宋"/>
          <w:color w:val="auto"/>
        </w:rPr>
        <w:t>40.72</w:t>
      </w:r>
      <w:r w:rsidR="006E2E59" w:rsidRPr="00796A7E">
        <w:rPr>
          <w:rFonts w:eastAsia="仿宋"/>
          <w:color w:val="auto"/>
        </w:rPr>
        <w:t>%</w:t>
      </w:r>
      <w:r w:rsidR="00486B6F" w:rsidRPr="00796A7E">
        <w:rPr>
          <w:rFonts w:eastAsia="仿宋"/>
          <w:color w:val="auto"/>
        </w:rPr>
        <w:t>。</w:t>
      </w:r>
      <w:r w:rsidRPr="00796A7E">
        <w:rPr>
          <w:rFonts w:eastAsia="仿宋"/>
          <w:color w:val="auto"/>
        </w:rPr>
        <w:t>片区土地用途为</w:t>
      </w:r>
      <w:r w:rsidR="006E2E59" w:rsidRPr="00796A7E">
        <w:rPr>
          <w:rFonts w:eastAsia="仿宋"/>
          <w:color w:val="auto"/>
        </w:rPr>
        <w:t>城镇村道路用地、工业用地、商业用地</w:t>
      </w:r>
      <w:r w:rsidR="009E0476" w:rsidRPr="00796A7E">
        <w:rPr>
          <w:rFonts w:eastAsia="仿宋"/>
          <w:color w:val="auto"/>
        </w:rPr>
        <w:t>，</w:t>
      </w:r>
      <w:r w:rsidR="006E2E59" w:rsidRPr="00796A7E">
        <w:rPr>
          <w:rFonts w:eastAsia="仿宋"/>
          <w:color w:val="auto"/>
        </w:rPr>
        <w:t>用地产业方向为零售商业、硅藻土矿产品加工，</w:t>
      </w:r>
      <w:r w:rsidR="009E0476" w:rsidRPr="00796A7E">
        <w:rPr>
          <w:rFonts w:eastAsia="仿宋"/>
          <w:color w:val="auto"/>
        </w:rPr>
        <w:t>主要实现</w:t>
      </w:r>
      <w:r w:rsidR="006E2E59" w:rsidRPr="00796A7E">
        <w:rPr>
          <w:rFonts w:eastAsia="仿宋"/>
          <w:color w:val="auto"/>
        </w:rPr>
        <w:t>工业加工</w:t>
      </w:r>
      <w:r w:rsidR="0098401F" w:rsidRPr="00796A7E">
        <w:rPr>
          <w:rFonts w:eastAsia="仿宋"/>
          <w:color w:val="auto"/>
        </w:rPr>
        <w:t>、</w:t>
      </w:r>
      <w:r w:rsidR="006E2E59" w:rsidRPr="00796A7E">
        <w:rPr>
          <w:rFonts w:eastAsia="仿宋"/>
          <w:color w:val="auto"/>
        </w:rPr>
        <w:t>商业经营、交通运输</w:t>
      </w:r>
      <w:r w:rsidR="00C14D9D" w:rsidRPr="00796A7E">
        <w:rPr>
          <w:rFonts w:eastAsia="仿宋"/>
          <w:color w:val="auto"/>
        </w:rPr>
        <w:t>功能</w:t>
      </w:r>
      <w:r w:rsidR="000D61F0" w:rsidRPr="00796A7E">
        <w:rPr>
          <w:rFonts w:eastAsia="仿宋"/>
          <w:color w:val="auto"/>
        </w:rPr>
        <w:t>。</w:t>
      </w:r>
    </w:p>
    <w:p w14:paraId="2E69123E" w14:textId="375722E6" w:rsidR="002B44EC" w:rsidRPr="00796A7E" w:rsidRDefault="002B44EC" w:rsidP="002B44EC">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5E3DA7" w:rsidRPr="00796A7E">
        <w:rPr>
          <w:rFonts w:eastAsia="仿宋" w:hint="eastAsia"/>
          <w:b/>
          <w:color w:val="auto"/>
          <w:sz w:val="24"/>
        </w:rPr>
        <w:t>4</w:t>
      </w:r>
      <w:r w:rsidRPr="00796A7E">
        <w:rPr>
          <w:rFonts w:eastAsia="仿宋"/>
          <w:b/>
          <w:color w:val="auto"/>
          <w:sz w:val="24"/>
        </w:rPr>
        <w:t>-1</w:t>
      </w:r>
      <w:r w:rsidR="00B53EE0"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方案现状表（片区</w:t>
      </w:r>
      <w:r w:rsidRPr="00796A7E">
        <w:rPr>
          <w:rFonts w:eastAsia="仿宋"/>
          <w:b/>
          <w:color w:val="auto"/>
          <w:sz w:val="24"/>
        </w:rPr>
        <w:t>1</w:t>
      </w:r>
      <w:r w:rsidRPr="00796A7E">
        <w:rPr>
          <w:rFonts w:eastAsia="仿宋"/>
          <w:b/>
          <w:color w:val="auto"/>
          <w:sz w:val="24"/>
        </w:rPr>
        <w:t>）</w:t>
      </w:r>
    </w:p>
    <w:p w14:paraId="2975958C" w14:textId="0C61BF44" w:rsidR="00BE4184" w:rsidRPr="00796A7E" w:rsidRDefault="00BE4184" w:rsidP="00BE4184">
      <w:pPr>
        <w:adjustRightInd w:val="0"/>
        <w:snapToGrid w:val="0"/>
        <w:ind w:firstLine="480"/>
        <w:jc w:val="right"/>
        <w:rPr>
          <w:rFonts w:eastAsia="仿宋"/>
          <w:color w:val="auto"/>
        </w:rPr>
      </w:pPr>
      <w:r w:rsidRPr="00796A7E">
        <w:rPr>
          <w:rFonts w:eastAsia="仿宋"/>
          <w:color w:val="auto"/>
          <w:sz w:val="24"/>
        </w:rPr>
        <w:t>单位：公顷</w:t>
      </w:r>
    </w:p>
    <w:tbl>
      <w:tblPr>
        <w:tblW w:w="5000" w:type="pct"/>
        <w:tblLook w:val="04A0" w:firstRow="1" w:lastRow="0" w:firstColumn="1" w:lastColumn="0" w:noHBand="0" w:noVBand="1"/>
      </w:tblPr>
      <w:tblGrid>
        <w:gridCol w:w="3189"/>
        <w:gridCol w:w="2526"/>
        <w:gridCol w:w="936"/>
        <w:gridCol w:w="1877"/>
      </w:tblGrid>
      <w:tr w:rsidR="00983FDE" w:rsidRPr="00796A7E" w14:paraId="4C232DA3" w14:textId="77777777" w:rsidTr="005E3DA7">
        <w:trPr>
          <w:trHeight w:val="270"/>
        </w:trPr>
        <w:tc>
          <w:tcPr>
            <w:tcW w:w="318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84C4F" w14:textId="77777777" w:rsidR="00983FDE" w:rsidRPr="00796A7E" w:rsidRDefault="00983FDE" w:rsidP="00C16011">
            <w:pPr>
              <w:widowControl/>
              <w:spacing w:line="240" w:lineRule="auto"/>
              <w:ind w:firstLineChars="0" w:firstLine="0"/>
              <w:jc w:val="center"/>
              <w:rPr>
                <w:rFonts w:eastAsia="仿宋"/>
                <w:b/>
                <w:sz w:val="21"/>
                <w:szCs w:val="21"/>
              </w:rPr>
            </w:pPr>
            <w:r w:rsidRPr="00796A7E">
              <w:rPr>
                <w:rFonts w:eastAsia="仿宋"/>
                <w:b/>
                <w:sz w:val="21"/>
                <w:szCs w:val="21"/>
              </w:rPr>
              <w:t>地类</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5F7E" w14:textId="77777777" w:rsidR="00983FDE" w:rsidRPr="00796A7E" w:rsidRDefault="00983FDE" w:rsidP="00C16011">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11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05B16" w14:textId="77777777" w:rsidR="00983FDE" w:rsidRPr="00796A7E" w:rsidRDefault="00983FDE" w:rsidP="00C16011">
            <w:pPr>
              <w:widowControl/>
              <w:spacing w:line="240" w:lineRule="auto"/>
              <w:ind w:firstLineChars="0" w:firstLine="0"/>
              <w:jc w:val="center"/>
              <w:rPr>
                <w:rFonts w:eastAsia="仿宋"/>
                <w:b/>
                <w:sz w:val="21"/>
                <w:szCs w:val="21"/>
              </w:rPr>
            </w:pPr>
            <w:r w:rsidRPr="00796A7E">
              <w:rPr>
                <w:rFonts w:eastAsia="仿宋"/>
                <w:b/>
                <w:sz w:val="21"/>
                <w:szCs w:val="21"/>
              </w:rPr>
              <w:t>土地性质</w:t>
            </w:r>
          </w:p>
        </w:tc>
      </w:tr>
      <w:tr w:rsidR="00983FDE" w:rsidRPr="00796A7E" w14:paraId="7A739D11" w14:textId="77777777" w:rsidTr="005E3DA7">
        <w:trPr>
          <w:trHeight w:val="270"/>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7C9AAD76" w14:textId="77777777" w:rsidR="00983FDE" w:rsidRPr="00796A7E" w:rsidRDefault="00983FDE" w:rsidP="00C16011">
            <w:pPr>
              <w:widowControl/>
              <w:spacing w:line="240" w:lineRule="auto"/>
              <w:ind w:firstLineChars="0" w:firstLine="0"/>
              <w:jc w:val="center"/>
              <w:rPr>
                <w:rFonts w:eastAsia="仿宋"/>
                <w:b/>
                <w:sz w:val="21"/>
                <w:szCs w:val="21"/>
              </w:rPr>
            </w:pPr>
            <w:r w:rsidRPr="00796A7E">
              <w:rPr>
                <w:rFonts w:eastAsia="仿宋"/>
                <w:b/>
                <w:sz w:val="21"/>
                <w:szCs w:val="21"/>
              </w:rPr>
              <w:t>一级类</w:t>
            </w:r>
          </w:p>
        </w:tc>
        <w:tc>
          <w:tcPr>
            <w:tcW w:w="1232" w:type="pct"/>
            <w:tcBorders>
              <w:top w:val="nil"/>
              <w:left w:val="nil"/>
              <w:bottom w:val="single" w:sz="4" w:space="0" w:color="auto"/>
              <w:right w:val="single" w:sz="4" w:space="0" w:color="auto"/>
            </w:tcBorders>
            <w:shd w:val="clear" w:color="auto" w:fill="auto"/>
            <w:noWrap/>
            <w:vAlign w:val="center"/>
            <w:hideMark/>
          </w:tcPr>
          <w:p w14:paraId="54FD939C" w14:textId="77777777" w:rsidR="00983FDE" w:rsidRPr="00796A7E" w:rsidRDefault="00983FDE" w:rsidP="00C16011">
            <w:pPr>
              <w:widowControl/>
              <w:spacing w:line="240" w:lineRule="auto"/>
              <w:ind w:firstLineChars="0" w:firstLine="0"/>
              <w:jc w:val="center"/>
              <w:rPr>
                <w:rFonts w:eastAsia="仿宋"/>
                <w:b/>
                <w:sz w:val="21"/>
                <w:szCs w:val="21"/>
              </w:rPr>
            </w:pPr>
            <w:r w:rsidRPr="00796A7E">
              <w:rPr>
                <w:rFonts w:eastAsia="仿宋"/>
                <w:b/>
                <w:sz w:val="21"/>
                <w:szCs w:val="21"/>
              </w:rPr>
              <w:t>二级类</w:t>
            </w: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1F14985F" w14:textId="77777777" w:rsidR="00983FDE" w:rsidRPr="00796A7E" w:rsidRDefault="00983FDE" w:rsidP="00C16011">
            <w:pPr>
              <w:widowControl/>
              <w:spacing w:line="240" w:lineRule="auto"/>
              <w:ind w:firstLineChars="0" w:firstLine="0"/>
              <w:jc w:val="center"/>
              <w:rPr>
                <w:rFonts w:eastAsia="仿宋"/>
                <w:b/>
                <w:sz w:val="21"/>
                <w:szCs w:val="21"/>
              </w:rPr>
            </w:pPr>
          </w:p>
        </w:tc>
        <w:tc>
          <w:tcPr>
            <w:tcW w:w="1183" w:type="pct"/>
            <w:vMerge/>
            <w:tcBorders>
              <w:top w:val="single" w:sz="4" w:space="0" w:color="auto"/>
              <w:left w:val="single" w:sz="4" w:space="0" w:color="auto"/>
              <w:bottom w:val="single" w:sz="4" w:space="0" w:color="auto"/>
              <w:right w:val="single" w:sz="4" w:space="0" w:color="auto"/>
            </w:tcBorders>
            <w:vAlign w:val="center"/>
            <w:hideMark/>
          </w:tcPr>
          <w:p w14:paraId="74264009" w14:textId="77777777" w:rsidR="00983FDE" w:rsidRPr="00796A7E" w:rsidRDefault="00983FDE" w:rsidP="00C16011">
            <w:pPr>
              <w:widowControl/>
              <w:spacing w:line="240" w:lineRule="auto"/>
              <w:ind w:firstLineChars="0" w:firstLine="0"/>
              <w:jc w:val="center"/>
              <w:rPr>
                <w:rFonts w:eastAsia="仿宋"/>
                <w:b/>
                <w:sz w:val="21"/>
                <w:szCs w:val="21"/>
              </w:rPr>
            </w:pPr>
          </w:p>
        </w:tc>
      </w:tr>
      <w:tr w:rsidR="00983FDE" w:rsidRPr="00796A7E" w14:paraId="456D991B" w14:textId="77777777" w:rsidTr="005E3DA7">
        <w:trPr>
          <w:trHeight w:val="270"/>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405D827F"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耕地</w:t>
            </w:r>
          </w:p>
        </w:tc>
        <w:tc>
          <w:tcPr>
            <w:tcW w:w="1232" w:type="pct"/>
            <w:tcBorders>
              <w:top w:val="nil"/>
              <w:left w:val="nil"/>
              <w:bottom w:val="single" w:sz="4" w:space="0" w:color="auto"/>
              <w:right w:val="single" w:sz="4" w:space="0" w:color="auto"/>
            </w:tcBorders>
            <w:shd w:val="clear" w:color="auto" w:fill="auto"/>
            <w:noWrap/>
            <w:vAlign w:val="center"/>
            <w:hideMark/>
          </w:tcPr>
          <w:p w14:paraId="5E641C93"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旱地</w:t>
            </w:r>
          </w:p>
        </w:tc>
        <w:tc>
          <w:tcPr>
            <w:tcW w:w="632" w:type="pct"/>
            <w:tcBorders>
              <w:top w:val="nil"/>
              <w:left w:val="nil"/>
              <w:bottom w:val="single" w:sz="4" w:space="0" w:color="auto"/>
              <w:right w:val="single" w:sz="4" w:space="0" w:color="auto"/>
            </w:tcBorders>
            <w:shd w:val="clear" w:color="auto" w:fill="auto"/>
            <w:noWrap/>
            <w:vAlign w:val="center"/>
            <w:hideMark/>
          </w:tcPr>
          <w:p w14:paraId="41A91675" w14:textId="33186EE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5.1192</w:t>
            </w:r>
          </w:p>
        </w:tc>
        <w:tc>
          <w:tcPr>
            <w:tcW w:w="1183" w:type="pct"/>
            <w:tcBorders>
              <w:top w:val="nil"/>
              <w:left w:val="nil"/>
              <w:bottom w:val="single" w:sz="4" w:space="0" w:color="auto"/>
              <w:right w:val="single" w:sz="4" w:space="0" w:color="auto"/>
            </w:tcBorders>
            <w:shd w:val="clear" w:color="auto" w:fill="auto"/>
            <w:noWrap/>
            <w:vAlign w:val="center"/>
            <w:hideMark/>
          </w:tcPr>
          <w:p w14:paraId="0ECF654B"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056C7B0A" w14:textId="77777777" w:rsidTr="005E3DA7">
        <w:trPr>
          <w:trHeight w:val="270"/>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189776C1"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工矿用地</w:t>
            </w:r>
          </w:p>
        </w:tc>
        <w:tc>
          <w:tcPr>
            <w:tcW w:w="1232" w:type="pct"/>
            <w:tcBorders>
              <w:top w:val="nil"/>
              <w:left w:val="nil"/>
              <w:bottom w:val="single" w:sz="4" w:space="0" w:color="auto"/>
              <w:right w:val="single" w:sz="4" w:space="0" w:color="auto"/>
            </w:tcBorders>
            <w:shd w:val="clear" w:color="auto" w:fill="auto"/>
            <w:noWrap/>
            <w:vAlign w:val="center"/>
            <w:hideMark/>
          </w:tcPr>
          <w:p w14:paraId="05B38AB5"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工业用地</w:t>
            </w:r>
          </w:p>
        </w:tc>
        <w:tc>
          <w:tcPr>
            <w:tcW w:w="632" w:type="pct"/>
            <w:tcBorders>
              <w:top w:val="nil"/>
              <w:left w:val="nil"/>
              <w:bottom w:val="single" w:sz="4" w:space="0" w:color="auto"/>
              <w:right w:val="single" w:sz="4" w:space="0" w:color="auto"/>
            </w:tcBorders>
            <w:shd w:val="clear" w:color="auto" w:fill="auto"/>
            <w:noWrap/>
            <w:vAlign w:val="center"/>
            <w:hideMark/>
          </w:tcPr>
          <w:p w14:paraId="53DCE4E5" w14:textId="7909177D" w:rsidR="00983FDE" w:rsidRPr="00796A7E" w:rsidRDefault="00F67DFC" w:rsidP="00C16011">
            <w:pPr>
              <w:widowControl/>
              <w:spacing w:line="240" w:lineRule="auto"/>
              <w:ind w:firstLineChars="0" w:firstLine="0"/>
              <w:jc w:val="center"/>
              <w:rPr>
                <w:rFonts w:eastAsia="仿宋"/>
                <w:sz w:val="21"/>
                <w:szCs w:val="21"/>
              </w:rPr>
            </w:pPr>
            <w:r w:rsidRPr="00796A7E">
              <w:rPr>
                <w:rFonts w:eastAsia="仿宋"/>
                <w:sz w:val="21"/>
                <w:szCs w:val="21"/>
              </w:rPr>
              <w:t>0.4612</w:t>
            </w:r>
          </w:p>
        </w:tc>
        <w:tc>
          <w:tcPr>
            <w:tcW w:w="1183" w:type="pct"/>
            <w:tcBorders>
              <w:top w:val="nil"/>
              <w:left w:val="nil"/>
              <w:bottom w:val="single" w:sz="4" w:space="0" w:color="auto"/>
              <w:right w:val="single" w:sz="4" w:space="0" w:color="auto"/>
            </w:tcBorders>
            <w:shd w:val="clear" w:color="auto" w:fill="auto"/>
            <w:noWrap/>
            <w:vAlign w:val="center"/>
            <w:hideMark/>
          </w:tcPr>
          <w:p w14:paraId="5C46064C"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0FE43F03" w14:textId="77777777" w:rsidTr="005E3DA7">
        <w:trPr>
          <w:trHeight w:val="270"/>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2DB8D18D"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居住用地</w:t>
            </w:r>
          </w:p>
        </w:tc>
        <w:tc>
          <w:tcPr>
            <w:tcW w:w="1232" w:type="pct"/>
            <w:tcBorders>
              <w:top w:val="nil"/>
              <w:left w:val="nil"/>
              <w:bottom w:val="single" w:sz="4" w:space="0" w:color="auto"/>
              <w:right w:val="single" w:sz="4" w:space="0" w:color="auto"/>
            </w:tcBorders>
            <w:shd w:val="clear" w:color="auto" w:fill="auto"/>
            <w:noWrap/>
            <w:vAlign w:val="center"/>
            <w:hideMark/>
          </w:tcPr>
          <w:p w14:paraId="264BDA6D"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农村宅基地</w:t>
            </w:r>
          </w:p>
        </w:tc>
        <w:tc>
          <w:tcPr>
            <w:tcW w:w="632" w:type="pct"/>
            <w:tcBorders>
              <w:top w:val="nil"/>
              <w:left w:val="nil"/>
              <w:bottom w:val="single" w:sz="4" w:space="0" w:color="auto"/>
              <w:right w:val="single" w:sz="4" w:space="0" w:color="auto"/>
            </w:tcBorders>
            <w:shd w:val="clear" w:color="auto" w:fill="auto"/>
            <w:noWrap/>
            <w:vAlign w:val="center"/>
            <w:hideMark/>
          </w:tcPr>
          <w:p w14:paraId="47075706" w14:textId="3E2C1788"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0.0833</w:t>
            </w:r>
          </w:p>
        </w:tc>
        <w:tc>
          <w:tcPr>
            <w:tcW w:w="1183" w:type="pct"/>
            <w:tcBorders>
              <w:top w:val="nil"/>
              <w:left w:val="nil"/>
              <w:bottom w:val="single" w:sz="4" w:space="0" w:color="auto"/>
              <w:right w:val="single" w:sz="4" w:space="0" w:color="auto"/>
            </w:tcBorders>
            <w:shd w:val="clear" w:color="auto" w:fill="auto"/>
            <w:noWrap/>
            <w:vAlign w:val="center"/>
            <w:hideMark/>
          </w:tcPr>
          <w:p w14:paraId="7FA24955"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685B8605" w14:textId="77777777" w:rsidTr="005E3DA7">
        <w:trPr>
          <w:trHeight w:val="270"/>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425216C1"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交通运输用地</w:t>
            </w:r>
          </w:p>
        </w:tc>
        <w:tc>
          <w:tcPr>
            <w:tcW w:w="1232" w:type="pct"/>
            <w:tcBorders>
              <w:top w:val="nil"/>
              <w:left w:val="nil"/>
              <w:bottom w:val="single" w:sz="4" w:space="0" w:color="auto"/>
              <w:right w:val="single" w:sz="4" w:space="0" w:color="auto"/>
            </w:tcBorders>
            <w:shd w:val="clear" w:color="auto" w:fill="auto"/>
            <w:noWrap/>
            <w:vAlign w:val="center"/>
            <w:hideMark/>
          </w:tcPr>
          <w:p w14:paraId="623FBA96"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632" w:type="pct"/>
            <w:tcBorders>
              <w:top w:val="nil"/>
              <w:left w:val="nil"/>
              <w:bottom w:val="single" w:sz="4" w:space="0" w:color="auto"/>
              <w:right w:val="single" w:sz="4" w:space="0" w:color="auto"/>
            </w:tcBorders>
            <w:shd w:val="clear" w:color="auto" w:fill="auto"/>
            <w:noWrap/>
            <w:vAlign w:val="center"/>
            <w:hideMark/>
          </w:tcPr>
          <w:p w14:paraId="41E5E97A" w14:textId="3C8F9280"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3.9956</w:t>
            </w:r>
          </w:p>
        </w:tc>
        <w:tc>
          <w:tcPr>
            <w:tcW w:w="1183" w:type="pct"/>
            <w:tcBorders>
              <w:top w:val="nil"/>
              <w:left w:val="nil"/>
              <w:bottom w:val="single" w:sz="4" w:space="0" w:color="auto"/>
              <w:right w:val="single" w:sz="4" w:space="0" w:color="auto"/>
            </w:tcBorders>
            <w:shd w:val="clear" w:color="auto" w:fill="auto"/>
            <w:noWrap/>
            <w:vAlign w:val="center"/>
            <w:hideMark/>
          </w:tcPr>
          <w:p w14:paraId="2C3AD71F"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国有土地</w:t>
            </w:r>
          </w:p>
        </w:tc>
      </w:tr>
      <w:tr w:rsidR="00F67DFC" w:rsidRPr="00796A7E" w14:paraId="366D0F7C" w14:textId="77777777" w:rsidTr="005E3DA7">
        <w:trPr>
          <w:trHeight w:val="270"/>
        </w:trPr>
        <w:tc>
          <w:tcPr>
            <w:tcW w:w="1953" w:type="pct"/>
            <w:tcBorders>
              <w:top w:val="nil"/>
              <w:left w:val="single" w:sz="4" w:space="0" w:color="auto"/>
              <w:bottom w:val="single" w:sz="4" w:space="0" w:color="auto"/>
              <w:right w:val="single" w:sz="4" w:space="0" w:color="auto"/>
            </w:tcBorders>
            <w:shd w:val="clear" w:color="auto" w:fill="auto"/>
            <w:noWrap/>
            <w:vAlign w:val="center"/>
          </w:tcPr>
          <w:p w14:paraId="27B86B48" w14:textId="59E6A472" w:rsidR="00F67DFC" w:rsidRPr="00796A7E" w:rsidRDefault="00F67DFC" w:rsidP="00C16011">
            <w:pPr>
              <w:widowControl/>
              <w:spacing w:line="240" w:lineRule="auto"/>
              <w:ind w:firstLineChars="0" w:firstLine="0"/>
              <w:jc w:val="center"/>
              <w:rPr>
                <w:rFonts w:eastAsia="仿宋"/>
                <w:sz w:val="21"/>
                <w:szCs w:val="21"/>
              </w:rPr>
            </w:pPr>
            <w:r w:rsidRPr="00796A7E">
              <w:rPr>
                <w:rFonts w:eastAsia="仿宋"/>
                <w:sz w:val="21"/>
                <w:szCs w:val="21"/>
              </w:rPr>
              <w:t>公共管理与公共服务用地</w:t>
            </w:r>
          </w:p>
        </w:tc>
        <w:tc>
          <w:tcPr>
            <w:tcW w:w="1232" w:type="pct"/>
            <w:tcBorders>
              <w:top w:val="nil"/>
              <w:left w:val="nil"/>
              <w:bottom w:val="single" w:sz="4" w:space="0" w:color="auto"/>
              <w:right w:val="single" w:sz="4" w:space="0" w:color="auto"/>
            </w:tcBorders>
            <w:shd w:val="clear" w:color="auto" w:fill="auto"/>
            <w:noWrap/>
            <w:vAlign w:val="center"/>
          </w:tcPr>
          <w:p w14:paraId="68F8701C" w14:textId="530C8156" w:rsidR="00F67DFC" w:rsidRPr="00796A7E" w:rsidRDefault="00F67DFC" w:rsidP="00C16011">
            <w:pPr>
              <w:widowControl/>
              <w:spacing w:line="240" w:lineRule="auto"/>
              <w:ind w:firstLineChars="0" w:firstLine="0"/>
              <w:jc w:val="center"/>
              <w:rPr>
                <w:rFonts w:eastAsia="仿宋"/>
                <w:sz w:val="21"/>
                <w:szCs w:val="21"/>
              </w:rPr>
            </w:pPr>
            <w:r w:rsidRPr="00796A7E">
              <w:rPr>
                <w:rFonts w:eastAsia="仿宋"/>
                <w:sz w:val="21"/>
                <w:szCs w:val="21"/>
              </w:rPr>
              <w:t>机关团体与新闻出版用地</w:t>
            </w:r>
          </w:p>
        </w:tc>
        <w:tc>
          <w:tcPr>
            <w:tcW w:w="632" w:type="pct"/>
            <w:tcBorders>
              <w:top w:val="nil"/>
              <w:left w:val="nil"/>
              <w:bottom w:val="single" w:sz="4" w:space="0" w:color="auto"/>
              <w:right w:val="single" w:sz="4" w:space="0" w:color="auto"/>
            </w:tcBorders>
            <w:shd w:val="clear" w:color="auto" w:fill="auto"/>
            <w:noWrap/>
            <w:vAlign w:val="center"/>
          </w:tcPr>
          <w:p w14:paraId="1DF1E2E7" w14:textId="62381906" w:rsidR="00F67DFC" w:rsidRPr="00796A7E" w:rsidRDefault="00F67DFC" w:rsidP="00C16011">
            <w:pPr>
              <w:widowControl/>
              <w:spacing w:line="240" w:lineRule="auto"/>
              <w:ind w:firstLineChars="0" w:firstLine="0"/>
              <w:jc w:val="center"/>
              <w:rPr>
                <w:rFonts w:eastAsia="仿宋"/>
                <w:sz w:val="21"/>
                <w:szCs w:val="21"/>
              </w:rPr>
            </w:pPr>
            <w:r w:rsidRPr="00796A7E">
              <w:rPr>
                <w:rFonts w:eastAsia="仿宋" w:hint="eastAsia"/>
                <w:sz w:val="21"/>
                <w:szCs w:val="21"/>
              </w:rPr>
              <w:t>0.1346</w:t>
            </w:r>
          </w:p>
        </w:tc>
        <w:tc>
          <w:tcPr>
            <w:tcW w:w="1183" w:type="pct"/>
            <w:tcBorders>
              <w:top w:val="nil"/>
              <w:left w:val="nil"/>
              <w:bottom w:val="single" w:sz="4" w:space="0" w:color="auto"/>
              <w:right w:val="single" w:sz="4" w:space="0" w:color="auto"/>
            </w:tcBorders>
            <w:shd w:val="clear" w:color="auto" w:fill="auto"/>
            <w:noWrap/>
            <w:vAlign w:val="center"/>
          </w:tcPr>
          <w:p w14:paraId="639A6DA4" w14:textId="0747E0AC" w:rsidR="00F67DFC" w:rsidRPr="00796A7E" w:rsidRDefault="00F67DFC" w:rsidP="00C16011">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4BF2AC26" w14:textId="77777777" w:rsidTr="005E3DA7">
        <w:trPr>
          <w:trHeight w:val="270"/>
        </w:trPr>
        <w:tc>
          <w:tcPr>
            <w:tcW w:w="1953" w:type="pct"/>
            <w:tcBorders>
              <w:top w:val="nil"/>
              <w:left w:val="single" w:sz="4" w:space="0" w:color="auto"/>
              <w:bottom w:val="single" w:sz="4" w:space="0" w:color="auto"/>
              <w:right w:val="single" w:sz="4" w:space="0" w:color="auto"/>
            </w:tcBorders>
            <w:shd w:val="clear" w:color="auto" w:fill="auto"/>
            <w:noWrap/>
            <w:vAlign w:val="center"/>
            <w:hideMark/>
          </w:tcPr>
          <w:p w14:paraId="1A314BC7"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农业设施建设用地</w:t>
            </w:r>
          </w:p>
        </w:tc>
        <w:tc>
          <w:tcPr>
            <w:tcW w:w="1232" w:type="pct"/>
            <w:tcBorders>
              <w:top w:val="nil"/>
              <w:left w:val="nil"/>
              <w:bottom w:val="single" w:sz="4" w:space="0" w:color="auto"/>
              <w:right w:val="single" w:sz="4" w:space="0" w:color="auto"/>
            </w:tcBorders>
            <w:shd w:val="clear" w:color="auto" w:fill="auto"/>
            <w:noWrap/>
            <w:vAlign w:val="center"/>
            <w:hideMark/>
          </w:tcPr>
          <w:p w14:paraId="7034E296"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农村道路</w:t>
            </w:r>
          </w:p>
        </w:tc>
        <w:tc>
          <w:tcPr>
            <w:tcW w:w="632" w:type="pct"/>
            <w:tcBorders>
              <w:top w:val="nil"/>
              <w:left w:val="nil"/>
              <w:bottom w:val="single" w:sz="4" w:space="0" w:color="auto"/>
              <w:right w:val="single" w:sz="4" w:space="0" w:color="auto"/>
            </w:tcBorders>
            <w:shd w:val="clear" w:color="auto" w:fill="auto"/>
            <w:noWrap/>
            <w:vAlign w:val="center"/>
            <w:hideMark/>
          </w:tcPr>
          <w:p w14:paraId="37E597C4" w14:textId="6AF40706"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0.0175</w:t>
            </w:r>
          </w:p>
        </w:tc>
        <w:tc>
          <w:tcPr>
            <w:tcW w:w="1183" w:type="pct"/>
            <w:tcBorders>
              <w:top w:val="nil"/>
              <w:left w:val="nil"/>
              <w:bottom w:val="single" w:sz="4" w:space="0" w:color="auto"/>
              <w:right w:val="single" w:sz="4" w:space="0" w:color="auto"/>
            </w:tcBorders>
            <w:shd w:val="clear" w:color="auto" w:fill="auto"/>
            <w:noWrap/>
            <w:vAlign w:val="center"/>
            <w:hideMark/>
          </w:tcPr>
          <w:p w14:paraId="7DFC1D08" w14:textId="77777777" w:rsidR="00983FDE" w:rsidRPr="00796A7E" w:rsidRDefault="00983FDE" w:rsidP="00C16011">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7F74945D" w14:textId="77777777" w:rsidTr="005E3DA7">
        <w:trPr>
          <w:trHeight w:val="270"/>
        </w:trPr>
        <w:tc>
          <w:tcPr>
            <w:tcW w:w="31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C30B8A" w14:textId="77777777" w:rsidR="00983FDE" w:rsidRPr="00796A7E" w:rsidRDefault="00983FDE" w:rsidP="00C16011">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632" w:type="pct"/>
            <w:tcBorders>
              <w:top w:val="nil"/>
              <w:left w:val="nil"/>
              <w:bottom w:val="single" w:sz="4" w:space="0" w:color="auto"/>
              <w:right w:val="single" w:sz="4" w:space="0" w:color="auto"/>
            </w:tcBorders>
            <w:shd w:val="clear" w:color="auto" w:fill="auto"/>
            <w:noWrap/>
            <w:vAlign w:val="center"/>
            <w:hideMark/>
          </w:tcPr>
          <w:p w14:paraId="509E8FE3" w14:textId="2EBE58CF" w:rsidR="00983FDE" w:rsidRPr="00796A7E" w:rsidRDefault="00A9529E" w:rsidP="00C16011">
            <w:pPr>
              <w:widowControl/>
              <w:spacing w:line="240" w:lineRule="auto"/>
              <w:ind w:firstLineChars="0" w:firstLine="0"/>
              <w:jc w:val="center"/>
              <w:rPr>
                <w:rFonts w:eastAsia="仿宋"/>
                <w:b/>
                <w:sz w:val="21"/>
                <w:szCs w:val="21"/>
              </w:rPr>
            </w:pPr>
            <w:r w:rsidRPr="00796A7E">
              <w:rPr>
                <w:rFonts w:eastAsia="仿宋"/>
                <w:b/>
                <w:sz w:val="21"/>
                <w:szCs w:val="21"/>
              </w:rPr>
              <w:t>9.8114</w:t>
            </w:r>
          </w:p>
        </w:tc>
        <w:tc>
          <w:tcPr>
            <w:tcW w:w="1183" w:type="pct"/>
            <w:tcBorders>
              <w:top w:val="nil"/>
              <w:left w:val="nil"/>
              <w:bottom w:val="single" w:sz="4" w:space="0" w:color="auto"/>
              <w:right w:val="single" w:sz="4" w:space="0" w:color="auto"/>
            </w:tcBorders>
            <w:shd w:val="clear" w:color="auto" w:fill="auto"/>
            <w:noWrap/>
            <w:vAlign w:val="center"/>
            <w:hideMark/>
          </w:tcPr>
          <w:p w14:paraId="6E02E0BD" w14:textId="77777777" w:rsidR="00983FDE" w:rsidRPr="00796A7E" w:rsidRDefault="00983FDE" w:rsidP="00C16011">
            <w:pPr>
              <w:widowControl/>
              <w:spacing w:line="240" w:lineRule="auto"/>
              <w:ind w:firstLineChars="0" w:firstLine="0"/>
              <w:jc w:val="center"/>
              <w:rPr>
                <w:rFonts w:eastAsia="仿宋"/>
                <w:b/>
                <w:sz w:val="21"/>
                <w:szCs w:val="21"/>
              </w:rPr>
            </w:pPr>
            <w:r w:rsidRPr="00796A7E">
              <w:rPr>
                <w:rFonts w:eastAsia="仿宋"/>
                <w:b/>
                <w:sz w:val="21"/>
                <w:szCs w:val="21"/>
              </w:rPr>
              <w:t>-</w:t>
            </w:r>
          </w:p>
        </w:tc>
      </w:tr>
    </w:tbl>
    <w:p w14:paraId="4864703A" w14:textId="77777777" w:rsidR="002B44EC" w:rsidRPr="00796A7E" w:rsidRDefault="002B44EC" w:rsidP="002B44EC">
      <w:pPr>
        <w:adjustRightInd w:val="0"/>
        <w:snapToGrid w:val="0"/>
        <w:ind w:firstLine="560"/>
        <w:jc w:val="center"/>
        <w:rPr>
          <w:rFonts w:eastAsia="仿宋"/>
          <w:color w:val="auto"/>
          <w:shd w:val="pct15" w:color="auto" w:fill="FFFFFF"/>
        </w:rPr>
      </w:pPr>
    </w:p>
    <w:p w14:paraId="77350742" w14:textId="2779EBFE" w:rsidR="002B44EC" w:rsidRPr="00796A7E" w:rsidRDefault="002B44EC" w:rsidP="002B44EC">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5E3DA7" w:rsidRPr="00796A7E">
        <w:rPr>
          <w:rFonts w:eastAsia="仿宋" w:hint="eastAsia"/>
          <w:b/>
          <w:color w:val="auto"/>
          <w:sz w:val="24"/>
        </w:rPr>
        <w:t>4</w:t>
      </w:r>
      <w:r w:rsidRPr="00796A7E">
        <w:rPr>
          <w:rFonts w:eastAsia="仿宋"/>
          <w:b/>
          <w:color w:val="auto"/>
          <w:sz w:val="24"/>
        </w:rPr>
        <w:t>-2</w:t>
      </w:r>
      <w:r w:rsidR="00B53EE0"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方案规划表（片区</w:t>
      </w:r>
      <w:r w:rsidRPr="00796A7E">
        <w:rPr>
          <w:rFonts w:eastAsia="仿宋"/>
          <w:b/>
          <w:color w:val="auto"/>
          <w:sz w:val="24"/>
        </w:rPr>
        <w:t>1</w:t>
      </w:r>
      <w:r w:rsidRPr="00796A7E">
        <w:rPr>
          <w:rFonts w:eastAsia="仿宋"/>
          <w:b/>
          <w:color w:val="auto"/>
          <w:sz w:val="24"/>
        </w:rPr>
        <w:t>）</w:t>
      </w:r>
    </w:p>
    <w:p w14:paraId="4B20E660" w14:textId="4832BB34" w:rsidR="00BE4184" w:rsidRPr="00796A7E" w:rsidRDefault="00BE4184" w:rsidP="00BE4184">
      <w:pPr>
        <w:adjustRightInd w:val="0"/>
        <w:snapToGrid w:val="0"/>
        <w:ind w:firstLine="480"/>
        <w:jc w:val="right"/>
        <w:rPr>
          <w:rFonts w:eastAsia="仿宋"/>
          <w:b/>
          <w:color w:val="auto"/>
          <w:sz w:val="24"/>
        </w:rPr>
      </w:pPr>
      <w:r w:rsidRPr="00796A7E">
        <w:rPr>
          <w:rFonts w:eastAsia="仿宋"/>
          <w:color w:val="auto"/>
          <w:sz w:val="24"/>
        </w:rPr>
        <w:t>单位：公顷、</w:t>
      </w:r>
      <w:r w:rsidRPr="00796A7E">
        <w:rPr>
          <w:rFonts w:eastAsia="仿宋"/>
          <w:color w:val="auto"/>
          <w:sz w:val="24"/>
        </w:rPr>
        <w:t>%</w:t>
      </w:r>
    </w:p>
    <w:tbl>
      <w:tblPr>
        <w:tblW w:w="5000" w:type="pct"/>
        <w:tblLook w:val="04A0" w:firstRow="1" w:lastRow="0" w:firstColumn="1" w:lastColumn="0" w:noHBand="0" w:noVBand="1"/>
      </w:tblPr>
      <w:tblGrid>
        <w:gridCol w:w="2191"/>
        <w:gridCol w:w="2818"/>
        <w:gridCol w:w="1658"/>
        <w:gridCol w:w="1861"/>
      </w:tblGrid>
      <w:tr w:rsidR="00C16011" w:rsidRPr="00796A7E" w14:paraId="34154B0C" w14:textId="77777777" w:rsidTr="005E3DA7">
        <w:trPr>
          <w:trHeight w:val="27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FB4D" w14:textId="77777777" w:rsidR="00C16011" w:rsidRPr="00796A7E" w:rsidRDefault="00C16011" w:rsidP="00C16011">
            <w:pPr>
              <w:widowControl/>
              <w:spacing w:line="240" w:lineRule="auto"/>
              <w:ind w:firstLineChars="0" w:firstLine="0"/>
              <w:jc w:val="center"/>
              <w:rPr>
                <w:rFonts w:eastAsia="仿宋"/>
                <w:b/>
                <w:sz w:val="21"/>
                <w:szCs w:val="21"/>
              </w:rPr>
            </w:pPr>
            <w:r w:rsidRPr="00796A7E">
              <w:rPr>
                <w:rFonts w:eastAsia="仿宋"/>
                <w:b/>
                <w:sz w:val="21"/>
                <w:szCs w:val="21"/>
              </w:rPr>
              <w:t>类型</w:t>
            </w:r>
          </w:p>
        </w:tc>
        <w:tc>
          <w:tcPr>
            <w:tcW w:w="1652" w:type="pct"/>
            <w:tcBorders>
              <w:top w:val="single" w:sz="4" w:space="0" w:color="auto"/>
              <w:left w:val="nil"/>
              <w:bottom w:val="single" w:sz="4" w:space="0" w:color="auto"/>
              <w:right w:val="single" w:sz="4" w:space="0" w:color="auto"/>
            </w:tcBorders>
            <w:shd w:val="clear" w:color="auto" w:fill="auto"/>
            <w:noWrap/>
            <w:vAlign w:val="center"/>
            <w:hideMark/>
          </w:tcPr>
          <w:p w14:paraId="558E877F" w14:textId="77777777" w:rsidR="00C16011" w:rsidRPr="00796A7E" w:rsidRDefault="00C16011" w:rsidP="00C16011">
            <w:pPr>
              <w:widowControl/>
              <w:spacing w:line="240" w:lineRule="auto"/>
              <w:ind w:firstLineChars="0" w:firstLine="0"/>
              <w:jc w:val="center"/>
              <w:rPr>
                <w:rFonts w:eastAsia="仿宋"/>
                <w:b/>
                <w:sz w:val="21"/>
                <w:szCs w:val="21"/>
              </w:rPr>
            </w:pPr>
            <w:r w:rsidRPr="00796A7E">
              <w:rPr>
                <w:rFonts w:eastAsia="仿宋"/>
                <w:b/>
                <w:sz w:val="21"/>
                <w:szCs w:val="21"/>
              </w:rPr>
              <w:t>用途（二级类）</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57F0FAC3" w14:textId="77777777" w:rsidR="00C16011" w:rsidRPr="00796A7E" w:rsidRDefault="00C16011" w:rsidP="00C16011">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14:paraId="52D0ECB2" w14:textId="77777777" w:rsidR="00C16011" w:rsidRPr="00796A7E" w:rsidRDefault="00C16011" w:rsidP="00C16011">
            <w:pPr>
              <w:widowControl/>
              <w:spacing w:line="240" w:lineRule="auto"/>
              <w:ind w:firstLineChars="0" w:firstLine="0"/>
              <w:jc w:val="center"/>
              <w:rPr>
                <w:rFonts w:eastAsia="仿宋"/>
                <w:b/>
                <w:sz w:val="21"/>
                <w:szCs w:val="21"/>
              </w:rPr>
            </w:pPr>
            <w:r w:rsidRPr="00796A7E">
              <w:rPr>
                <w:rFonts w:eastAsia="仿宋"/>
                <w:b/>
                <w:sz w:val="21"/>
                <w:szCs w:val="21"/>
              </w:rPr>
              <w:t>比例</w:t>
            </w:r>
          </w:p>
        </w:tc>
      </w:tr>
      <w:tr w:rsidR="00C16011" w:rsidRPr="00796A7E" w14:paraId="64190DC3" w14:textId="77777777" w:rsidTr="005E3DA7">
        <w:trPr>
          <w:trHeight w:val="270"/>
        </w:trPr>
        <w:tc>
          <w:tcPr>
            <w:tcW w:w="1285" w:type="pct"/>
            <w:tcBorders>
              <w:top w:val="nil"/>
              <w:left w:val="single" w:sz="4" w:space="0" w:color="auto"/>
              <w:bottom w:val="single" w:sz="4" w:space="0" w:color="auto"/>
              <w:right w:val="single" w:sz="4" w:space="0" w:color="auto"/>
            </w:tcBorders>
            <w:shd w:val="clear" w:color="auto" w:fill="auto"/>
            <w:noWrap/>
            <w:vAlign w:val="center"/>
            <w:hideMark/>
          </w:tcPr>
          <w:p w14:paraId="2FECD1CB" w14:textId="77777777"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公益性</w:t>
            </w:r>
          </w:p>
        </w:tc>
        <w:tc>
          <w:tcPr>
            <w:tcW w:w="1652" w:type="pct"/>
            <w:tcBorders>
              <w:top w:val="nil"/>
              <w:left w:val="nil"/>
              <w:bottom w:val="single" w:sz="4" w:space="0" w:color="auto"/>
              <w:right w:val="single" w:sz="4" w:space="0" w:color="auto"/>
            </w:tcBorders>
            <w:shd w:val="clear" w:color="auto" w:fill="auto"/>
            <w:noWrap/>
            <w:vAlign w:val="center"/>
            <w:hideMark/>
          </w:tcPr>
          <w:p w14:paraId="2B3928B2" w14:textId="77777777"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972" w:type="pct"/>
            <w:tcBorders>
              <w:top w:val="nil"/>
              <w:left w:val="nil"/>
              <w:bottom w:val="single" w:sz="4" w:space="0" w:color="auto"/>
              <w:right w:val="single" w:sz="4" w:space="0" w:color="auto"/>
            </w:tcBorders>
            <w:shd w:val="clear" w:color="auto" w:fill="auto"/>
            <w:noWrap/>
            <w:vAlign w:val="center"/>
            <w:hideMark/>
          </w:tcPr>
          <w:p w14:paraId="4ADB073C" w14:textId="5761B8C4"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3.9956</w:t>
            </w:r>
          </w:p>
        </w:tc>
        <w:tc>
          <w:tcPr>
            <w:tcW w:w="1091" w:type="pct"/>
            <w:tcBorders>
              <w:top w:val="nil"/>
              <w:left w:val="nil"/>
              <w:bottom w:val="single" w:sz="4" w:space="0" w:color="auto"/>
              <w:right w:val="single" w:sz="4" w:space="0" w:color="auto"/>
            </w:tcBorders>
            <w:shd w:val="clear" w:color="auto" w:fill="auto"/>
            <w:noWrap/>
            <w:vAlign w:val="center"/>
            <w:hideMark/>
          </w:tcPr>
          <w:p w14:paraId="4FB16914" w14:textId="5AFA208D" w:rsidR="00C16011" w:rsidRPr="00796A7E" w:rsidRDefault="00A9529E" w:rsidP="00C16011">
            <w:pPr>
              <w:widowControl/>
              <w:spacing w:line="240" w:lineRule="auto"/>
              <w:ind w:firstLineChars="0" w:firstLine="0"/>
              <w:jc w:val="center"/>
              <w:rPr>
                <w:rFonts w:eastAsia="仿宋"/>
                <w:sz w:val="21"/>
                <w:szCs w:val="21"/>
              </w:rPr>
            </w:pPr>
            <w:r w:rsidRPr="00796A7E">
              <w:rPr>
                <w:rFonts w:eastAsia="仿宋"/>
                <w:sz w:val="21"/>
                <w:szCs w:val="21"/>
              </w:rPr>
              <w:t>40.72</w:t>
            </w:r>
          </w:p>
        </w:tc>
      </w:tr>
      <w:tr w:rsidR="00C16011" w:rsidRPr="00796A7E" w14:paraId="0FF1A773" w14:textId="77777777" w:rsidTr="005E3DA7">
        <w:trPr>
          <w:trHeight w:val="270"/>
        </w:trPr>
        <w:tc>
          <w:tcPr>
            <w:tcW w:w="12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31E874" w14:textId="77777777"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经营性</w:t>
            </w:r>
          </w:p>
        </w:tc>
        <w:tc>
          <w:tcPr>
            <w:tcW w:w="1652" w:type="pct"/>
            <w:tcBorders>
              <w:top w:val="nil"/>
              <w:left w:val="nil"/>
              <w:bottom w:val="single" w:sz="4" w:space="0" w:color="auto"/>
              <w:right w:val="single" w:sz="4" w:space="0" w:color="auto"/>
            </w:tcBorders>
            <w:shd w:val="clear" w:color="auto" w:fill="auto"/>
            <w:noWrap/>
            <w:vAlign w:val="center"/>
            <w:hideMark/>
          </w:tcPr>
          <w:p w14:paraId="05AF723A" w14:textId="77777777"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工业用地</w:t>
            </w:r>
          </w:p>
        </w:tc>
        <w:tc>
          <w:tcPr>
            <w:tcW w:w="972" w:type="pct"/>
            <w:tcBorders>
              <w:top w:val="nil"/>
              <w:left w:val="nil"/>
              <w:bottom w:val="single" w:sz="4" w:space="0" w:color="auto"/>
              <w:right w:val="single" w:sz="4" w:space="0" w:color="auto"/>
            </w:tcBorders>
            <w:shd w:val="clear" w:color="auto" w:fill="auto"/>
            <w:noWrap/>
            <w:vAlign w:val="center"/>
            <w:hideMark/>
          </w:tcPr>
          <w:p w14:paraId="36BDC482" w14:textId="48BFA9E6"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5.2209</w:t>
            </w:r>
          </w:p>
        </w:tc>
        <w:tc>
          <w:tcPr>
            <w:tcW w:w="109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2873DD" w14:textId="59E57F50" w:rsidR="00C16011" w:rsidRPr="00796A7E" w:rsidRDefault="00C16011" w:rsidP="00391019">
            <w:pPr>
              <w:widowControl/>
              <w:spacing w:line="240" w:lineRule="auto"/>
              <w:ind w:firstLineChars="0" w:firstLine="0"/>
              <w:jc w:val="center"/>
              <w:rPr>
                <w:rFonts w:eastAsia="仿宋"/>
                <w:sz w:val="21"/>
                <w:szCs w:val="21"/>
              </w:rPr>
            </w:pPr>
            <w:r w:rsidRPr="00796A7E">
              <w:rPr>
                <w:rFonts w:eastAsia="仿宋"/>
                <w:sz w:val="21"/>
                <w:szCs w:val="21"/>
              </w:rPr>
              <w:t>59.</w:t>
            </w:r>
            <w:r w:rsidR="00391019" w:rsidRPr="00796A7E">
              <w:rPr>
                <w:rFonts w:eastAsia="仿宋" w:hint="eastAsia"/>
                <w:sz w:val="21"/>
                <w:szCs w:val="21"/>
              </w:rPr>
              <w:t>28</w:t>
            </w:r>
          </w:p>
        </w:tc>
      </w:tr>
      <w:tr w:rsidR="00C16011" w:rsidRPr="00796A7E" w14:paraId="520ACF45" w14:textId="77777777" w:rsidTr="005E3DA7">
        <w:trPr>
          <w:trHeight w:val="270"/>
        </w:trPr>
        <w:tc>
          <w:tcPr>
            <w:tcW w:w="1285" w:type="pct"/>
            <w:vMerge/>
            <w:tcBorders>
              <w:top w:val="nil"/>
              <w:left w:val="single" w:sz="4" w:space="0" w:color="auto"/>
              <w:bottom w:val="single" w:sz="4" w:space="0" w:color="000000"/>
              <w:right w:val="single" w:sz="4" w:space="0" w:color="auto"/>
            </w:tcBorders>
            <w:vAlign w:val="center"/>
            <w:hideMark/>
          </w:tcPr>
          <w:p w14:paraId="44B1A92A" w14:textId="77777777" w:rsidR="00C16011" w:rsidRPr="00796A7E" w:rsidRDefault="00C16011" w:rsidP="00C16011">
            <w:pPr>
              <w:widowControl/>
              <w:spacing w:line="240" w:lineRule="auto"/>
              <w:ind w:firstLineChars="0" w:firstLine="0"/>
              <w:jc w:val="center"/>
              <w:rPr>
                <w:rFonts w:eastAsia="仿宋"/>
                <w:sz w:val="21"/>
                <w:szCs w:val="21"/>
              </w:rPr>
            </w:pPr>
          </w:p>
        </w:tc>
        <w:tc>
          <w:tcPr>
            <w:tcW w:w="1652" w:type="pct"/>
            <w:tcBorders>
              <w:top w:val="nil"/>
              <w:left w:val="nil"/>
              <w:bottom w:val="single" w:sz="4" w:space="0" w:color="auto"/>
              <w:right w:val="single" w:sz="4" w:space="0" w:color="auto"/>
            </w:tcBorders>
            <w:shd w:val="clear" w:color="auto" w:fill="auto"/>
            <w:noWrap/>
            <w:vAlign w:val="center"/>
            <w:hideMark/>
          </w:tcPr>
          <w:p w14:paraId="6EB3878C" w14:textId="77777777"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商业用地</w:t>
            </w:r>
          </w:p>
        </w:tc>
        <w:tc>
          <w:tcPr>
            <w:tcW w:w="972" w:type="pct"/>
            <w:tcBorders>
              <w:top w:val="nil"/>
              <w:left w:val="nil"/>
              <w:bottom w:val="single" w:sz="4" w:space="0" w:color="auto"/>
              <w:right w:val="single" w:sz="4" w:space="0" w:color="auto"/>
            </w:tcBorders>
            <w:shd w:val="clear" w:color="auto" w:fill="auto"/>
            <w:noWrap/>
            <w:vAlign w:val="center"/>
            <w:hideMark/>
          </w:tcPr>
          <w:p w14:paraId="7863F726" w14:textId="771E11AD" w:rsidR="00C16011" w:rsidRPr="00796A7E" w:rsidRDefault="00391019" w:rsidP="00C16011">
            <w:pPr>
              <w:widowControl/>
              <w:spacing w:line="240" w:lineRule="auto"/>
              <w:ind w:firstLineChars="0" w:firstLine="0"/>
              <w:jc w:val="center"/>
              <w:rPr>
                <w:rFonts w:eastAsia="仿宋"/>
                <w:sz w:val="21"/>
                <w:szCs w:val="21"/>
              </w:rPr>
            </w:pPr>
            <w:r w:rsidRPr="00796A7E">
              <w:rPr>
                <w:rFonts w:eastAsia="仿宋"/>
                <w:sz w:val="21"/>
                <w:szCs w:val="21"/>
              </w:rPr>
              <w:t>0.5949</w:t>
            </w:r>
          </w:p>
        </w:tc>
        <w:tc>
          <w:tcPr>
            <w:tcW w:w="1091" w:type="pct"/>
            <w:vMerge/>
            <w:tcBorders>
              <w:top w:val="nil"/>
              <w:left w:val="single" w:sz="4" w:space="0" w:color="auto"/>
              <w:bottom w:val="single" w:sz="4" w:space="0" w:color="000000"/>
              <w:right w:val="single" w:sz="4" w:space="0" w:color="auto"/>
            </w:tcBorders>
            <w:vAlign w:val="center"/>
            <w:hideMark/>
          </w:tcPr>
          <w:p w14:paraId="2E0D5F39" w14:textId="77777777" w:rsidR="00C16011" w:rsidRPr="00796A7E" w:rsidRDefault="00C16011" w:rsidP="00C16011">
            <w:pPr>
              <w:widowControl/>
              <w:spacing w:line="240" w:lineRule="auto"/>
              <w:ind w:firstLineChars="0" w:firstLine="0"/>
              <w:jc w:val="center"/>
              <w:rPr>
                <w:rFonts w:eastAsia="仿宋"/>
                <w:sz w:val="21"/>
                <w:szCs w:val="21"/>
              </w:rPr>
            </w:pPr>
          </w:p>
        </w:tc>
      </w:tr>
      <w:tr w:rsidR="00C16011" w:rsidRPr="00796A7E" w14:paraId="1F3A73EE" w14:textId="77777777" w:rsidTr="005E3DA7">
        <w:trPr>
          <w:trHeight w:val="270"/>
        </w:trPr>
        <w:tc>
          <w:tcPr>
            <w:tcW w:w="1285" w:type="pct"/>
            <w:vMerge/>
            <w:tcBorders>
              <w:top w:val="nil"/>
              <w:left w:val="single" w:sz="4" w:space="0" w:color="auto"/>
              <w:bottom w:val="single" w:sz="4" w:space="0" w:color="000000"/>
              <w:right w:val="single" w:sz="4" w:space="0" w:color="auto"/>
            </w:tcBorders>
            <w:vAlign w:val="center"/>
            <w:hideMark/>
          </w:tcPr>
          <w:p w14:paraId="03BE6170" w14:textId="77777777" w:rsidR="00C16011" w:rsidRPr="00796A7E" w:rsidRDefault="00C16011" w:rsidP="00C16011">
            <w:pPr>
              <w:widowControl/>
              <w:spacing w:line="240" w:lineRule="auto"/>
              <w:ind w:firstLineChars="0" w:firstLine="0"/>
              <w:jc w:val="center"/>
              <w:rPr>
                <w:rFonts w:eastAsia="仿宋"/>
                <w:sz w:val="21"/>
                <w:szCs w:val="21"/>
              </w:rPr>
            </w:pPr>
          </w:p>
        </w:tc>
        <w:tc>
          <w:tcPr>
            <w:tcW w:w="1652" w:type="pct"/>
            <w:tcBorders>
              <w:top w:val="nil"/>
              <w:left w:val="nil"/>
              <w:bottom w:val="single" w:sz="4" w:space="0" w:color="auto"/>
              <w:right w:val="single" w:sz="4" w:space="0" w:color="auto"/>
            </w:tcBorders>
            <w:shd w:val="clear" w:color="auto" w:fill="auto"/>
            <w:noWrap/>
            <w:vAlign w:val="center"/>
            <w:hideMark/>
          </w:tcPr>
          <w:p w14:paraId="39ACB139" w14:textId="77777777" w:rsidR="00C16011" w:rsidRPr="00796A7E" w:rsidRDefault="00C16011" w:rsidP="00C16011">
            <w:pPr>
              <w:widowControl/>
              <w:spacing w:line="240" w:lineRule="auto"/>
              <w:ind w:firstLineChars="0" w:firstLine="0"/>
              <w:jc w:val="center"/>
              <w:rPr>
                <w:rFonts w:eastAsia="仿宋"/>
                <w:sz w:val="21"/>
                <w:szCs w:val="21"/>
              </w:rPr>
            </w:pPr>
            <w:r w:rsidRPr="00796A7E">
              <w:rPr>
                <w:rFonts w:eastAsia="仿宋"/>
                <w:sz w:val="21"/>
                <w:szCs w:val="21"/>
              </w:rPr>
              <w:t>小计</w:t>
            </w:r>
          </w:p>
        </w:tc>
        <w:tc>
          <w:tcPr>
            <w:tcW w:w="972" w:type="pct"/>
            <w:tcBorders>
              <w:top w:val="nil"/>
              <w:left w:val="nil"/>
              <w:bottom w:val="single" w:sz="4" w:space="0" w:color="auto"/>
              <w:right w:val="single" w:sz="4" w:space="0" w:color="auto"/>
            </w:tcBorders>
            <w:shd w:val="clear" w:color="auto" w:fill="auto"/>
            <w:noWrap/>
            <w:vAlign w:val="center"/>
            <w:hideMark/>
          </w:tcPr>
          <w:p w14:paraId="31179FA4" w14:textId="17495D70" w:rsidR="00C16011" w:rsidRPr="00796A7E" w:rsidRDefault="00A9529E" w:rsidP="00C16011">
            <w:pPr>
              <w:widowControl/>
              <w:spacing w:line="240" w:lineRule="auto"/>
              <w:ind w:firstLineChars="0" w:firstLine="0"/>
              <w:jc w:val="center"/>
              <w:rPr>
                <w:rFonts w:eastAsia="仿宋"/>
                <w:sz w:val="21"/>
                <w:szCs w:val="21"/>
              </w:rPr>
            </w:pPr>
            <w:r w:rsidRPr="00796A7E">
              <w:rPr>
                <w:rFonts w:eastAsia="仿宋"/>
                <w:sz w:val="21"/>
                <w:szCs w:val="21"/>
              </w:rPr>
              <w:t>5.8158</w:t>
            </w:r>
          </w:p>
        </w:tc>
        <w:tc>
          <w:tcPr>
            <w:tcW w:w="1091" w:type="pct"/>
            <w:vMerge/>
            <w:tcBorders>
              <w:top w:val="nil"/>
              <w:left w:val="single" w:sz="4" w:space="0" w:color="auto"/>
              <w:bottom w:val="single" w:sz="4" w:space="0" w:color="000000"/>
              <w:right w:val="single" w:sz="4" w:space="0" w:color="auto"/>
            </w:tcBorders>
            <w:vAlign w:val="center"/>
            <w:hideMark/>
          </w:tcPr>
          <w:p w14:paraId="72541870" w14:textId="77777777" w:rsidR="00C16011" w:rsidRPr="00796A7E" w:rsidRDefault="00C16011" w:rsidP="00C16011">
            <w:pPr>
              <w:widowControl/>
              <w:spacing w:line="240" w:lineRule="auto"/>
              <w:ind w:firstLineChars="0" w:firstLine="0"/>
              <w:jc w:val="center"/>
              <w:rPr>
                <w:rFonts w:eastAsia="仿宋"/>
                <w:sz w:val="21"/>
                <w:szCs w:val="21"/>
              </w:rPr>
            </w:pPr>
          </w:p>
        </w:tc>
      </w:tr>
      <w:tr w:rsidR="00C16011" w:rsidRPr="00796A7E" w14:paraId="235A5A69" w14:textId="77777777" w:rsidTr="005E3DA7">
        <w:trPr>
          <w:trHeight w:val="270"/>
        </w:trPr>
        <w:tc>
          <w:tcPr>
            <w:tcW w:w="293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7E3307" w14:textId="77777777" w:rsidR="00C16011" w:rsidRPr="00796A7E" w:rsidRDefault="00C16011" w:rsidP="00C16011">
            <w:pPr>
              <w:widowControl/>
              <w:spacing w:line="240" w:lineRule="auto"/>
              <w:ind w:firstLineChars="0" w:firstLine="0"/>
              <w:jc w:val="center"/>
              <w:rPr>
                <w:rFonts w:eastAsia="仿宋"/>
                <w:b/>
                <w:sz w:val="21"/>
                <w:szCs w:val="21"/>
              </w:rPr>
            </w:pPr>
            <w:r w:rsidRPr="00796A7E">
              <w:rPr>
                <w:rFonts w:eastAsia="仿宋"/>
                <w:b/>
                <w:sz w:val="21"/>
                <w:szCs w:val="21"/>
              </w:rPr>
              <w:t>合计</w:t>
            </w:r>
          </w:p>
        </w:tc>
        <w:tc>
          <w:tcPr>
            <w:tcW w:w="972" w:type="pct"/>
            <w:tcBorders>
              <w:top w:val="nil"/>
              <w:left w:val="nil"/>
              <w:bottom w:val="single" w:sz="4" w:space="0" w:color="auto"/>
              <w:right w:val="single" w:sz="4" w:space="0" w:color="auto"/>
            </w:tcBorders>
            <w:shd w:val="clear" w:color="auto" w:fill="auto"/>
            <w:noWrap/>
            <w:vAlign w:val="center"/>
            <w:hideMark/>
          </w:tcPr>
          <w:p w14:paraId="2478448C" w14:textId="0E45CB24" w:rsidR="00C16011" w:rsidRPr="00796A7E" w:rsidRDefault="00A9529E" w:rsidP="00C16011">
            <w:pPr>
              <w:widowControl/>
              <w:spacing w:line="240" w:lineRule="auto"/>
              <w:ind w:firstLineChars="0" w:firstLine="0"/>
              <w:jc w:val="center"/>
              <w:rPr>
                <w:rFonts w:eastAsia="仿宋"/>
                <w:b/>
                <w:sz w:val="21"/>
                <w:szCs w:val="21"/>
              </w:rPr>
            </w:pPr>
            <w:r w:rsidRPr="00796A7E">
              <w:rPr>
                <w:rFonts w:eastAsia="仿宋"/>
                <w:b/>
                <w:sz w:val="21"/>
                <w:szCs w:val="21"/>
              </w:rPr>
              <w:t>9.8114</w:t>
            </w:r>
          </w:p>
        </w:tc>
        <w:tc>
          <w:tcPr>
            <w:tcW w:w="1091" w:type="pct"/>
            <w:tcBorders>
              <w:top w:val="nil"/>
              <w:left w:val="nil"/>
              <w:bottom w:val="single" w:sz="4" w:space="0" w:color="auto"/>
              <w:right w:val="single" w:sz="4" w:space="0" w:color="auto"/>
            </w:tcBorders>
            <w:shd w:val="clear" w:color="auto" w:fill="auto"/>
            <w:noWrap/>
            <w:vAlign w:val="center"/>
            <w:hideMark/>
          </w:tcPr>
          <w:p w14:paraId="34EA80C2" w14:textId="268EC9B2" w:rsidR="00C16011" w:rsidRPr="00796A7E" w:rsidRDefault="00C16011" w:rsidP="00C16011">
            <w:pPr>
              <w:widowControl/>
              <w:spacing w:line="240" w:lineRule="auto"/>
              <w:ind w:firstLineChars="0" w:firstLine="0"/>
              <w:jc w:val="center"/>
              <w:rPr>
                <w:rFonts w:eastAsia="仿宋"/>
                <w:b/>
                <w:sz w:val="21"/>
                <w:szCs w:val="21"/>
              </w:rPr>
            </w:pPr>
            <w:r w:rsidRPr="00796A7E">
              <w:rPr>
                <w:rFonts w:eastAsia="仿宋"/>
                <w:b/>
                <w:sz w:val="21"/>
                <w:szCs w:val="21"/>
              </w:rPr>
              <w:t>100.00</w:t>
            </w:r>
          </w:p>
        </w:tc>
      </w:tr>
    </w:tbl>
    <w:p w14:paraId="0065C3AC" w14:textId="77777777" w:rsidR="002B44EC" w:rsidRPr="00796A7E" w:rsidRDefault="002B44EC" w:rsidP="002B44EC">
      <w:pPr>
        <w:adjustRightInd w:val="0"/>
        <w:snapToGrid w:val="0"/>
        <w:ind w:firstLine="482"/>
        <w:jc w:val="center"/>
        <w:rPr>
          <w:rFonts w:eastAsia="仿宋"/>
          <w:b/>
          <w:color w:val="auto"/>
          <w:sz w:val="24"/>
        </w:rPr>
      </w:pPr>
    </w:p>
    <w:p w14:paraId="46C7F744" w14:textId="77777777" w:rsidR="002B44EC" w:rsidRPr="00796A7E" w:rsidRDefault="002B44EC" w:rsidP="002B44EC">
      <w:pPr>
        <w:adjustRightInd w:val="0"/>
        <w:snapToGrid w:val="0"/>
        <w:ind w:firstLine="560"/>
        <w:jc w:val="center"/>
        <w:rPr>
          <w:rFonts w:eastAsia="仿宋"/>
          <w:color w:val="auto"/>
          <w:shd w:val="pct15" w:color="auto" w:fill="FFFFFF"/>
        </w:rPr>
        <w:sectPr w:rsidR="002B44EC" w:rsidRPr="00796A7E">
          <w:pgSz w:w="11906" w:h="16838"/>
          <w:pgMar w:top="1440" w:right="1797" w:bottom="1440" w:left="1797" w:header="851" w:footer="992" w:gutter="0"/>
          <w:cols w:space="720"/>
          <w:docGrid w:type="lines" w:linePitch="312"/>
        </w:sectPr>
      </w:pPr>
    </w:p>
    <w:p w14:paraId="64E9C98C" w14:textId="6C230D86" w:rsidR="002B44EC" w:rsidRPr="00796A7E" w:rsidRDefault="002B44EC" w:rsidP="002B44EC">
      <w:pPr>
        <w:adjustRightInd w:val="0"/>
        <w:snapToGrid w:val="0"/>
        <w:spacing w:line="240" w:lineRule="auto"/>
        <w:ind w:firstLineChars="0" w:firstLine="0"/>
        <w:jc w:val="center"/>
        <w:rPr>
          <w:rFonts w:eastAsia="仿宋"/>
          <w:color w:val="auto"/>
        </w:rPr>
      </w:pPr>
      <w:r w:rsidRPr="00796A7E">
        <w:rPr>
          <w:rFonts w:eastAsia="仿宋"/>
          <w:noProof/>
          <w:color w:val="auto"/>
        </w:rPr>
        <w:lastRenderedPageBreak/>
        <w:drawing>
          <wp:inline distT="0" distB="0" distL="0" distR="0" wp14:anchorId="17CAC3B2" wp14:editId="2A19AEB9">
            <wp:extent cx="5274000" cy="3730079"/>
            <wp:effectExtent l="0" t="0" r="3175" b="381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现状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000" cy="3730079"/>
                    </a:xfrm>
                    <a:prstGeom prst="rect">
                      <a:avLst/>
                    </a:prstGeom>
                  </pic:spPr>
                </pic:pic>
              </a:graphicData>
            </a:graphic>
          </wp:inline>
        </w:drawing>
      </w:r>
    </w:p>
    <w:p w14:paraId="1FF3E201" w14:textId="24B3191E" w:rsidR="00081481" w:rsidRPr="00796A7E" w:rsidRDefault="00081481" w:rsidP="002B44EC">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3</w:t>
      </w:r>
      <w:r w:rsidR="00842D2B" w:rsidRPr="00796A7E">
        <w:rPr>
          <w:rFonts w:eastAsia="仿宋"/>
          <w:b/>
          <w:color w:val="auto"/>
          <w:sz w:val="24"/>
        </w:rPr>
        <w:t>-</w:t>
      </w:r>
      <w:r w:rsidR="0073142F" w:rsidRPr="00796A7E">
        <w:rPr>
          <w:rFonts w:eastAsia="仿宋" w:hint="eastAsia"/>
          <w:b/>
          <w:color w:val="auto"/>
          <w:sz w:val="24"/>
        </w:rPr>
        <w:t>1</w:t>
      </w:r>
      <w:r w:rsidRPr="00796A7E">
        <w:rPr>
          <w:rFonts w:eastAsia="仿宋"/>
          <w:b/>
          <w:color w:val="auto"/>
          <w:sz w:val="24"/>
        </w:rPr>
        <w:t>片区</w:t>
      </w:r>
      <w:r w:rsidR="0076706D" w:rsidRPr="00796A7E">
        <w:rPr>
          <w:rFonts w:eastAsia="仿宋"/>
          <w:b/>
          <w:color w:val="auto"/>
          <w:sz w:val="24"/>
        </w:rPr>
        <w:t>1</w:t>
      </w:r>
      <w:r w:rsidR="00842D2B" w:rsidRPr="00796A7E">
        <w:rPr>
          <w:rFonts w:eastAsia="仿宋"/>
          <w:b/>
          <w:color w:val="auto"/>
          <w:sz w:val="24"/>
        </w:rPr>
        <w:t>现状图</w:t>
      </w:r>
    </w:p>
    <w:p w14:paraId="0F402800" w14:textId="3537D353" w:rsidR="00842D2B" w:rsidRPr="00796A7E" w:rsidRDefault="002B44EC" w:rsidP="002B44EC">
      <w:pPr>
        <w:adjustRightInd w:val="0"/>
        <w:snapToGrid w:val="0"/>
        <w:spacing w:line="240" w:lineRule="auto"/>
        <w:ind w:firstLineChars="0" w:firstLine="0"/>
        <w:jc w:val="center"/>
        <w:rPr>
          <w:rFonts w:eastAsia="仿宋"/>
          <w:color w:val="auto"/>
        </w:rPr>
      </w:pPr>
      <w:r w:rsidRPr="00796A7E">
        <w:rPr>
          <w:rFonts w:eastAsia="仿宋"/>
          <w:noProof/>
          <w:color w:val="auto"/>
        </w:rPr>
        <w:drawing>
          <wp:inline distT="0" distB="0" distL="0" distR="0" wp14:anchorId="39B2F138" wp14:editId="21202C19">
            <wp:extent cx="5274000" cy="3730079"/>
            <wp:effectExtent l="0" t="0" r="3175" b="38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规划图.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000" cy="3730079"/>
                    </a:xfrm>
                    <a:prstGeom prst="rect">
                      <a:avLst/>
                    </a:prstGeom>
                  </pic:spPr>
                </pic:pic>
              </a:graphicData>
            </a:graphic>
          </wp:inline>
        </w:drawing>
      </w:r>
    </w:p>
    <w:p w14:paraId="2B4B4D76" w14:textId="2ED9FF8C" w:rsidR="00842D2B" w:rsidRPr="00796A7E" w:rsidRDefault="00842D2B" w:rsidP="002B44EC">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3</w:t>
      </w:r>
      <w:r w:rsidRPr="00796A7E">
        <w:rPr>
          <w:rFonts w:eastAsia="仿宋"/>
          <w:b/>
          <w:color w:val="auto"/>
          <w:sz w:val="24"/>
        </w:rPr>
        <w:t>-</w:t>
      </w:r>
      <w:r w:rsidR="0073142F" w:rsidRPr="00796A7E">
        <w:rPr>
          <w:rFonts w:eastAsia="仿宋" w:hint="eastAsia"/>
          <w:b/>
          <w:color w:val="auto"/>
          <w:sz w:val="24"/>
        </w:rPr>
        <w:t>2</w:t>
      </w:r>
      <w:r w:rsidRPr="00796A7E">
        <w:rPr>
          <w:rFonts w:eastAsia="仿宋"/>
          <w:b/>
          <w:color w:val="auto"/>
          <w:sz w:val="24"/>
        </w:rPr>
        <w:t>片区</w:t>
      </w:r>
      <w:r w:rsidR="0076706D" w:rsidRPr="00796A7E">
        <w:rPr>
          <w:rFonts w:eastAsia="仿宋"/>
          <w:b/>
          <w:color w:val="auto"/>
          <w:sz w:val="24"/>
        </w:rPr>
        <w:t>1</w:t>
      </w:r>
      <w:r w:rsidR="00E33601" w:rsidRPr="00796A7E">
        <w:rPr>
          <w:rFonts w:eastAsia="仿宋"/>
          <w:b/>
          <w:color w:val="auto"/>
          <w:sz w:val="24"/>
        </w:rPr>
        <w:t>规划图</w:t>
      </w:r>
    </w:p>
    <w:p w14:paraId="7569A041" w14:textId="77777777" w:rsidR="00D26079" w:rsidRPr="00796A7E" w:rsidRDefault="00D26079">
      <w:pPr>
        <w:widowControl/>
        <w:spacing w:line="240" w:lineRule="auto"/>
        <w:ind w:firstLineChars="0" w:firstLine="0"/>
        <w:jc w:val="left"/>
        <w:rPr>
          <w:rFonts w:eastAsia="仿宋"/>
          <w:color w:val="auto"/>
        </w:rPr>
      </w:pPr>
    </w:p>
    <w:p w14:paraId="0C841D14" w14:textId="6DE392F0" w:rsidR="00D26079" w:rsidRPr="00796A7E" w:rsidRDefault="00D26079">
      <w:pPr>
        <w:widowControl/>
        <w:spacing w:line="240" w:lineRule="auto"/>
        <w:ind w:firstLineChars="0" w:firstLine="0"/>
        <w:jc w:val="left"/>
        <w:rPr>
          <w:rFonts w:eastAsia="仿宋"/>
          <w:color w:val="auto"/>
        </w:rPr>
      </w:pPr>
      <w:r w:rsidRPr="00796A7E">
        <w:rPr>
          <w:rFonts w:eastAsia="仿宋"/>
          <w:color w:val="auto"/>
        </w:rPr>
        <w:br w:type="page"/>
      </w:r>
    </w:p>
    <w:p w14:paraId="5C019E77" w14:textId="5FA0AF4C" w:rsidR="00D26079" w:rsidRPr="00796A7E" w:rsidRDefault="00D26079" w:rsidP="00D26079">
      <w:pPr>
        <w:pStyle w:val="3"/>
        <w:adjustRightInd w:val="0"/>
        <w:snapToGrid w:val="0"/>
        <w:ind w:firstLine="602"/>
        <w:rPr>
          <w:rFonts w:eastAsia="仿宋"/>
          <w:color w:val="auto"/>
          <w:szCs w:val="30"/>
        </w:rPr>
      </w:pPr>
      <w:r w:rsidRPr="00796A7E">
        <w:rPr>
          <w:rFonts w:eastAsia="仿宋"/>
          <w:color w:val="auto"/>
          <w:szCs w:val="30"/>
        </w:rPr>
        <w:lastRenderedPageBreak/>
        <w:t>2</w:t>
      </w:r>
      <w:r w:rsidRPr="00796A7E">
        <w:rPr>
          <w:rFonts w:eastAsia="仿宋"/>
          <w:color w:val="auto"/>
          <w:szCs w:val="30"/>
        </w:rPr>
        <w:t>、片区</w:t>
      </w:r>
      <w:r w:rsidRPr="00796A7E">
        <w:rPr>
          <w:rFonts w:eastAsia="仿宋"/>
          <w:color w:val="auto"/>
          <w:szCs w:val="30"/>
        </w:rPr>
        <w:t>2</w:t>
      </w:r>
    </w:p>
    <w:p w14:paraId="452917C4" w14:textId="4CDB6374" w:rsidR="00D26079" w:rsidRPr="00796A7E" w:rsidRDefault="00D26079" w:rsidP="00D26079">
      <w:pPr>
        <w:autoSpaceDE w:val="0"/>
        <w:autoSpaceDN w:val="0"/>
        <w:adjustRightInd w:val="0"/>
        <w:snapToGrid w:val="0"/>
        <w:ind w:firstLine="560"/>
        <w:jc w:val="left"/>
        <w:rPr>
          <w:rFonts w:eastAsia="仿宋"/>
          <w:color w:val="auto"/>
        </w:rPr>
      </w:pPr>
      <w:r w:rsidRPr="00796A7E">
        <w:rPr>
          <w:rFonts w:eastAsia="仿宋"/>
          <w:color w:val="auto"/>
        </w:rPr>
        <w:t>片区</w:t>
      </w:r>
      <w:r w:rsidR="006E2E59" w:rsidRPr="00796A7E">
        <w:rPr>
          <w:rFonts w:eastAsia="仿宋"/>
          <w:color w:val="auto"/>
        </w:rPr>
        <w:t>2</w:t>
      </w:r>
      <w:r w:rsidRPr="00796A7E">
        <w:rPr>
          <w:rFonts w:eastAsia="仿宋"/>
          <w:color w:val="auto"/>
        </w:rPr>
        <w:t>位于</w:t>
      </w:r>
      <w:r w:rsidR="006E2E59" w:rsidRPr="00796A7E">
        <w:rPr>
          <w:rFonts w:eastAsia="仿宋"/>
          <w:color w:val="auto"/>
        </w:rPr>
        <w:t>八道沟镇西兴村</w:t>
      </w:r>
      <w:r w:rsidRPr="00796A7E">
        <w:rPr>
          <w:rFonts w:eastAsia="仿宋"/>
          <w:color w:val="auto"/>
        </w:rPr>
        <w:t>，片区面积</w:t>
      </w:r>
      <w:r w:rsidR="006E2E59" w:rsidRPr="00796A7E">
        <w:rPr>
          <w:rFonts w:eastAsia="仿宋"/>
          <w:color w:val="auto"/>
        </w:rPr>
        <w:t>0.3131</w:t>
      </w:r>
      <w:r w:rsidRPr="00796A7E">
        <w:rPr>
          <w:rFonts w:eastAsia="仿宋"/>
          <w:color w:val="auto"/>
        </w:rPr>
        <w:t>公顷，拟征地面积</w:t>
      </w:r>
      <w:r w:rsidR="006E2E59" w:rsidRPr="00796A7E">
        <w:rPr>
          <w:rFonts w:eastAsia="仿宋"/>
          <w:color w:val="auto"/>
        </w:rPr>
        <w:t>0.1800</w:t>
      </w:r>
      <w:r w:rsidRPr="00796A7E">
        <w:rPr>
          <w:rFonts w:eastAsia="仿宋"/>
          <w:color w:val="auto"/>
        </w:rPr>
        <w:t>公顷</w:t>
      </w:r>
      <w:r w:rsidR="006E2E59" w:rsidRPr="00796A7E">
        <w:rPr>
          <w:rFonts w:eastAsia="仿宋"/>
          <w:color w:val="auto"/>
        </w:rPr>
        <w:t>，公益性用地比例为</w:t>
      </w:r>
      <w:r w:rsidR="006E2E59" w:rsidRPr="00796A7E">
        <w:rPr>
          <w:rFonts w:eastAsia="仿宋"/>
          <w:color w:val="auto"/>
        </w:rPr>
        <w:t>42.50%</w:t>
      </w:r>
      <w:r w:rsidRPr="00796A7E">
        <w:rPr>
          <w:rFonts w:eastAsia="仿宋"/>
          <w:color w:val="auto"/>
        </w:rPr>
        <w:t>。</w:t>
      </w:r>
      <w:r w:rsidR="006E2E59" w:rsidRPr="00796A7E">
        <w:rPr>
          <w:rFonts w:eastAsia="仿宋"/>
          <w:color w:val="auto"/>
        </w:rPr>
        <w:t>片区土地用途为城镇村道路用地、商业用地，用地产业方向为零售商业，主要实现工业加工、商业经营、交通运输功能。</w:t>
      </w:r>
    </w:p>
    <w:p w14:paraId="5481A08E" w14:textId="6FDA38FF" w:rsidR="00D26079" w:rsidRPr="00796A7E" w:rsidRDefault="00D26079" w:rsidP="00D26079">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3-5-1</w:t>
      </w:r>
      <w:r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方案现状表（片区</w:t>
      </w:r>
      <w:r w:rsidR="00C16011" w:rsidRPr="00796A7E">
        <w:rPr>
          <w:rFonts w:eastAsia="仿宋"/>
          <w:b/>
          <w:color w:val="auto"/>
          <w:sz w:val="24"/>
        </w:rPr>
        <w:t>2</w:t>
      </w:r>
      <w:r w:rsidRPr="00796A7E">
        <w:rPr>
          <w:rFonts w:eastAsia="仿宋"/>
          <w:b/>
          <w:color w:val="auto"/>
          <w:sz w:val="24"/>
        </w:rPr>
        <w:t>）</w:t>
      </w:r>
    </w:p>
    <w:p w14:paraId="0BF94613" w14:textId="77777777" w:rsidR="00D26079" w:rsidRPr="00796A7E" w:rsidRDefault="00D26079" w:rsidP="00D26079">
      <w:pPr>
        <w:adjustRightInd w:val="0"/>
        <w:snapToGrid w:val="0"/>
        <w:ind w:firstLine="480"/>
        <w:jc w:val="right"/>
        <w:rPr>
          <w:rFonts w:eastAsia="仿宋"/>
          <w:color w:val="auto"/>
        </w:rPr>
      </w:pPr>
      <w:r w:rsidRPr="00796A7E">
        <w:rPr>
          <w:rFonts w:eastAsia="仿宋"/>
          <w:color w:val="auto"/>
          <w:sz w:val="24"/>
        </w:rPr>
        <w:t>单位：公顷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187"/>
        <w:gridCol w:w="1078"/>
        <w:gridCol w:w="2018"/>
      </w:tblGrid>
      <w:tr w:rsidR="00983FDE" w:rsidRPr="00796A7E" w14:paraId="0C765C46" w14:textId="77777777" w:rsidTr="005E3DA7">
        <w:trPr>
          <w:trHeight w:val="270"/>
        </w:trPr>
        <w:tc>
          <w:tcPr>
            <w:tcW w:w="3185" w:type="pct"/>
            <w:gridSpan w:val="2"/>
            <w:shd w:val="clear" w:color="auto" w:fill="auto"/>
            <w:noWrap/>
            <w:vAlign w:val="bottom"/>
            <w:hideMark/>
          </w:tcPr>
          <w:p w14:paraId="67A977A9"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地类</w:t>
            </w:r>
          </w:p>
        </w:tc>
        <w:tc>
          <w:tcPr>
            <w:tcW w:w="632" w:type="pct"/>
            <w:vMerge w:val="restart"/>
            <w:shd w:val="clear" w:color="auto" w:fill="auto"/>
            <w:noWrap/>
            <w:vAlign w:val="center"/>
            <w:hideMark/>
          </w:tcPr>
          <w:p w14:paraId="6B6080CF"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1183" w:type="pct"/>
            <w:vMerge w:val="restart"/>
            <w:shd w:val="clear" w:color="auto" w:fill="auto"/>
            <w:noWrap/>
            <w:vAlign w:val="center"/>
            <w:hideMark/>
          </w:tcPr>
          <w:p w14:paraId="703A6D0C" w14:textId="5B169A43" w:rsidR="00983FDE" w:rsidRPr="00796A7E" w:rsidRDefault="00983FDE" w:rsidP="005E3DA7">
            <w:pPr>
              <w:spacing w:line="240" w:lineRule="auto"/>
              <w:ind w:firstLineChars="0" w:firstLine="0"/>
              <w:jc w:val="center"/>
              <w:rPr>
                <w:rFonts w:eastAsia="仿宋"/>
                <w:b/>
                <w:sz w:val="21"/>
                <w:szCs w:val="21"/>
              </w:rPr>
            </w:pPr>
            <w:r w:rsidRPr="00796A7E">
              <w:rPr>
                <w:rFonts w:eastAsia="仿宋"/>
                <w:b/>
                <w:sz w:val="21"/>
                <w:szCs w:val="21"/>
              </w:rPr>
              <w:t>土地性质</w:t>
            </w:r>
          </w:p>
        </w:tc>
      </w:tr>
      <w:tr w:rsidR="00983FDE" w:rsidRPr="00796A7E" w14:paraId="66862A49" w14:textId="77777777" w:rsidTr="005E3DA7">
        <w:trPr>
          <w:trHeight w:val="270"/>
        </w:trPr>
        <w:tc>
          <w:tcPr>
            <w:tcW w:w="1903" w:type="pct"/>
            <w:shd w:val="clear" w:color="auto" w:fill="auto"/>
            <w:noWrap/>
            <w:vAlign w:val="center"/>
            <w:hideMark/>
          </w:tcPr>
          <w:p w14:paraId="33BEA719"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一级类</w:t>
            </w:r>
          </w:p>
        </w:tc>
        <w:tc>
          <w:tcPr>
            <w:tcW w:w="1282" w:type="pct"/>
            <w:shd w:val="clear" w:color="auto" w:fill="auto"/>
            <w:noWrap/>
            <w:vAlign w:val="center"/>
            <w:hideMark/>
          </w:tcPr>
          <w:p w14:paraId="341D305E"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二级类</w:t>
            </w:r>
          </w:p>
        </w:tc>
        <w:tc>
          <w:tcPr>
            <w:tcW w:w="632" w:type="pct"/>
            <w:vMerge/>
            <w:vAlign w:val="center"/>
            <w:hideMark/>
          </w:tcPr>
          <w:p w14:paraId="5ED54829" w14:textId="77777777" w:rsidR="00983FDE" w:rsidRPr="00796A7E" w:rsidRDefault="00983FDE" w:rsidP="005E3DA7">
            <w:pPr>
              <w:widowControl/>
              <w:spacing w:line="240" w:lineRule="auto"/>
              <w:ind w:firstLineChars="0" w:firstLine="0"/>
              <w:jc w:val="center"/>
              <w:rPr>
                <w:rFonts w:eastAsia="仿宋"/>
                <w:b/>
                <w:sz w:val="21"/>
                <w:szCs w:val="21"/>
              </w:rPr>
            </w:pPr>
          </w:p>
        </w:tc>
        <w:tc>
          <w:tcPr>
            <w:tcW w:w="1183" w:type="pct"/>
            <w:vMerge/>
            <w:shd w:val="clear" w:color="auto" w:fill="auto"/>
            <w:noWrap/>
            <w:vAlign w:val="center"/>
            <w:hideMark/>
          </w:tcPr>
          <w:p w14:paraId="373E27B5" w14:textId="7E16176F" w:rsidR="00983FDE" w:rsidRPr="00796A7E" w:rsidRDefault="00983FDE" w:rsidP="005E3DA7">
            <w:pPr>
              <w:widowControl/>
              <w:spacing w:line="240" w:lineRule="auto"/>
              <w:ind w:firstLineChars="0" w:firstLine="0"/>
              <w:jc w:val="center"/>
              <w:rPr>
                <w:rFonts w:eastAsia="仿宋"/>
                <w:b/>
                <w:sz w:val="21"/>
                <w:szCs w:val="21"/>
              </w:rPr>
            </w:pPr>
          </w:p>
        </w:tc>
      </w:tr>
      <w:tr w:rsidR="00983FDE" w:rsidRPr="00796A7E" w14:paraId="4017529D" w14:textId="77777777" w:rsidTr="005E3DA7">
        <w:trPr>
          <w:trHeight w:val="270"/>
        </w:trPr>
        <w:tc>
          <w:tcPr>
            <w:tcW w:w="1903" w:type="pct"/>
            <w:shd w:val="clear" w:color="auto" w:fill="auto"/>
            <w:noWrap/>
            <w:vAlign w:val="center"/>
            <w:hideMark/>
          </w:tcPr>
          <w:p w14:paraId="44112310"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耕地</w:t>
            </w:r>
          </w:p>
        </w:tc>
        <w:tc>
          <w:tcPr>
            <w:tcW w:w="1282" w:type="pct"/>
            <w:shd w:val="clear" w:color="auto" w:fill="auto"/>
            <w:noWrap/>
            <w:vAlign w:val="center"/>
            <w:hideMark/>
          </w:tcPr>
          <w:p w14:paraId="607AEFE8"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旱地</w:t>
            </w:r>
          </w:p>
        </w:tc>
        <w:tc>
          <w:tcPr>
            <w:tcW w:w="632" w:type="pct"/>
            <w:shd w:val="clear" w:color="auto" w:fill="auto"/>
            <w:noWrap/>
            <w:vAlign w:val="center"/>
            <w:hideMark/>
          </w:tcPr>
          <w:p w14:paraId="675281FA" w14:textId="4EDC6C2F"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0.1800</w:t>
            </w:r>
          </w:p>
        </w:tc>
        <w:tc>
          <w:tcPr>
            <w:tcW w:w="1183" w:type="pct"/>
            <w:shd w:val="clear" w:color="auto" w:fill="auto"/>
            <w:noWrap/>
            <w:vAlign w:val="center"/>
            <w:hideMark/>
          </w:tcPr>
          <w:p w14:paraId="635146D5"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43E301CC" w14:textId="77777777" w:rsidTr="005E3DA7">
        <w:trPr>
          <w:trHeight w:val="270"/>
        </w:trPr>
        <w:tc>
          <w:tcPr>
            <w:tcW w:w="1903" w:type="pct"/>
            <w:shd w:val="clear" w:color="auto" w:fill="auto"/>
            <w:noWrap/>
            <w:vAlign w:val="center"/>
            <w:hideMark/>
          </w:tcPr>
          <w:p w14:paraId="59C926D4"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交通运输用地</w:t>
            </w:r>
          </w:p>
        </w:tc>
        <w:tc>
          <w:tcPr>
            <w:tcW w:w="1282" w:type="pct"/>
            <w:shd w:val="clear" w:color="auto" w:fill="auto"/>
            <w:noWrap/>
            <w:vAlign w:val="center"/>
            <w:hideMark/>
          </w:tcPr>
          <w:p w14:paraId="14E36C09"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632" w:type="pct"/>
            <w:shd w:val="clear" w:color="auto" w:fill="auto"/>
            <w:noWrap/>
            <w:vAlign w:val="center"/>
            <w:hideMark/>
          </w:tcPr>
          <w:p w14:paraId="73B440A6" w14:textId="792F1B9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0.1331</w:t>
            </w:r>
          </w:p>
        </w:tc>
        <w:tc>
          <w:tcPr>
            <w:tcW w:w="1183" w:type="pct"/>
            <w:shd w:val="clear" w:color="auto" w:fill="auto"/>
            <w:noWrap/>
            <w:vAlign w:val="center"/>
            <w:hideMark/>
          </w:tcPr>
          <w:p w14:paraId="65212706"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国有土地</w:t>
            </w:r>
          </w:p>
        </w:tc>
      </w:tr>
      <w:tr w:rsidR="00983FDE" w:rsidRPr="00796A7E" w14:paraId="1347D0D4" w14:textId="77777777" w:rsidTr="005E3DA7">
        <w:trPr>
          <w:trHeight w:val="270"/>
        </w:trPr>
        <w:tc>
          <w:tcPr>
            <w:tcW w:w="3185" w:type="pct"/>
            <w:gridSpan w:val="2"/>
            <w:shd w:val="clear" w:color="auto" w:fill="auto"/>
            <w:noWrap/>
            <w:vAlign w:val="center"/>
            <w:hideMark/>
          </w:tcPr>
          <w:p w14:paraId="76C8C92C"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632" w:type="pct"/>
            <w:shd w:val="clear" w:color="auto" w:fill="auto"/>
            <w:noWrap/>
            <w:vAlign w:val="center"/>
            <w:hideMark/>
          </w:tcPr>
          <w:p w14:paraId="0FDA8391" w14:textId="1F426BDD"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0.3131</w:t>
            </w:r>
          </w:p>
        </w:tc>
        <w:tc>
          <w:tcPr>
            <w:tcW w:w="1183" w:type="pct"/>
            <w:shd w:val="clear" w:color="auto" w:fill="auto"/>
            <w:noWrap/>
            <w:vAlign w:val="center"/>
            <w:hideMark/>
          </w:tcPr>
          <w:p w14:paraId="4CF5F86A"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w:t>
            </w:r>
          </w:p>
        </w:tc>
      </w:tr>
    </w:tbl>
    <w:p w14:paraId="67D2B40C" w14:textId="77777777" w:rsidR="00D26079" w:rsidRPr="00796A7E" w:rsidRDefault="00D26079" w:rsidP="00D26079">
      <w:pPr>
        <w:adjustRightInd w:val="0"/>
        <w:snapToGrid w:val="0"/>
        <w:ind w:firstLine="560"/>
        <w:jc w:val="center"/>
        <w:rPr>
          <w:rFonts w:eastAsia="仿宋"/>
          <w:color w:val="auto"/>
        </w:rPr>
      </w:pPr>
    </w:p>
    <w:p w14:paraId="195228B2" w14:textId="3254904D" w:rsidR="00D26079" w:rsidRPr="00796A7E" w:rsidRDefault="00D26079" w:rsidP="00D26079">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3-5-2</w:t>
      </w:r>
      <w:r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方案规划表（片区</w:t>
      </w:r>
      <w:r w:rsidR="00C16011" w:rsidRPr="00796A7E">
        <w:rPr>
          <w:rFonts w:eastAsia="仿宋"/>
          <w:b/>
          <w:color w:val="auto"/>
          <w:sz w:val="24"/>
        </w:rPr>
        <w:t>2</w:t>
      </w:r>
      <w:r w:rsidRPr="00796A7E">
        <w:rPr>
          <w:rFonts w:eastAsia="仿宋"/>
          <w:b/>
          <w:color w:val="auto"/>
          <w:sz w:val="24"/>
        </w:rPr>
        <w:t>）</w:t>
      </w:r>
    </w:p>
    <w:p w14:paraId="7FF0038F" w14:textId="77777777" w:rsidR="00D26079" w:rsidRPr="00796A7E" w:rsidRDefault="00D26079" w:rsidP="00D26079">
      <w:pPr>
        <w:adjustRightInd w:val="0"/>
        <w:snapToGrid w:val="0"/>
        <w:ind w:firstLine="480"/>
        <w:jc w:val="right"/>
        <w:rPr>
          <w:rFonts w:eastAsia="仿宋"/>
          <w:b/>
          <w:color w:val="auto"/>
          <w:sz w:val="24"/>
        </w:rPr>
      </w:pPr>
      <w:r w:rsidRPr="00796A7E">
        <w:rPr>
          <w:rFonts w:eastAsia="仿宋"/>
          <w:color w:val="auto"/>
          <w:sz w:val="24"/>
        </w:rPr>
        <w:t>单位：公顷、</w:t>
      </w:r>
      <w:r w:rsidRPr="00796A7E">
        <w:rPr>
          <w:rFonts w:eastAsia="仿宋"/>
          <w:color w:val="auto"/>
          <w:sz w:val="24"/>
        </w:rPr>
        <w:t>%</w:t>
      </w:r>
    </w:p>
    <w:tbl>
      <w:tblPr>
        <w:tblW w:w="5000" w:type="pct"/>
        <w:tblLook w:val="04A0" w:firstRow="1" w:lastRow="0" w:firstColumn="1" w:lastColumn="0" w:noHBand="0" w:noVBand="1"/>
      </w:tblPr>
      <w:tblGrid>
        <w:gridCol w:w="2191"/>
        <w:gridCol w:w="2818"/>
        <w:gridCol w:w="1658"/>
        <w:gridCol w:w="1861"/>
      </w:tblGrid>
      <w:tr w:rsidR="00C16011" w:rsidRPr="00796A7E" w14:paraId="1163C4AD" w14:textId="77777777" w:rsidTr="005E3DA7">
        <w:trPr>
          <w:trHeight w:val="27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ACA42"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类型</w:t>
            </w:r>
          </w:p>
        </w:tc>
        <w:tc>
          <w:tcPr>
            <w:tcW w:w="1652" w:type="pct"/>
            <w:tcBorders>
              <w:top w:val="single" w:sz="4" w:space="0" w:color="auto"/>
              <w:left w:val="nil"/>
              <w:bottom w:val="single" w:sz="4" w:space="0" w:color="auto"/>
              <w:right w:val="single" w:sz="4" w:space="0" w:color="auto"/>
            </w:tcBorders>
            <w:shd w:val="clear" w:color="auto" w:fill="auto"/>
            <w:noWrap/>
            <w:vAlign w:val="center"/>
            <w:hideMark/>
          </w:tcPr>
          <w:p w14:paraId="043E14BB"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用途（二级类）</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5CADF9BD"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14:paraId="19529D28"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比例</w:t>
            </w:r>
          </w:p>
        </w:tc>
      </w:tr>
      <w:tr w:rsidR="00C16011" w:rsidRPr="00796A7E" w14:paraId="4CE944C9" w14:textId="77777777" w:rsidTr="005E3DA7">
        <w:trPr>
          <w:trHeight w:val="270"/>
        </w:trPr>
        <w:tc>
          <w:tcPr>
            <w:tcW w:w="1285" w:type="pct"/>
            <w:tcBorders>
              <w:top w:val="nil"/>
              <w:left w:val="single" w:sz="4" w:space="0" w:color="auto"/>
              <w:bottom w:val="single" w:sz="4" w:space="0" w:color="auto"/>
              <w:right w:val="single" w:sz="4" w:space="0" w:color="auto"/>
            </w:tcBorders>
            <w:shd w:val="clear" w:color="auto" w:fill="auto"/>
            <w:noWrap/>
            <w:vAlign w:val="center"/>
            <w:hideMark/>
          </w:tcPr>
          <w:p w14:paraId="3B7CDCB7"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公益性</w:t>
            </w:r>
          </w:p>
        </w:tc>
        <w:tc>
          <w:tcPr>
            <w:tcW w:w="1652" w:type="pct"/>
            <w:tcBorders>
              <w:top w:val="nil"/>
              <w:left w:val="nil"/>
              <w:bottom w:val="single" w:sz="4" w:space="0" w:color="auto"/>
              <w:right w:val="single" w:sz="4" w:space="0" w:color="auto"/>
            </w:tcBorders>
            <w:shd w:val="clear" w:color="auto" w:fill="auto"/>
            <w:noWrap/>
            <w:vAlign w:val="center"/>
            <w:hideMark/>
          </w:tcPr>
          <w:p w14:paraId="402C3757"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972" w:type="pct"/>
            <w:tcBorders>
              <w:top w:val="nil"/>
              <w:left w:val="nil"/>
              <w:bottom w:val="single" w:sz="4" w:space="0" w:color="auto"/>
              <w:right w:val="single" w:sz="4" w:space="0" w:color="auto"/>
            </w:tcBorders>
            <w:shd w:val="clear" w:color="auto" w:fill="auto"/>
            <w:noWrap/>
            <w:vAlign w:val="center"/>
            <w:hideMark/>
          </w:tcPr>
          <w:p w14:paraId="7B53DCCB" w14:textId="5230C870"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0.1331</w:t>
            </w:r>
          </w:p>
        </w:tc>
        <w:tc>
          <w:tcPr>
            <w:tcW w:w="1091" w:type="pct"/>
            <w:tcBorders>
              <w:top w:val="nil"/>
              <w:left w:val="nil"/>
              <w:bottom w:val="single" w:sz="4" w:space="0" w:color="auto"/>
              <w:right w:val="single" w:sz="4" w:space="0" w:color="auto"/>
            </w:tcBorders>
            <w:shd w:val="clear" w:color="auto" w:fill="auto"/>
            <w:noWrap/>
            <w:vAlign w:val="center"/>
            <w:hideMark/>
          </w:tcPr>
          <w:p w14:paraId="5B4A4FEE" w14:textId="348651A5"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42.50</w:t>
            </w:r>
          </w:p>
        </w:tc>
      </w:tr>
      <w:tr w:rsidR="00C16011" w:rsidRPr="00796A7E" w14:paraId="611DBE73" w14:textId="77777777" w:rsidTr="005E3DA7">
        <w:trPr>
          <w:trHeight w:val="270"/>
        </w:trPr>
        <w:tc>
          <w:tcPr>
            <w:tcW w:w="1285" w:type="pct"/>
            <w:tcBorders>
              <w:top w:val="nil"/>
              <w:left w:val="single" w:sz="4" w:space="0" w:color="auto"/>
              <w:bottom w:val="single" w:sz="4" w:space="0" w:color="auto"/>
              <w:right w:val="single" w:sz="4" w:space="0" w:color="auto"/>
            </w:tcBorders>
            <w:shd w:val="clear" w:color="auto" w:fill="auto"/>
            <w:noWrap/>
            <w:vAlign w:val="center"/>
            <w:hideMark/>
          </w:tcPr>
          <w:p w14:paraId="2C00BF5E"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经营性</w:t>
            </w:r>
          </w:p>
        </w:tc>
        <w:tc>
          <w:tcPr>
            <w:tcW w:w="1652" w:type="pct"/>
            <w:tcBorders>
              <w:top w:val="nil"/>
              <w:left w:val="nil"/>
              <w:bottom w:val="single" w:sz="4" w:space="0" w:color="auto"/>
              <w:right w:val="single" w:sz="4" w:space="0" w:color="auto"/>
            </w:tcBorders>
            <w:shd w:val="clear" w:color="auto" w:fill="auto"/>
            <w:noWrap/>
            <w:vAlign w:val="center"/>
            <w:hideMark/>
          </w:tcPr>
          <w:p w14:paraId="33BA45A7"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商业用地</w:t>
            </w:r>
          </w:p>
        </w:tc>
        <w:tc>
          <w:tcPr>
            <w:tcW w:w="972" w:type="pct"/>
            <w:tcBorders>
              <w:top w:val="nil"/>
              <w:left w:val="nil"/>
              <w:bottom w:val="single" w:sz="4" w:space="0" w:color="auto"/>
              <w:right w:val="single" w:sz="4" w:space="0" w:color="auto"/>
            </w:tcBorders>
            <w:shd w:val="clear" w:color="auto" w:fill="auto"/>
            <w:noWrap/>
            <w:vAlign w:val="center"/>
            <w:hideMark/>
          </w:tcPr>
          <w:p w14:paraId="0C0EDC9B" w14:textId="1FF7026E"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0.1800</w:t>
            </w:r>
          </w:p>
        </w:tc>
        <w:tc>
          <w:tcPr>
            <w:tcW w:w="1091" w:type="pct"/>
            <w:tcBorders>
              <w:top w:val="nil"/>
              <w:left w:val="nil"/>
              <w:bottom w:val="single" w:sz="4" w:space="0" w:color="auto"/>
              <w:right w:val="single" w:sz="4" w:space="0" w:color="auto"/>
            </w:tcBorders>
            <w:shd w:val="clear" w:color="auto" w:fill="auto"/>
            <w:noWrap/>
            <w:vAlign w:val="center"/>
            <w:hideMark/>
          </w:tcPr>
          <w:p w14:paraId="3131DDFB" w14:textId="6225077B"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57.50</w:t>
            </w:r>
          </w:p>
        </w:tc>
      </w:tr>
      <w:tr w:rsidR="00C16011" w:rsidRPr="00796A7E" w14:paraId="6A6ED2D8" w14:textId="77777777" w:rsidTr="005E3DA7">
        <w:trPr>
          <w:trHeight w:val="270"/>
        </w:trPr>
        <w:tc>
          <w:tcPr>
            <w:tcW w:w="293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201A91"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合计</w:t>
            </w:r>
          </w:p>
        </w:tc>
        <w:tc>
          <w:tcPr>
            <w:tcW w:w="972" w:type="pct"/>
            <w:tcBorders>
              <w:top w:val="nil"/>
              <w:left w:val="nil"/>
              <w:bottom w:val="single" w:sz="4" w:space="0" w:color="auto"/>
              <w:right w:val="single" w:sz="4" w:space="0" w:color="auto"/>
            </w:tcBorders>
            <w:shd w:val="clear" w:color="auto" w:fill="auto"/>
            <w:noWrap/>
            <w:vAlign w:val="center"/>
            <w:hideMark/>
          </w:tcPr>
          <w:p w14:paraId="63A80FE1" w14:textId="419CEB80"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0.3131</w:t>
            </w:r>
          </w:p>
        </w:tc>
        <w:tc>
          <w:tcPr>
            <w:tcW w:w="1091" w:type="pct"/>
            <w:tcBorders>
              <w:top w:val="nil"/>
              <w:left w:val="nil"/>
              <w:bottom w:val="single" w:sz="4" w:space="0" w:color="auto"/>
              <w:right w:val="single" w:sz="4" w:space="0" w:color="auto"/>
            </w:tcBorders>
            <w:shd w:val="clear" w:color="auto" w:fill="auto"/>
            <w:noWrap/>
            <w:vAlign w:val="center"/>
            <w:hideMark/>
          </w:tcPr>
          <w:p w14:paraId="41761776" w14:textId="3C0363F8"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100.00</w:t>
            </w:r>
          </w:p>
        </w:tc>
      </w:tr>
    </w:tbl>
    <w:p w14:paraId="0CF1FBCC" w14:textId="77777777" w:rsidR="00D26079" w:rsidRPr="00796A7E" w:rsidRDefault="00D26079" w:rsidP="00D26079">
      <w:pPr>
        <w:adjustRightInd w:val="0"/>
        <w:snapToGrid w:val="0"/>
        <w:ind w:firstLine="482"/>
        <w:jc w:val="center"/>
        <w:rPr>
          <w:rFonts w:eastAsia="仿宋"/>
          <w:b/>
          <w:color w:val="auto"/>
          <w:sz w:val="24"/>
        </w:rPr>
      </w:pPr>
    </w:p>
    <w:p w14:paraId="3A558B4A" w14:textId="77777777" w:rsidR="00D26079" w:rsidRPr="00796A7E" w:rsidRDefault="00D26079" w:rsidP="00D26079">
      <w:pPr>
        <w:adjustRightInd w:val="0"/>
        <w:snapToGrid w:val="0"/>
        <w:ind w:firstLine="560"/>
        <w:jc w:val="center"/>
        <w:rPr>
          <w:rFonts w:eastAsia="仿宋"/>
          <w:color w:val="auto"/>
        </w:rPr>
        <w:sectPr w:rsidR="00D26079" w:rsidRPr="00796A7E">
          <w:pgSz w:w="11906" w:h="16838"/>
          <w:pgMar w:top="1440" w:right="1797" w:bottom="1440" w:left="1797" w:header="851" w:footer="992" w:gutter="0"/>
          <w:cols w:space="720"/>
          <w:docGrid w:type="lines" w:linePitch="312"/>
        </w:sectPr>
      </w:pPr>
    </w:p>
    <w:p w14:paraId="43E29FF8" w14:textId="77777777" w:rsidR="00D26079" w:rsidRPr="00796A7E" w:rsidRDefault="00D26079" w:rsidP="00D26079">
      <w:pPr>
        <w:adjustRightInd w:val="0"/>
        <w:snapToGrid w:val="0"/>
        <w:spacing w:line="240" w:lineRule="auto"/>
        <w:ind w:firstLineChars="0" w:firstLine="0"/>
        <w:jc w:val="center"/>
        <w:rPr>
          <w:rFonts w:eastAsia="仿宋"/>
          <w:b/>
          <w:color w:val="auto"/>
          <w:sz w:val="24"/>
        </w:rPr>
      </w:pPr>
    </w:p>
    <w:p w14:paraId="681FBFF6" w14:textId="77777777" w:rsidR="00D26079" w:rsidRPr="00796A7E" w:rsidRDefault="00D26079" w:rsidP="00D26079">
      <w:pPr>
        <w:adjustRightInd w:val="0"/>
        <w:snapToGrid w:val="0"/>
        <w:spacing w:line="240" w:lineRule="auto"/>
        <w:ind w:firstLineChars="0" w:firstLine="0"/>
        <w:jc w:val="center"/>
        <w:rPr>
          <w:rFonts w:eastAsia="仿宋"/>
          <w:color w:val="auto"/>
        </w:rPr>
      </w:pPr>
      <w:r w:rsidRPr="00796A7E">
        <w:rPr>
          <w:rFonts w:eastAsia="仿宋"/>
          <w:noProof/>
          <w:color w:val="auto"/>
        </w:rPr>
        <w:drawing>
          <wp:inline distT="0" distB="0" distL="0" distR="0" wp14:anchorId="4030D739" wp14:editId="60B05785">
            <wp:extent cx="5273561" cy="3731895"/>
            <wp:effectExtent l="0" t="0" r="381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现状图.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561" cy="3731895"/>
                    </a:xfrm>
                    <a:prstGeom prst="rect">
                      <a:avLst/>
                    </a:prstGeom>
                  </pic:spPr>
                </pic:pic>
              </a:graphicData>
            </a:graphic>
          </wp:inline>
        </w:drawing>
      </w:r>
    </w:p>
    <w:p w14:paraId="25143C86" w14:textId="7744A079" w:rsidR="00D26079" w:rsidRPr="00796A7E" w:rsidRDefault="00D26079" w:rsidP="00D26079">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4</w:t>
      </w:r>
      <w:r w:rsidRPr="00796A7E">
        <w:rPr>
          <w:rFonts w:eastAsia="仿宋"/>
          <w:b/>
          <w:color w:val="auto"/>
          <w:sz w:val="24"/>
        </w:rPr>
        <w:t>-</w:t>
      </w:r>
      <w:r w:rsidR="0073142F" w:rsidRPr="00796A7E">
        <w:rPr>
          <w:rFonts w:eastAsia="仿宋" w:hint="eastAsia"/>
          <w:b/>
          <w:color w:val="auto"/>
          <w:sz w:val="24"/>
        </w:rPr>
        <w:t>1</w:t>
      </w:r>
      <w:r w:rsidRPr="00796A7E">
        <w:rPr>
          <w:rFonts w:eastAsia="仿宋"/>
          <w:b/>
          <w:color w:val="auto"/>
          <w:sz w:val="24"/>
        </w:rPr>
        <w:t>片区</w:t>
      </w:r>
      <w:r w:rsidR="00C16011" w:rsidRPr="00796A7E">
        <w:rPr>
          <w:rFonts w:eastAsia="仿宋"/>
          <w:b/>
          <w:color w:val="auto"/>
          <w:sz w:val="24"/>
        </w:rPr>
        <w:t>2</w:t>
      </w:r>
      <w:r w:rsidRPr="00796A7E">
        <w:rPr>
          <w:rFonts w:eastAsia="仿宋"/>
          <w:b/>
          <w:color w:val="auto"/>
          <w:sz w:val="24"/>
        </w:rPr>
        <w:t>现状图</w:t>
      </w:r>
    </w:p>
    <w:p w14:paraId="1462B9B3" w14:textId="77777777" w:rsidR="00D26079" w:rsidRPr="00796A7E" w:rsidRDefault="00D26079" w:rsidP="00D26079">
      <w:pPr>
        <w:adjustRightInd w:val="0"/>
        <w:snapToGrid w:val="0"/>
        <w:spacing w:line="240" w:lineRule="auto"/>
        <w:ind w:firstLineChars="0" w:firstLine="0"/>
        <w:jc w:val="center"/>
        <w:rPr>
          <w:rFonts w:eastAsia="仿宋"/>
          <w:color w:val="auto"/>
        </w:rPr>
      </w:pPr>
      <w:r w:rsidRPr="00796A7E">
        <w:rPr>
          <w:rFonts w:eastAsia="仿宋"/>
          <w:noProof/>
          <w:color w:val="auto"/>
        </w:rPr>
        <w:drawing>
          <wp:inline distT="0" distB="0" distL="0" distR="0" wp14:anchorId="7A380D88" wp14:editId="03BFB071">
            <wp:extent cx="5274092" cy="3731895"/>
            <wp:effectExtent l="0" t="0" r="317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规划图.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092" cy="3731895"/>
                    </a:xfrm>
                    <a:prstGeom prst="rect">
                      <a:avLst/>
                    </a:prstGeom>
                  </pic:spPr>
                </pic:pic>
              </a:graphicData>
            </a:graphic>
          </wp:inline>
        </w:drawing>
      </w:r>
    </w:p>
    <w:p w14:paraId="2A7AB36A" w14:textId="415388F4" w:rsidR="00D26079" w:rsidRPr="00796A7E" w:rsidRDefault="00D26079" w:rsidP="00D26079">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4</w:t>
      </w:r>
      <w:r w:rsidRPr="00796A7E">
        <w:rPr>
          <w:rFonts w:eastAsia="仿宋"/>
          <w:b/>
          <w:color w:val="auto"/>
          <w:sz w:val="24"/>
        </w:rPr>
        <w:t>-</w:t>
      </w:r>
      <w:r w:rsidR="0073142F" w:rsidRPr="00796A7E">
        <w:rPr>
          <w:rFonts w:eastAsia="仿宋" w:hint="eastAsia"/>
          <w:b/>
          <w:color w:val="auto"/>
          <w:sz w:val="24"/>
        </w:rPr>
        <w:t>2</w:t>
      </w:r>
      <w:r w:rsidRPr="00796A7E">
        <w:rPr>
          <w:rFonts w:eastAsia="仿宋"/>
          <w:b/>
          <w:color w:val="auto"/>
          <w:sz w:val="24"/>
        </w:rPr>
        <w:t>片区</w:t>
      </w:r>
      <w:r w:rsidR="00C16011" w:rsidRPr="00796A7E">
        <w:rPr>
          <w:rFonts w:eastAsia="仿宋"/>
          <w:b/>
          <w:color w:val="auto"/>
          <w:sz w:val="24"/>
        </w:rPr>
        <w:t>2</w:t>
      </w:r>
      <w:r w:rsidRPr="00796A7E">
        <w:rPr>
          <w:rFonts w:eastAsia="仿宋"/>
          <w:b/>
          <w:color w:val="auto"/>
          <w:sz w:val="24"/>
        </w:rPr>
        <w:t>规划图</w:t>
      </w:r>
    </w:p>
    <w:p w14:paraId="7035D38C" w14:textId="77777777" w:rsidR="00D26079" w:rsidRPr="00796A7E" w:rsidRDefault="00D26079" w:rsidP="00FD1178">
      <w:pPr>
        <w:adjustRightInd w:val="0"/>
        <w:snapToGrid w:val="0"/>
        <w:ind w:firstLineChars="71" w:firstLine="199"/>
        <w:rPr>
          <w:rFonts w:eastAsia="仿宋"/>
          <w:color w:val="auto"/>
        </w:rPr>
      </w:pPr>
    </w:p>
    <w:p w14:paraId="74C16A5D" w14:textId="0137A137" w:rsidR="00D26079" w:rsidRPr="00796A7E" w:rsidRDefault="00D26079">
      <w:pPr>
        <w:widowControl/>
        <w:spacing w:line="240" w:lineRule="auto"/>
        <w:ind w:firstLineChars="0" w:firstLine="0"/>
        <w:jc w:val="left"/>
        <w:rPr>
          <w:rFonts w:eastAsia="仿宋"/>
          <w:color w:val="auto"/>
        </w:rPr>
      </w:pPr>
      <w:r w:rsidRPr="00796A7E">
        <w:rPr>
          <w:rFonts w:eastAsia="仿宋"/>
          <w:color w:val="auto"/>
        </w:rPr>
        <w:br w:type="page"/>
      </w:r>
    </w:p>
    <w:p w14:paraId="3243F91A" w14:textId="739F3CA1" w:rsidR="00D26079" w:rsidRPr="00796A7E" w:rsidRDefault="00D26079" w:rsidP="00D26079">
      <w:pPr>
        <w:pStyle w:val="3"/>
        <w:adjustRightInd w:val="0"/>
        <w:snapToGrid w:val="0"/>
        <w:ind w:firstLine="602"/>
        <w:rPr>
          <w:rFonts w:eastAsia="仿宋"/>
          <w:color w:val="auto"/>
          <w:szCs w:val="30"/>
        </w:rPr>
      </w:pPr>
      <w:r w:rsidRPr="00796A7E">
        <w:rPr>
          <w:rFonts w:eastAsia="仿宋"/>
          <w:color w:val="auto"/>
          <w:szCs w:val="30"/>
        </w:rPr>
        <w:lastRenderedPageBreak/>
        <w:t>3</w:t>
      </w:r>
      <w:r w:rsidRPr="00796A7E">
        <w:rPr>
          <w:rFonts w:eastAsia="仿宋"/>
          <w:color w:val="auto"/>
          <w:szCs w:val="30"/>
        </w:rPr>
        <w:t>、片区</w:t>
      </w:r>
      <w:r w:rsidRPr="00796A7E">
        <w:rPr>
          <w:rFonts w:eastAsia="仿宋"/>
          <w:color w:val="auto"/>
          <w:szCs w:val="30"/>
        </w:rPr>
        <w:t>3</w:t>
      </w:r>
    </w:p>
    <w:p w14:paraId="74B828BE" w14:textId="691EEC18" w:rsidR="00D26079" w:rsidRPr="00796A7E" w:rsidRDefault="006E2E59" w:rsidP="00D26079">
      <w:pPr>
        <w:autoSpaceDE w:val="0"/>
        <w:autoSpaceDN w:val="0"/>
        <w:adjustRightInd w:val="0"/>
        <w:snapToGrid w:val="0"/>
        <w:ind w:firstLine="560"/>
        <w:jc w:val="left"/>
        <w:rPr>
          <w:rFonts w:eastAsia="仿宋"/>
          <w:color w:val="auto"/>
        </w:rPr>
      </w:pPr>
      <w:r w:rsidRPr="00796A7E">
        <w:rPr>
          <w:rFonts w:eastAsia="仿宋"/>
          <w:color w:val="auto"/>
        </w:rPr>
        <w:t>片区</w:t>
      </w:r>
      <w:r w:rsidRPr="00796A7E">
        <w:rPr>
          <w:rFonts w:eastAsia="仿宋"/>
          <w:color w:val="auto"/>
        </w:rPr>
        <w:t>3</w:t>
      </w:r>
      <w:r w:rsidRPr="00796A7E">
        <w:rPr>
          <w:rFonts w:eastAsia="仿宋"/>
          <w:color w:val="auto"/>
        </w:rPr>
        <w:t>位于八道沟镇西兴村，片区面积</w:t>
      </w:r>
      <w:r w:rsidRPr="00796A7E">
        <w:rPr>
          <w:rFonts w:eastAsia="仿宋"/>
          <w:color w:val="auto"/>
        </w:rPr>
        <w:t>4.8232</w:t>
      </w:r>
      <w:r w:rsidRPr="00796A7E">
        <w:rPr>
          <w:rFonts w:eastAsia="仿宋"/>
          <w:color w:val="auto"/>
        </w:rPr>
        <w:t>公顷，拟征地面积</w:t>
      </w:r>
      <w:r w:rsidRPr="00796A7E">
        <w:rPr>
          <w:rFonts w:eastAsia="仿宋"/>
          <w:color w:val="auto"/>
        </w:rPr>
        <w:t>2.7526</w:t>
      </w:r>
      <w:r w:rsidRPr="00796A7E">
        <w:rPr>
          <w:rFonts w:eastAsia="仿宋"/>
          <w:color w:val="auto"/>
        </w:rPr>
        <w:t>公顷，公益性用地比例为</w:t>
      </w:r>
      <w:r w:rsidRPr="00796A7E">
        <w:rPr>
          <w:rFonts w:eastAsia="仿宋"/>
          <w:color w:val="auto"/>
        </w:rPr>
        <w:t>42.93%</w:t>
      </w:r>
      <w:r w:rsidRPr="00796A7E">
        <w:rPr>
          <w:rFonts w:eastAsia="仿宋"/>
          <w:color w:val="auto"/>
        </w:rPr>
        <w:t>。片区土地用途为城镇村道路用地、城镇住宅用地，用地产业方向为房地产开发项目，主要实现工居住、交通运输功能。</w:t>
      </w:r>
    </w:p>
    <w:p w14:paraId="57FFFA1B" w14:textId="60BE5821" w:rsidR="00D26079" w:rsidRPr="00796A7E" w:rsidRDefault="00D26079" w:rsidP="00D26079">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5E3DA7" w:rsidRPr="00796A7E">
        <w:rPr>
          <w:rFonts w:eastAsia="仿宋" w:hint="eastAsia"/>
          <w:b/>
          <w:color w:val="auto"/>
          <w:sz w:val="24"/>
        </w:rPr>
        <w:t>6</w:t>
      </w:r>
      <w:r w:rsidRPr="00796A7E">
        <w:rPr>
          <w:rFonts w:eastAsia="仿宋"/>
          <w:b/>
          <w:color w:val="auto"/>
          <w:sz w:val="24"/>
        </w:rPr>
        <w:t>-1</w:t>
      </w:r>
      <w:r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方案现状表（片区</w:t>
      </w:r>
      <w:r w:rsidR="00C16011" w:rsidRPr="00796A7E">
        <w:rPr>
          <w:rFonts w:eastAsia="仿宋"/>
          <w:b/>
          <w:color w:val="auto"/>
          <w:sz w:val="24"/>
        </w:rPr>
        <w:t>3</w:t>
      </w:r>
      <w:r w:rsidRPr="00796A7E">
        <w:rPr>
          <w:rFonts w:eastAsia="仿宋"/>
          <w:b/>
          <w:color w:val="auto"/>
          <w:sz w:val="24"/>
        </w:rPr>
        <w:t>）</w:t>
      </w:r>
    </w:p>
    <w:p w14:paraId="122ACC08" w14:textId="77777777" w:rsidR="00D26079" w:rsidRPr="00796A7E" w:rsidRDefault="00D26079" w:rsidP="00D26079">
      <w:pPr>
        <w:adjustRightInd w:val="0"/>
        <w:snapToGrid w:val="0"/>
        <w:ind w:firstLine="480"/>
        <w:jc w:val="right"/>
        <w:rPr>
          <w:rFonts w:eastAsia="仿宋"/>
          <w:color w:val="auto"/>
        </w:rPr>
      </w:pPr>
      <w:r w:rsidRPr="00796A7E">
        <w:rPr>
          <w:rFonts w:eastAsia="仿宋"/>
          <w:color w:val="auto"/>
          <w:sz w:val="24"/>
        </w:rPr>
        <w:t>单位：公顷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2589"/>
        <w:gridCol w:w="1078"/>
        <w:gridCol w:w="2018"/>
      </w:tblGrid>
      <w:tr w:rsidR="00983FDE" w:rsidRPr="00796A7E" w14:paraId="56188151" w14:textId="77777777" w:rsidTr="005E3DA7">
        <w:trPr>
          <w:trHeight w:val="270"/>
        </w:trPr>
        <w:tc>
          <w:tcPr>
            <w:tcW w:w="3185" w:type="pct"/>
            <w:gridSpan w:val="2"/>
            <w:shd w:val="clear" w:color="auto" w:fill="auto"/>
            <w:noWrap/>
            <w:vAlign w:val="bottom"/>
            <w:hideMark/>
          </w:tcPr>
          <w:p w14:paraId="0795DD35"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地类</w:t>
            </w:r>
          </w:p>
        </w:tc>
        <w:tc>
          <w:tcPr>
            <w:tcW w:w="632" w:type="pct"/>
            <w:vMerge w:val="restart"/>
            <w:shd w:val="clear" w:color="auto" w:fill="auto"/>
            <w:noWrap/>
            <w:vAlign w:val="center"/>
            <w:hideMark/>
          </w:tcPr>
          <w:p w14:paraId="1B53FE71"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1183" w:type="pct"/>
            <w:vMerge w:val="restart"/>
            <w:shd w:val="clear" w:color="auto" w:fill="auto"/>
            <w:noWrap/>
            <w:vAlign w:val="center"/>
            <w:hideMark/>
          </w:tcPr>
          <w:p w14:paraId="0054F3C5"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土地性质</w:t>
            </w:r>
          </w:p>
        </w:tc>
      </w:tr>
      <w:tr w:rsidR="00983FDE" w:rsidRPr="00796A7E" w14:paraId="2A932B88" w14:textId="77777777" w:rsidTr="005E3DA7">
        <w:trPr>
          <w:trHeight w:val="270"/>
        </w:trPr>
        <w:tc>
          <w:tcPr>
            <w:tcW w:w="1667" w:type="pct"/>
            <w:shd w:val="clear" w:color="auto" w:fill="auto"/>
            <w:noWrap/>
            <w:vAlign w:val="center"/>
            <w:hideMark/>
          </w:tcPr>
          <w:p w14:paraId="0525D57A"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一级类</w:t>
            </w:r>
          </w:p>
        </w:tc>
        <w:tc>
          <w:tcPr>
            <w:tcW w:w="1518" w:type="pct"/>
            <w:shd w:val="clear" w:color="auto" w:fill="auto"/>
            <w:noWrap/>
            <w:vAlign w:val="center"/>
            <w:hideMark/>
          </w:tcPr>
          <w:p w14:paraId="177B4B0A"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二级类</w:t>
            </w:r>
          </w:p>
        </w:tc>
        <w:tc>
          <w:tcPr>
            <w:tcW w:w="632" w:type="pct"/>
            <w:vMerge/>
            <w:vAlign w:val="center"/>
            <w:hideMark/>
          </w:tcPr>
          <w:p w14:paraId="6FFA8E6E" w14:textId="77777777" w:rsidR="00983FDE" w:rsidRPr="00796A7E" w:rsidRDefault="00983FDE" w:rsidP="005E3DA7">
            <w:pPr>
              <w:widowControl/>
              <w:spacing w:line="240" w:lineRule="auto"/>
              <w:ind w:firstLineChars="0" w:firstLine="0"/>
              <w:jc w:val="center"/>
              <w:rPr>
                <w:rFonts w:eastAsia="仿宋"/>
                <w:b/>
                <w:sz w:val="21"/>
                <w:szCs w:val="21"/>
              </w:rPr>
            </w:pPr>
          </w:p>
        </w:tc>
        <w:tc>
          <w:tcPr>
            <w:tcW w:w="1183" w:type="pct"/>
            <w:vMerge/>
            <w:vAlign w:val="center"/>
            <w:hideMark/>
          </w:tcPr>
          <w:p w14:paraId="7A36FCF5" w14:textId="77777777" w:rsidR="00983FDE" w:rsidRPr="00796A7E" w:rsidRDefault="00983FDE" w:rsidP="005E3DA7">
            <w:pPr>
              <w:widowControl/>
              <w:spacing w:line="240" w:lineRule="auto"/>
              <w:ind w:firstLineChars="0" w:firstLine="0"/>
              <w:jc w:val="center"/>
              <w:rPr>
                <w:rFonts w:eastAsia="仿宋"/>
                <w:b/>
                <w:sz w:val="21"/>
                <w:szCs w:val="21"/>
              </w:rPr>
            </w:pPr>
          </w:p>
        </w:tc>
      </w:tr>
      <w:tr w:rsidR="00983FDE" w:rsidRPr="00796A7E" w14:paraId="15052DF0" w14:textId="77777777" w:rsidTr="005E3DA7">
        <w:trPr>
          <w:trHeight w:val="270"/>
        </w:trPr>
        <w:tc>
          <w:tcPr>
            <w:tcW w:w="1667" w:type="pct"/>
            <w:shd w:val="clear" w:color="auto" w:fill="auto"/>
            <w:noWrap/>
            <w:vAlign w:val="center"/>
            <w:hideMark/>
          </w:tcPr>
          <w:p w14:paraId="6AF9C2DE"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工矿用地</w:t>
            </w:r>
          </w:p>
        </w:tc>
        <w:tc>
          <w:tcPr>
            <w:tcW w:w="1518" w:type="pct"/>
            <w:shd w:val="clear" w:color="auto" w:fill="auto"/>
            <w:noWrap/>
            <w:vAlign w:val="center"/>
            <w:hideMark/>
          </w:tcPr>
          <w:p w14:paraId="0AB59CE9"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工业用地</w:t>
            </w:r>
          </w:p>
        </w:tc>
        <w:tc>
          <w:tcPr>
            <w:tcW w:w="632" w:type="pct"/>
            <w:shd w:val="clear" w:color="auto" w:fill="auto"/>
            <w:noWrap/>
            <w:vAlign w:val="center"/>
            <w:hideMark/>
          </w:tcPr>
          <w:p w14:paraId="74515D99" w14:textId="62544E1A"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0.0959</w:t>
            </w:r>
          </w:p>
        </w:tc>
        <w:tc>
          <w:tcPr>
            <w:tcW w:w="1183" w:type="pct"/>
            <w:shd w:val="clear" w:color="auto" w:fill="auto"/>
            <w:noWrap/>
            <w:vAlign w:val="center"/>
            <w:hideMark/>
          </w:tcPr>
          <w:p w14:paraId="7080B74E"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57C64882" w14:textId="77777777" w:rsidTr="005E3DA7">
        <w:trPr>
          <w:trHeight w:val="270"/>
        </w:trPr>
        <w:tc>
          <w:tcPr>
            <w:tcW w:w="1667" w:type="pct"/>
            <w:shd w:val="clear" w:color="auto" w:fill="auto"/>
            <w:noWrap/>
            <w:vAlign w:val="center"/>
            <w:hideMark/>
          </w:tcPr>
          <w:p w14:paraId="02C01ABF"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居住用地</w:t>
            </w:r>
          </w:p>
        </w:tc>
        <w:tc>
          <w:tcPr>
            <w:tcW w:w="1518" w:type="pct"/>
            <w:shd w:val="clear" w:color="auto" w:fill="auto"/>
            <w:noWrap/>
            <w:vAlign w:val="center"/>
            <w:hideMark/>
          </w:tcPr>
          <w:p w14:paraId="1ECEBA9A"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城镇住宅用地</w:t>
            </w:r>
          </w:p>
        </w:tc>
        <w:tc>
          <w:tcPr>
            <w:tcW w:w="632" w:type="pct"/>
            <w:shd w:val="clear" w:color="auto" w:fill="auto"/>
            <w:noWrap/>
            <w:vAlign w:val="center"/>
            <w:hideMark/>
          </w:tcPr>
          <w:p w14:paraId="7BD955AC" w14:textId="57451F2C"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1.9146</w:t>
            </w:r>
          </w:p>
        </w:tc>
        <w:tc>
          <w:tcPr>
            <w:tcW w:w="1183" w:type="pct"/>
            <w:shd w:val="clear" w:color="auto" w:fill="auto"/>
            <w:noWrap/>
            <w:vAlign w:val="center"/>
            <w:hideMark/>
          </w:tcPr>
          <w:p w14:paraId="5BB8B360"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3EDC2D53" w14:textId="77777777" w:rsidTr="005E3DA7">
        <w:trPr>
          <w:trHeight w:val="270"/>
        </w:trPr>
        <w:tc>
          <w:tcPr>
            <w:tcW w:w="1667" w:type="pct"/>
            <w:shd w:val="clear" w:color="auto" w:fill="auto"/>
            <w:noWrap/>
            <w:vAlign w:val="center"/>
            <w:hideMark/>
          </w:tcPr>
          <w:p w14:paraId="6CD88CDF"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公共管理与公共服务用地</w:t>
            </w:r>
          </w:p>
        </w:tc>
        <w:tc>
          <w:tcPr>
            <w:tcW w:w="1518" w:type="pct"/>
            <w:shd w:val="clear" w:color="auto" w:fill="auto"/>
            <w:noWrap/>
            <w:vAlign w:val="center"/>
            <w:hideMark/>
          </w:tcPr>
          <w:p w14:paraId="4AA14B8F"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机关团体新闻出版用地</w:t>
            </w:r>
          </w:p>
        </w:tc>
        <w:tc>
          <w:tcPr>
            <w:tcW w:w="632" w:type="pct"/>
            <w:shd w:val="clear" w:color="auto" w:fill="auto"/>
            <w:noWrap/>
            <w:vAlign w:val="center"/>
            <w:hideMark/>
          </w:tcPr>
          <w:p w14:paraId="28DC933A" w14:textId="11C9D220"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0.1783</w:t>
            </w:r>
          </w:p>
        </w:tc>
        <w:tc>
          <w:tcPr>
            <w:tcW w:w="1183" w:type="pct"/>
            <w:shd w:val="clear" w:color="auto" w:fill="auto"/>
            <w:noWrap/>
            <w:vAlign w:val="center"/>
            <w:hideMark/>
          </w:tcPr>
          <w:p w14:paraId="3108EF96"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2CC9B34A" w14:textId="77777777" w:rsidTr="005E3DA7">
        <w:trPr>
          <w:trHeight w:val="270"/>
        </w:trPr>
        <w:tc>
          <w:tcPr>
            <w:tcW w:w="1667" w:type="pct"/>
            <w:shd w:val="clear" w:color="auto" w:fill="auto"/>
            <w:noWrap/>
            <w:vAlign w:val="center"/>
            <w:hideMark/>
          </w:tcPr>
          <w:p w14:paraId="1FC3AF35"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公共管理与公共服务用地</w:t>
            </w:r>
          </w:p>
        </w:tc>
        <w:tc>
          <w:tcPr>
            <w:tcW w:w="1518" w:type="pct"/>
            <w:shd w:val="clear" w:color="auto" w:fill="auto"/>
            <w:noWrap/>
            <w:vAlign w:val="center"/>
            <w:hideMark/>
          </w:tcPr>
          <w:p w14:paraId="312546DE"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科教文卫用地</w:t>
            </w:r>
          </w:p>
        </w:tc>
        <w:tc>
          <w:tcPr>
            <w:tcW w:w="632" w:type="pct"/>
            <w:shd w:val="clear" w:color="auto" w:fill="auto"/>
            <w:noWrap/>
            <w:vAlign w:val="center"/>
            <w:hideMark/>
          </w:tcPr>
          <w:p w14:paraId="7E1C787A" w14:textId="068EC1C3"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0.2793</w:t>
            </w:r>
          </w:p>
        </w:tc>
        <w:tc>
          <w:tcPr>
            <w:tcW w:w="1183" w:type="pct"/>
            <w:shd w:val="clear" w:color="auto" w:fill="auto"/>
            <w:noWrap/>
            <w:vAlign w:val="center"/>
            <w:hideMark/>
          </w:tcPr>
          <w:p w14:paraId="2546EB9D"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442F2F19" w14:textId="77777777" w:rsidTr="005E3DA7">
        <w:trPr>
          <w:trHeight w:val="270"/>
        </w:trPr>
        <w:tc>
          <w:tcPr>
            <w:tcW w:w="1667" w:type="pct"/>
            <w:shd w:val="clear" w:color="auto" w:fill="auto"/>
            <w:noWrap/>
            <w:vAlign w:val="center"/>
            <w:hideMark/>
          </w:tcPr>
          <w:p w14:paraId="50EFDBC6"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交通运输用地</w:t>
            </w:r>
          </w:p>
        </w:tc>
        <w:tc>
          <w:tcPr>
            <w:tcW w:w="1518" w:type="pct"/>
            <w:shd w:val="clear" w:color="auto" w:fill="auto"/>
            <w:noWrap/>
            <w:vAlign w:val="center"/>
            <w:hideMark/>
          </w:tcPr>
          <w:p w14:paraId="1CCF161F"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632" w:type="pct"/>
            <w:shd w:val="clear" w:color="auto" w:fill="auto"/>
            <w:noWrap/>
            <w:vAlign w:val="center"/>
            <w:hideMark/>
          </w:tcPr>
          <w:p w14:paraId="4F9058E9" w14:textId="2DAC08CB"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2.0705</w:t>
            </w:r>
          </w:p>
        </w:tc>
        <w:tc>
          <w:tcPr>
            <w:tcW w:w="1183" w:type="pct"/>
            <w:shd w:val="clear" w:color="auto" w:fill="auto"/>
            <w:noWrap/>
            <w:vAlign w:val="center"/>
            <w:hideMark/>
          </w:tcPr>
          <w:p w14:paraId="6FAFBE94"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国有土地</w:t>
            </w:r>
          </w:p>
        </w:tc>
      </w:tr>
      <w:tr w:rsidR="00983FDE" w:rsidRPr="00796A7E" w14:paraId="1D13E36C" w14:textId="77777777" w:rsidTr="005E3DA7">
        <w:trPr>
          <w:trHeight w:val="270"/>
        </w:trPr>
        <w:tc>
          <w:tcPr>
            <w:tcW w:w="1667" w:type="pct"/>
            <w:shd w:val="clear" w:color="auto" w:fill="auto"/>
            <w:noWrap/>
            <w:vAlign w:val="center"/>
            <w:hideMark/>
          </w:tcPr>
          <w:p w14:paraId="612EAB52"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交通运输用地</w:t>
            </w:r>
          </w:p>
        </w:tc>
        <w:tc>
          <w:tcPr>
            <w:tcW w:w="1518" w:type="pct"/>
            <w:shd w:val="clear" w:color="auto" w:fill="auto"/>
            <w:noWrap/>
            <w:vAlign w:val="center"/>
            <w:hideMark/>
          </w:tcPr>
          <w:p w14:paraId="566F4F71"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632" w:type="pct"/>
            <w:shd w:val="clear" w:color="auto" w:fill="auto"/>
            <w:noWrap/>
            <w:vAlign w:val="center"/>
            <w:hideMark/>
          </w:tcPr>
          <w:p w14:paraId="0747760D" w14:textId="3BDA1B01"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0.2845</w:t>
            </w:r>
          </w:p>
        </w:tc>
        <w:tc>
          <w:tcPr>
            <w:tcW w:w="1183" w:type="pct"/>
            <w:shd w:val="clear" w:color="auto" w:fill="auto"/>
            <w:noWrap/>
            <w:vAlign w:val="center"/>
            <w:hideMark/>
          </w:tcPr>
          <w:p w14:paraId="5B887596"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5E3DA7" w:rsidRPr="00796A7E" w14:paraId="004C1AA4" w14:textId="77777777" w:rsidTr="005E3DA7">
        <w:trPr>
          <w:trHeight w:val="270"/>
        </w:trPr>
        <w:tc>
          <w:tcPr>
            <w:tcW w:w="3185" w:type="pct"/>
            <w:gridSpan w:val="2"/>
            <w:shd w:val="clear" w:color="auto" w:fill="auto"/>
            <w:noWrap/>
            <w:vAlign w:val="center"/>
          </w:tcPr>
          <w:p w14:paraId="5408A4DD" w14:textId="3C1B3C12" w:rsidR="005E3DA7" w:rsidRPr="00796A7E" w:rsidRDefault="005E3DA7" w:rsidP="005E3DA7">
            <w:pPr>
              <w:widowControl/>
              <w:spacing w:line="240" w:lineRule="auto"/>
              <w:ind w:firstLineChars="0" w:firstLine="0"/>
              <w:jc w:val="center"/>
              <w:rPr>
                <w:rFonts w:eastAsia="仿宋"/>
                <w:sz w:val="21"/>
                <w:szCs w:val="21"/>
              </w:rPr>
            </w:pPr>
            <w:r w:rsidRPr="00796A7E">
              <w:rPr>
                <w:rFonts w:hint="eastAsia"/>
                <w:sz w:val="22"/>
                <w:szCs w:val="22"/>
              </w:rPr>
              <w:t>总计</w:t>
            </w:r>
          </w:p>
        </w:tc>
        <w:tc>
          <w:tcPr>
            <w:tcW w:w="632" w:type="pct"/>
            <w:shd w:val="clear" w:color="auto" w:fill="auto"/>
            <w:noWrap/>
            <w:vAlign w:val="center"/>
          </w:tcPr>
          <w:p w14:paraId="6AA9A719" w14:textId="394AC53D" w:rsidR="005E3DA7" w:rsidRPr="00796A7E" w:rsidRDefault="005E3DA7" w:rsidP="005E3DA7">
            <w:pPr>
              <w:widowControl/>
              <w:spacing w:line="240" w:lineRule="auto"/>
              <w:ind w:firstLineChars="0" w:firstLine="0"/>
              <w:jc w:val="center"/>
              <w:rPr>
                <w:rFonts w:eastAsia="仿宋"/>
                <w:sz w:val="21"/>
                <w:szCs w:val="21"/>
              </w:rPr>
            </w:pPr>
            <w:r w:rsidRPr="00796A7E">
              <w:rPr>
                <w:rFonts w:hint="eastAsia"/>
                <w:sz w:val="22"/>
                <w:szCs w:val="22"/>
              </w:rPr>
              <w:t>4.8232</w:t>
            </w:r>
          </w:p>
        </w:tc>
        <w:tc>
          <w:tcPr>
            <w:tcW w:w="1183" w:type="pct"/>
            <w:shd w:val="clear" w:color="auto" w:fill="auto"/>
            <w:noWrap/>
            <w:vAlign w:val="center"/>
          </w:tcPr>
          <w:p w14:paraId="097C4ABE" w14:textId="4E349E8D" w:rsidR="005E3DA7" w:rsidRPr="00796A7E" w:rsidRDefault="005E3DA7" w:rsidP="005E3DA7">
            <w:pPr>
              <w:widowControl/>
              <w:spacing w:line="240" w:lineRule="auto"/>
              <w:ind w:firstLineChars="0" w:firstLine="0"/>
              <w:jc w:val="center"/>
              <w:rPr>
                <w:rFonts w:eastAsia="仿宋"/>
                <w:sz w:val="21"/>
                <w:szCs w:val="21"/>
              </w:rPr>
            </w:pPr>
            <w:r w:rsidRPr="00796A7E">
              <w:rPr>
                <w:rFonts w:hint="eastAsia"/>
                <w:sz w:val="22"/>
                <w:szCs w:val="22"/>
              </w:rPr>
              <w:t>-</w:t>
            </w:r>
          </w:p>
        </w:tc>
      </w:tr>
    </w:tbl>
    <w:p w14:paraId="6C1B84D2" w14:textId="77777777" w:rsidR="00D26079" w:rsidRPr="00796A7E" w:rsidRDefault="00D26079" w:rsidP="00D26079">
      <w:pPr>
        <w:adjustRightInd w:val="0"/>
        <w:snapToGrid w:val="0"/>
        <w:ind w:firstLine="560"/>
        <w:jc w:val="center"/>
        <w:rPr>
          <w:rFonts w:eastAsia="仿宋"/>
          <w:color w:val="auto"/>
        </w:rPr>
      </w:pPr>
    </w:p>
    <w:p w14:paraId="76C34A79" w14:textId="3B7DB32D" w:rsidR="00D26079" w:rsidRPr="00796A7E" w:rsidRDefault="00D26079" w:rsidP="00D26079">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5E3DA7" w:rsidRPr="00796A7E">
        <w:rPr>
          <w:rFonts w:eastAsia="仿宋" w:hint="eastAsia"/>
          <w:b/>
          <w:color w:val="auto"/>
          <w:sz w:val="24"/>
        </w:rPr>
        <w:t>6</w:t>
      </w:r>
      <w:r w:rsidRPr="00796A7E">
        <w:rPr>
          <w:rFonts w:eastAsia="仿宋"/>
          <w:b/>
          <w:color w:val="auto"/>
          <w:sz w:val="24"/>
        </w:rPr>
        <w:t>-2</w:t>
      </w:r>
      <w:r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方案规划表（片区</w:t>
      </w:r>
      <w:r w:rsidR="00C16011" w:rsidRPr="00796A7E">
        <w:rPr>
          <w:rFonts w:eastAsia="仿宋"/>
          <w:b/>
          <w:color w:val="auto"/>
          <w:sz w:val="24"/>
        </w:rPr>
        <w:t>3</w:t>
      </w:r>
      <w:r w:rsidRPr="00796A7E">
        <w:rPr>
          <w:rFonts w:eastAsia="仿宋"/>
          <w:b/>
          <w:color w:val="auto"/>
          <w:sz w:val="24"/>
        </w:rPr>
        <w:t>）</w:t>
      </w:r>
    </w:p>
    <w:p w14:paraId="3D0CEA3C" w14:textId="77777777" w:rsidR="00D26079" w:rsidRPr="00796A7E" w:rsidRDefault="00D26079" w:rsidP="00D26079">
      <w:pPr>
        <w:adjustRightInd w:val="0"/>
        <w:snapToGrid w:val="0"/>
        <w:ind w:firstLine="480"/>
        <w:jc w:val="right"/>
        <w:rPr>
          <w:rFonts w:eastAsia="仿宋"/>
          <w:b/>
          <w:color w:val="auto"/>
          <w:sz w:val="24"/>
        </w:rPr>
      </w:pPr>
      <w:r w:rsidRPr="00796A7E">
        <w:rPr>
          <w:rFonts w:eastAsia="仿宋"/>
          <w:color w:val="auto"/>
          <w:sz w:val="24"/>
        </w:rPr>
        <w:t>单位：公顷、</w:t>
      </w:r>
      <w:r w:rsidRPr="00796A7E">
        <w:rPr>
          <w:rFonts w:eastAsia="仿宋"/>
          <w:color w:val="auto"/>
          <w:sz w:val="24"/>
        </w:rPr>
        <w:t>%</w:t>
      </w:r>
    </w:p>
    <w:tbl>
      <w:tblPr>
        <w:tblW w:w="9260" w:type="dxa"/>
        <w:tblInd w:w="93" w:type="dxa"/>
        <w:tblLook w:val="04A0" w:firstRow="1" w:lastRow="0" w:firstColumn="1" w:lastColumn="0" w:noHBand="0" w:noVBand="1"/>
      </w:tblPr>
      <w:tblGrid>
        <w:gridCol w:w="2380"/>
        <w:gridCol w:w="3060"/>
        <w:gridCol w:w="1800"/>
        <w:gridCol w:w="2020"/>
      </w:tblGrid>
      <w:tr w:rsidR="00C16011" w:rsidRPr="00796A7E" w14:paraId="1F264750" w14:textId="77777777" w:rsidTr="00C16011">
        <w:trPr>
          <w:trHeight w:val="27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66B25"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类型</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65194C85"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用途（二级类）</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1699819B"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1A0DD161"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比例</w:t>
            </w:r>
          </w:p>
        </w:tc>
      </w:tr>
      <w:tr w:rsidR="00C16011" w:rsidRPr="00796A7E" w14:paraId="417E3378" w14:textId="77777777" w:rsidTr="00C16011">
        <w:trPr>
          <w:trHeight w:val="27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A8A9012"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公益性</w:t>
            </w:r>
          </w:p>
        </w:tc>
        <w:tc>
          <w:tcPr>
            <w:tcW w:w="3060" w:type="dxa"/>
            <w:tcBorders>
              <w:top w:val="nil"/>
              <w:left w:val="nil"/>
              <w:bottom w:val="single" w:sz="4" w:space="0" w:color="auto"/>
              <w:right w:val="single" w:sz="4" w:space="0" w:color="auto"/>
            </w:tcBorders>
            <w:shd w:val="clear" w:color="auto" w:fill="auto"/>
            <w:noWrap/>
            <w:vAlign w:val="center"/>
            <w:hideMark/>
          </w:tcPr>
          <w:p w14:paraId="50C5CB5E"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1800" w:type="dxa"/>
            <w:tcBorders>
              <w:top w:val="nil"/>
              <w:left w:val="nil"/>
              <w:bottom w:val="single" w:sz="4" w:space="0" w:color="auto"/>
              <w:right w:val="single" w:sz="4" w:space="0" w:color="auto"/>
            </w:tcBorders>
            <w:shd w:val="clear" w:color="auto" w:fill="auto"/>
            <w:noWrap/>
            <w:vAlign w:val="center"/>
            <w:hideMark/>
          </w:tcPr>
          <w:p w14:paraId="4F17C444" w14:textId="047D80C4"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2.0705</w:t>
            </w:r>
          </w:p>
        </w:tc>
        <w:tc>
          <w:tcPr>
            <w:tcW w:w="2020" w:type="dxa"/>
            <w:tcBorders>
              <w:top w:val="nil"/>
              <w:left w:val="nil"/>
              <w:bottom w:val="single" w:sz="4" w:space="0" w:color="auto"/>
              <w:right w:val="single" w:sz="4" w:space="0" w:color="auto"/>
            </w:tcBorders>
            <w:shd w:val="clear" w:color="auto" w:fill="auto"/>
            <w:noWrap/>
            <w:vAlign w:val="center"/>
            <w:hideMark/>
          </w:tcPr>
          <w:p w14:paraId="5DD14CDA" w14:textId="5DC19D3E"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42.93</w:t>
            </w:r>
          </w:p>
        </w:tc>
      </w:tr>
      <w:tr w:rsidR="00C16011" w:rsidRPr="00796A7E" w14:paraId="6EC57165" w14:textId="77777777" w:rsidTr="00C16011">
        <w:trPr>
          <w:trHeight w:val="27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1894821"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经营性</w:t>
            </w:r>
          </w:p>
        </w:tc>
        <w:tc>
          <w:tcPr>
            <w:tcW w:w="3060" w:type="dxa"/>
            <w:tcBorders>
              <w:top w:val="nil"/>
              <w:left w:val="nil"/>
              <w:bottom w:val="single" w:sz="4" w:space="0" w:color="auto"/>
              <w:right w:val="single" w:sz="4" w:space="0" w:color="auto"/>
            </w:tcBorders>
            <w:shd w:val="clear" w:color="auto" w:fill="auto"/>
            <w:noWrap/>
            <w:vAlign w:val="center"/>
            <w:hideMark/>
          </w:tcPr>
          <w:p w14:paraId="2AA0E30C"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城镇住宅用地</w:t>
            </w:r>
          </w:p>
        </w:tc>
        <w:tc>
          <w:tcPr>
            <w:tcW w:w="1800" w:type="dxa"/>
            <w:tcBorders>
              <w:top w:val="nil"/>
              <w:left w:val="nil"/>
              <w:bottom w:val="single" w:sz="4" w:space="0" w:color="auto"/>
              <w:right w:val="single" w:sz="4" w:space="0" w:color="auto"/>
            </w:tcBorders>
            <w:shd w:val="clear" w:color="auto" w:fill="auto"/>
            <w:noWrap/>
            <w:vAlign w:val="center"/>
            <w:hideMark/>
          </w:tcPr>
          <w:p w14:paraId="7932FAA7" w14:textId="67BA3CA5"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2.7526</w:t>
            </w:r>
          </w:p>
        </w:tc>
        <w:tc>
          <w:tcPr>
            <w:tcW w:w="2020" w:type="dxa"/>
            <w:tcBorders>
              <w:top w:val="nil"/>
              <w:left w:val="nil"/>
              <w:bottom w:val="single" w:sz="4" w:space="0" w:color="auto"/>
              <w:right w:val="single" w:sz="4" w:space="0" w:color="auto"/>
            </w:tcBorders>
            <w:shd w:val="clear" w:color="auto" w:fill="auto"/>
            <w:noWrap/>
            <w:vAlign w:val="center"/>
            <w:hideMark/>
          </w:tcPr>
          <w:p w14:paraId="33C6DAD2" w14:textId="6EB58012"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57.07</w:t>
            </w:r>
          </w:p>
        </w:tc>
      </w:tr>
      <w:tr w:rsidR="00C16011" w:rsidRPr="00796A7E" w14:paraId="3B4C2264" w14:textId="77777777" w:rsidTr="00C16011">
        <w:trPr>
          <w:trHeight w:val="270"/>
        </w:trPr>
        <w:tc>
          <w:tcPr>
            <w:tcW w:w="54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9C17FE"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合计</w:t>
            </w:r>
          </w:p>
        </w:tc>
        <w:tc>
          <w:tcPr>
            <w:tcW w:w="1800" w:type="dxa"/>
            <w:tcBorders>
              <w:top w:val="nil"/>
              <w:left w:val="nil"/>
              <w:bottom w:val="single" w:sz="4" w:space="0" w:color="auto"/>
              <w:right w:val="single" w:sz="4" w:space="0" w:color="auto"/>
            </w:tcBorders>
            <w:shd w:val="clear" w:color="auto" w:fill="auto"/>
            <w:noWrap/>
            <w:vAlign w:val="center"/>
            <w:hideMark/>
          </w:tcPr>
          <w:p w14:paraId="2A513F1F" w14:textId="43FF359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4.8232</w:t>
            </w:r>
          </w:p>
        </w:tc>
        <w:tc>
          <w:tcPr>
            <w:tcW w:w="2020" w:type="dxa"/>
            <w:tcBorders>
              <w:top w:val="nil"/>
              <w:left w:val="nil"/>
              <w:bottom w:val="single" w:sz="4" w:space="0" w:color="auto"/>
              <w:right w:val="single" w:sz="4" w:space="0" w:color="auto"/>
            </w:tcBorders>
            <w:shd w:val="clear" w:color="auto" w:fill="auto"/>
            <w:noWrap/>
            <w:vAlign w:val="center"/>
            <w:hideMark/>
          </w:tcPr>
          <w:p w14:paraId="09EF458F" w14:textId="30B7AFDB"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100.00</w:t>
            </w:r>
          </w:p>
        </w:tc>
      </w:tr>
    </w:tbl>
    <w:p w14:paraId="09F57022" w14:textId="77777777" w:rsidR="00D26079" w:rsidRPr="00796A7E" w:rsidRDefault="00D26079" w:rsidP="00D26079">
      <w:pPr>
        <w:adjustRightInd w:val="0"/>
        <w:snapToGrid w:val="0"/>
        <w:ind w:firstLine="482"/>
        <w:jc w:val="center"/>
        <w:rPr>
          <w:rFonts w:eastAsia="仿宋"/>
          <w:b/>
          <w:color w:val="auto"/>
          <w:sz w:val="24"/>
        </w:rPr>
      </w:pPr>
    </w:p>
    <w:p w14:paraId="27DB9082" w14:textId="77777777" w:rsidR="00D26079" w:rsidRPr="00796A7E" w:rsidRDefault="00D26079" w:rsidP="00D26079">
      <w:pPr>
        <w:adjustRightInd w:val="0"/>
        <w:snapToGrid w:val="0"/>
        <w:ind w:firstLine="560"/>
        <w:jc w:val="center"/>
        <w:rPr>
          <w:rFonts w:eastAsia="仿宋"/>
          <w:color w:val="auto"/>
        </w:rPr>
        <w:sectPr w:rsidR="00D26079" w:rsidRPr="00796A7E">
          <w:pgSz w:w="11906" w:h="16838"/>
          <w:pgMar w:top="1440" w:right="1797" w:bottom="1440" w:left="1797" w:header="851" w:footer="992" w:gutter="0"/>
          <w:cols w:space="720"/>
          <w:docGrid w:type="lines" w:linePitch="312"/>
        </w:sectPr>
      </w:pPr>
    </w:p>
    <w:p w14:paraId="2436BEB5" w14:textId="77777777" w:rsidR="00D26079" w:rsidRPr="00796A7E" w:rsidRDefault="00D26079" w:rsidP="00D26079">
      <w:pPr>
        <w:adjustRightInd w:val="0"/>
        <w:snapToGrid w:val="0"/>
        <w:spacing w:line="240" w:lineRule="auto"/>
        <w:ind w:firstLineChars="0" w:firstLine="0"/>
        <w:jc w:val="center"/>
        <w:rPr>
          <w:rFonts w:eastAsia="仿宋"/>
          <w:b/>
          <w:color w:val="auto"/>
          <w:sz w:val="24"/>
        </w:rPr>
      </w:pPr>
    </w:p>
    <w:p w14:paraId="633EE49E" w14:textId="77777777" w:rsidR="00D26079" w:rsidRPr="00796A7E" w:rsidRDefault="00D26079" w:rsidP="00D26079">
      <w:pPr>
        <w:adjustRightInd w:val="0"/>
        <w:snapToGrid w:val="0"/>
        <w:spacing w:line="240" w:lineRule="auto"/>
        <w:ind w:firstLineChars="0" w:firstLine="0"/>
        <w:jc w:val="center"/>
        <w:rPr>
          <w:rFonts w:eastAsia="仿宋"/>
          <w:color w:val="auto"/>
        </w:rPr>
      </w:pPr>
      <w:r w:rsidRPr="00796A7E">
        <w:rPr>
          <w:rFonts w:eastAsia="仿宋"/>
          <w:noProof/>
          <w:color w:val="auto"/>
        </w:rPr>
        <w:drawing>
          <wp:inline distT="0" distB="0" distL="0" distR="0" wp14:anchorId="64BB96B0" wp14:editId="062DECAF">
            <wp:extent cx="5273561" cy="3731895"/>
            <wp:effectExtent l="0" t="0" r="381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现状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3561" cy="3731895"/>
                    </a:xfrm>
                    <a:prstGeom prst="rect">
                      <a:avLst/>
                    </a:prstGeom>
                  </pic:spPr>
                </pic:pic>
              </a:graphicData>
            </a:graphic>
          </wp:inline>
        </w:drawing>
      </w:r>
    </w:p>
    <w:p w14:paraId="7ED56A72" w14:textId="41E6122C" w:rsidR="00D26079" w:rsidRPr="00796A7E" w:rsidRDefault="00D26079" w:rsidP="00D26079">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5</w:t>
      </w:r>
      <w:r w:rsidRPr="00796A7E">
        <w:rPr>
          <w:rFonts w:eastAsia="仿宋"/>
          <w:b/>
          <w:color w:val="auto"/>
          <w:sz w:val="24"/>
        </w:rPr>
        <w:t>-</w:t>
      </w:r>
      <w:r w:rsidR="0073142F" w:rsidRPr="00796A7E">
        <w:rPr>
          <w:rFonts w:eastAsia="仿宋" w:hint="eastAsia"/>
          <w:b/>
          <w:color w:val="auto"/>
          <w:sz w:val="24"/>
        </w:rPr>
        <w:t>1</w:t>
      </w:r>
      <w:r w:rsidRPr="00796A7E">
        <w:rPr>
          <w:rFonts w:eastAsia="仿宋"/>
          <w:b/>
          <w:color w:val="auto"/>
          <w:sz w:val="24"/>
        </w:rPr>
        <w:t>片区</w:t>
      </w:r>
      <w:r w:rsidR="00C16011" w:rsidRPr="00796A7E">
        <w:rPr>
          <w:rFonts w:eastAsia="仿宋"/>
          <w:b/>
          <w:color w:val="auto"/>
          <w:sz w:val="24"/>
        </w:rPr>
        <w:t>3</w:t>
      </w:r>
      <w:r w:rsidRPr="00796A7E">
        <w:rPr>
          <w:rFonts w:eastAsia="仿宋"/>
          <w:b/>
          <w:color w:val="auto"/>
          <w:sz w:val="24"/>
        </w:rPr>
        <w:t>现状图</w:t>
      </w:r>
    </w:p>
    <w:p w14:paraId="5C618A94" w14:textId="77777777" w:rsidR="00D26079" w:rsidRPr="00796A7E" w:rsidRDefault="00D26079" w:rsidP="00D26079">
      <w:pPr>
        <w:adjustRightInd w:val="0"/>
        <w:snapToGrid w:val="0"/>
        <w:spacing w:line="240" w:lineRule="auto"/>
        <w:ind w:firstLineChars="0" w:firstLine="0"/>
        <w:jc w:val="center"/>
        <w:rPr>
          <w:rFonts w:eastAsia="仿宋"/>
          <w:color w:val="auto"/>
        </w:rPr>
      </w:pPr>
      <w:r w:rsidRPr="00796A7E">
        <w:rPr>
          <w:rFonts w:eastAsia="仿宋"/>
          <w:noProof/>
          <w:color w:val="auto"/>
        </w:rPr>
        <w:drawing>
          <wp:inline distT="0" distB="0" distL="0" distR="0" wp14:anchorId="49F29E72" wp14:editId="77F08786">
            <wp:extent cx="5274092" cy="3731895"/>
            <wp:effectExtent l="0" t="0" r="317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规划图.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092" cy="3731895"/>
                    </a:xfrm>
                    <a:prstGeom prst="rect">
                      <a:avLst/>
                    </a:prstGeom>
                  </pic:spPr>
                </pic:pic>
              </a:graphicData>
            </a:graphic>
          </wp:inline>
        </w:drawing>
      </w:r>
    </w:p>
    <w:p w14:paraId="250E30A6" w14:textId="5A5E05EB" w:rsidR="00D26079" w:rsidRPr="00796A7E" w:rsidRDefault="00D26079" w:rsidP="00D26079">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5</w:t>
      </w:r>
      <w:r w:rsidRPr="00796A7E">
        <w:rPr>
          <w:rFonts w:eastAsia="仿宋"/>
          <w:b/>
          <w:color w:val="auto"/>
          <w:sz w:val="24"/>
        </w:rPr>
        <w:t>-</w:t>
      </w:r>
      <w:r w:rsidR="0073142F" w:rsidRPr="00796A7E">
        <w:rPr>
          <w:rFonts w:eastAsia="仿宋" w:hint="eastAsia"/>
          <w:b/>
          <w:color w:val="auto"/>
          <w:sz w:val="24"/>
        </w:rPr>
        <w:t>2</w:t>
      </w:r>
      <w:r w:rsidRPr="00796A7E">
        <w:rPr>
          <w:rFonts w:eastAsia="仿宋"/>
          <w:b/>
          <w:color w:val="auto"/>
          <w:sz w:val="24"/>
        </w:rPr>
        <w:t>片区</w:t>
      </w:r>
      <w:r w:rsidR="00C16011" w:rsidRPr="00796A7E">
        <w:rPr>
          <w:rFonts w:eastAsia="仿宋"/>
          <w:b/>
          <w:color w:val="auto"/>
          <w:sz w:val="24"/>
        </w:rPr>
        <w:t>3</w:t>
      </w:r>
      <w:r w:rsidRPr="00796A7E">
        <w:rPr>
          <w:rFonts w:eastAsia="仿宋"/>
          <w:b/>
          <w:color w:val="auto"/>
          <w:sz w:val="24"/>
        </w:rPr>
        <w:t>规划图</w:t>
      </w:r>
    </w:p>
    <w:p w14:paraId="4E306949" w14:textId="79CA8B4B" w:rsidR="00D26079" w:rsidRPr="00796A7E" w:rsidRDefault="00D26079">
      <w:pPr>
        <w:widowControl/>
        <w:spacing w:line="240" w:lineRule="auto"/>
        <w:ind w:firstLineChars="0" w:firstLine="0"/>
        <w:jc w:val="left"/>
        <w:rPr>
          <w:rFonts w:eastAsia="仿宋"/>
          <w:color w:val="auto"/>
        </w:rPr>
      </w:pPr>
      <w:r w:rsidRPr="00796A7E">
        <w:rPr>
          <w:rFonts w:eastAsia="仿宋"/>
          <w:color w:val="auto"/>
        </w:rPr>
        <w:br w:type="page"/>
      </w:r>
    </w:p>
    <w:p w14:paraId="6B2747EF" w14:textId="2D9548D2" w:rsidR="00D26079" w:rsidRPr="00796A7E" w:rsidRDefault="00D26079" w:rsidP="00D26079">
      <w:pPr>
        <w:pStyle w:val="3"/>
        <w:adjustRightInd w:val="0"/>
        <w:snapToGrid w:val="0"/>
        <w:ind w:firstLine="602"/>
        <w:rPr>
          <w:rFonts w:eastAsia="仿宋"/>
          <w:color w:val="auto"/>
          <w:szCs w:val="30"/>
        </w:rPr>
      </w:pPr>
      <w:r w:rsidRPr="00796A7E">
        <w:rPr>
          <w:rFonts w:eastAsia="仿宋"/>
          <w:color w:val="auto"/>
          <w:szCs w:val="30"/>
        </w:rPr>
        <w:lastRenderedPageBreak/>
        <w:t>4</w:t>
      </w:r>
      <w:r w:rsidRPr="00796A7E">
        <w:rPr>
          <w:rFonts w:eastAsia="仿宋"/>
          <w:color w:val="auto"/>
          <w:szCs w:val="30"/>
        </w:rPr>
        <w:t>、片区</w:t>
      </w:r>
      <w:r w:rsidRPr="00796A7E">
        <w:rPr>
          <w:rFonts w:eastAsia="仿宋"/>
          <w:color w:val="auto"/>
          <w:szCs w:val="30"/>
        </w:rPr>
        <w:t>4</w:t>
      </w:r>
    </w:p>
    <w:p w14:paraId="5CFF8B2B" w14:textId="11E241C6" w:rsidR="00D26079" w:rsidRPr="00796A7E" w:rsidRDefault="006E2E59" w:rsidP="00D26079">
      <w:pPr>
        <w:autoSpaceDE w:val="0"/>
        <w:autoSpaceDN w:val="0"/>
        <w:adjustRightInd w:val="0"/>
        <w:snapToGrid w:val="0"/>
        <w:ind w:firstLine="560"/>
        <w:jc w:val="left"/>
        <w:rPr>
          <w:rFonts w:eastAsia="仿宋"/>
          <w:color w:val="auto"/>
        </w:rPr>
      </w:pPr>
      <w:r w:rsidRPr="00796A7E">
        <w:rPr>
          <w:rFonts w:eastAsia="仿宋"/>
          <w:color w:val="auto"/>
        </w:rPr>
        <w:t>片区</w:t>
      </w:r>
      <w:r w:rsidRPr="00796A7E">
        <w:rPr>
          <w:rFonts w:eastAsia="仿宋"/>
          <w:color w:val="auto"/>
        </w:rPr>
        <w:t>4</w:t>
      </w:r>
      <w:r w:rsidRPr="00796A7E">
        <w:rPr>
          <w:rFonts w:eastAsia="仿宋"/>
          <w:color w:val="auto"/>
        </w:rPr>
        <w:t>位于</w:t>
      </w:r>
      <w:proofErr w:type="gramStart"/>
      <w:r w:rsidRPr="00796A7E">
        <w:rPr>
          <w:rFonts w:eastAsia="仿宋"/>
          <w:color w:val="auto"/>
        </w:rPr>
        <w:t>长白镇</w:t>
      </w:r>
      <w:proofErr w:type="gramEnd"/>
      <w:r w:rsidRPr="00796A7E">
        <w:rPr>
          <w:rFonts w:eastAsia="仿宋"/>
          <w:color w:val="auto"/>
        </w:rPr>
        <w:t>绿江村，片区面积</w:t>
      </w:r>
      <w:r w:rsidRPr="00796A7E">
        <w:rPr>
          <w:rFonts w:eastAsia="仿宋"/>
          <w:color w:val="auto"/>
        </w:rPr>
        <w:t>2.0325</w:t>
      </w:r>
      <w:r w:rsidRPr="00796A7E">
        <w:rPr>
          <w:rFonts w:eastAsia="仿宋"/>
          <w:color w:val="auto"/>
        </w:rPr>
        <w:t>公顷，拟征地面积</w:t>
      </w:r>
      <w:r w:rsidRPr="00796A7E">
        <w:rPr>
          <w:rFonts w:eastAsia="仿宋"/>
          <w:color w:val="auto"/>
        </w:rPr>
        <w:t>1.1533</w:t>
      </w:r>
      <w:r w:rsidRPr="00796A7E">
        <w:rPr>
          <w:rFonts w:eastAsia="仿宋"/>
          <w:color w:val="auto"/>
        </w:rPr>
        <w:t>公顷，公益性用地比例为</w:t>
      </w:r>
      <w:r w:rsidRPr="00796A7E">
        <w:rPr>
          <w:rFonts w:eastAsia="仿宋"/>
          <w:color w:val="auto"/>
        </w:rPr>
        <w:t>43.26%</w:t>
      </w:r>
      <w:r w:rsidRPr="00796A7E">
        <w:rPr>
          <w:rFonts w:eastAsia="仿宋"/>
          <w:color w:val="auto"/>
        </w:rPr>
        <w:t>。片区土地用途为城镇村道路用地、</w:t>
      </w:r>
      <w:r w:rsidR="00A66411" w:rsidRPr="00796A7E">
        <w:rPr>
          <w:rFonts w:eastAsia="仿宋"/>
          <w:color w:val="auto"/>
        </w:rPr>
        <w:t>仓储</w:t>
      </w:r>
      <w:r w:rsidRPr="00796A7E">
        <w:rPr>
          <w:rFonts w:eastAsia="仿宋"/>
          <w:color w:val="auto"/>
        </w:rPr>
        <w:t>用地，用地产业方向为</w:t>
      </w:r>
      <w:r w:rsidR="00A66411" w:rsidRPr="00796A7E">
        <w:rPr>
          <w:rFonts w:eastAsia="仿宋"/>
          <w:color w:val="auto"/>
        </w:rPr>
        <w:t>物流仓储</w:t>
      </w:r>
      <w:r w:rsidRPr="00796A7E">
        <w:rPr>
          <w:rFonts w:eastAsia="仿宋"/>
          <w:color w:val="auto"/>
        </w:rPr>
        <w:t>，主要实现</w:t>
      </w:r>
      <w:r w:rsidR="00A66411" w:rsidRPr="00796A7E">
        <w:rPr>
          <w:rFonts w:eastAsia="仿宋"/>
          <w:color w:val="auto"/>
        </w:rPr>
        <w:t>仓储</w:t>
      </w:r>
      <w:r w:rsidRPr="00796A7E">
        <w:rPr>
          <w:rFonts w:eastAsia="仿宋"/>
          <w:color w:val="auto"/>
        </w:rPr>
        <w:t>、交通运输功能。</w:t>
      </w:r>
    </w:p>
    <w:p w14:paraId="528AC776" w14:textId="6969F3C5" w:rsidR="00D26079" w:rsidRPr="00796A7E" w:rsidRDefault="00D26079" w:rsidP="00D26079">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5E3DA7" w:rsidRPr="00796A7E">
        <w:rPr>
          <w:rFonts w:eastAsia="仿宋" w:hint="eastAsia"/>
          <w:b/>
          <w:color w:val="auto"/>
          <w:sz w:val="24"/>
        </w:rPr>
        <w:t>7</w:t>
      </w:r>
      <w:r w:rsidRPr="00796A7E">
        <w:rPr>
          <w:rFonts w:eastAsia="仿宋"/>
          <w:b/>
          <w:color w:val="auto"/>
          <w:sz w:val="24"/>
        </w:rPr>
        <w:t>-1</w:t>
      </w:r>
      <w:r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方案现状表（片区</w:t>
      </w:r>
      <w:r w:rsidR="00C16011" w:rsidRPr="00796A7E">
        <w:rPr>
          <w:rFonts w:eastAsia="仿宋"/>
          <w:b/>
          <w:color w:val="auto"/>
          <w:sz w:val="24"/>
        </w:rPr>
        <w:t>4</w:t>
      </w:r>
      <w:r w:rsidRPr="00796A7E">
        <w:rPr>
          <w:rFonts w:eastAsia="仿宋"/>
          <w:b/>
          <w:color w:val="auto"/>
          <w:sz w:val="24"/>
        </w:rPr>
        <w:t>）</w:t>
      </w:r>
    </w:p>
    <w:p w14:paraId="3112E7B7" w14:textId="77777777" w:rsidR="00D26079" w:rsidRPr="00796A7E" w:rsidRDefault="00D26079" w:rsidP="00D26079">
      <w:pPr>
        <w:adjustRightInd w:val="0"/>
        <w:snapToGrid w:val="0"/>
        <w:ind w:firstLine="480"/>
        <w:jc w:val="right"/>
        <w:rPr>
          <w:rFonts w:eastAsia="仿宋"/>
          <w:color w:val="auto"/>
        </w:rPr>
      </w:pPr>
      <w:r w:rsidRPr="00796A7E">
        <w:rPr>
          <w:rFonts w:eastAsia="仿宋"/>
          <w:color w:val="auto"/>
          <w:sz w:val="24"/>
        </w:rPr>
        <w:t>单位：公顷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187"/>
        <w:gridCol w:w="1078"/>
        <w:gridCol w:w="2018"/>
      </w:tblGrid>
      <w:tr w:rsidR="00983FDE" w:rsidRPr="00796A7E" w14:paraId="461DC9C5" w14:textId="77777777" w:rsidTr="005E3DA7">
        <w:trPr>
          <w:trHeight w:val="270"/>
        </w:trPr>
        <w:tc>
          <w:tcPr>
            <w:tcW w:w="3185" w:type="pct"/>
            <w:gridSpan w:val="2"/>
            <w:shd w:val="clear" w:color="auto" w:fill="auto"/>
            <w:noWrap/>
            <w:vAlign w:val="bottom"/>
            <w:hideMark/>
          </w:tcPr>
          <w:p w14:paraId="123A51F0"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地类</w:t>
            </w:r>
          </w:p>
        </w:tc>
        <w:tc>
          <w:tcPr>
            <w:tcW w:w="632" w:type="pct"/>
            <w:vMerge w:val="restart"/>
            <w:shd w:val="clear" w:color="auto" w:fill="auto"/>
            <w:noWrap/>
            <w:vAlign w:val="center"/>
            <w:hideMark/>
          </w:tcPr>
          <w:p w14:paraId="626611E4"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1183" w:type="pct"/>
            <w:vMerge w:val="restart"/>
            <w:shd w:val="clear" w:color="auto" w:fill="auto"/>
            <w:noWrap/>
            <w:vAlign w:val="center"/>
            <w:hideMark/>
          </w:tcPr>
          <w:p w14:paraId="00C95064"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土地性质</w:t>
            </w:r>
          </w:p>
        </w:tc>
      </w:tr>
      <w:tr w:rsidR="00983FDE" w:rsidRPr="00796A7E" w14:paraId="4FC8EA2F" w14:textId="77777777" w:rsidTr="005E3DA7">
        <w:trPr>
          <w:trHeight w:val="270"/>
        </w:trPr>
        <w:tc>
          <w:tcPr>
            <w:tcW w:w="1903" w:type="pct"/>
            <w:shd w:val="clear" w:color="auto" w:fill="auto"/>
            <w:noWrap/>
            <w:vAlign w:val="center"/>
            <w:hideMark/>
          </w:tcPr>
          <w:p w14:paraId="7FD2624E"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一级类</w:t>
            </w:r>
          </w:p>
        </w:tc>
        <w:tc>
          <w:tcPr>
            <w:tcW w:w="1282" w:type="pct"/>
            <w:shd w:val="clear" w:color="auto" w:fill="auto"/>
            <w:noWrap/>
            <w:vAlign w:val="center"/>
            <w:hideMark/>
          </w:tcPr>
          <w:p w14:paraId="45124A8A"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二级类</w:t>
            </w:r>
          </w:p>
        </w:tc>
        <w:tc>
          <w:tcPr>
            <w:tcW w:w="632" w:type="pct"/>
            <w:vMerge/>
            <w:vAlign w:val="center"/>
            <w:hideMark/>
          </w:tcPr>
          <w:p w14:paraId="69C261E1" w14:textId="77777777" w:rsidR="00983FDE" w:rsidRPr="00796A7E" w:rsidRDefault="00983FDE" w:rsidP="005E3DA7">
            <w:pPr>
              <w:widowControl/>
              <w:spacing w:line="240" w:lineRule="auto"/>
              <w:ind w:firstLineChars="0" w:firstLine="0"/>
              <w:jc w:val="center"/>
              <w:rPr>
                <w:rFonts w:eastAsia="仿宋"/>
                <w:b/>
                <w:sz w:val="21"/>
                <w:szCs w:val="21"/>
              </w:rPr>
            </w:pPr>
          </w:p>
        </w:tc>
        <w:tc>
          <w:tcPr>
            <w:tcW w:w="1183" w:type="pct"/>
            <w:vMerge/>
            <w:vAlign w:val="center"/>
            <w:hideMark/>
          </w:tcPr>
          <w:p w14:paraId="6131D518" w14:textId="77777777" w:rsidR="00983FDE" w:rsidRPr="00796A7E" w:rsidRDefault="00983FDE" w:rsidP="005E3DA7">
            <w:pPr>
              <w:widowControl/>
              <w:spacing w:line="240" w:lineRule="auto"/>
              <w:ind w:firstLineChars="0" w:firstLine="0"/>
              <w:jc w:val="center"/>
              <w:rPr>
                <w:rFonts w:eastAsia="仿宋"/>
                <w:b/>
                <w:sz w:val="21"/>
                <w:szCs w:val="21"/>
              </w:rPr>
            </w:pPr>
          </w:p>
        </w:tc>
      </w:tr>
      <w:tr w:rsidR="00983FDE" w:rsidRPr="00796A7E" w14:paraId="387F81E1" w14:textId="77777777" w:rsidTr="005E3DA7">
        <w:trPr>
          <w:trHeight w:val="270"/>
        </w:trPr>
        <w:tc>
          <w:tcPr>
            <w:tcW w:w="1903" w:type="pct"/>
            <w:shd w:val="clear" w:color="auto" w:fill="auto"/>
            <w:noWrap/>
            <w:vAlign w:val="center"/>
            <w:hideMark/>
          </w:tcPr>
          <w:p w14:paraId="69CCFF90"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耕地</w:t>
            </w:r>
          </w:p>
        </w:tc>
        <w:tc>
          <w:tcPr>
            <w:tcW w:w="1282" w:type="pct"/>
            <w:shd w:val="clear" w:color="auto" w:fill="auto"/>
            <w:noWrap/>
            <w:vAlign w:val="center"/>
            <w:hideMark/>
          </w:tcPr>
          <w:p w14:paraId="78752621"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旱地</w:t>
            </w:r>
          </w:p>
        </w:tc>
        <w:tc>
          <w:tcPr>
            <w:tcW w:w="632" w:type="pct"/>
            <w:shd w:val="clear" w:color="auto" w:fill="auto"/>
            <w:noWrap/>
            <w:vAlign w:val="center"/>
            <w:hideMark/>
          </w:tcPr>
          <w:p w14:paraId="4144B2A1" w14:textId="3001FAE8"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1.1533</w:t>
            </w:r>
          </w:p>
        </w:tc>
        <w:tc>
          <w:tcPr>
            <w:tcW w:w="1183" w:type="pct"/>
            <w:shd w:val="clear" w:color="auto" w:fill="auto"/>
            <w:noWrap/>
            <w:vAlign w:val="center"/>
            <w:hideMark/>
          </w:tcPr>
          <w:p w14:paraId="0385A109"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集体土地</w:t>
            </w:r>
          </w:p>
        </w:tc>
      </w:tr>
      <w:tr w:rsidR="00983FDE" w:rsidRPr="00796A7E" w14:paraId="41774DA7" w14:textId="77777777" w:rsidTr="005E3DA7">
        <w:trPr>
          <w:trHeight w:val="270"/>
        </w:trPr>
        <w:tc>
          <w:tcPr>
            <w:tcW w:w="1903" w:type="pct"/>
            <w:shd w:val="clear" w:color="auto" w:fill="auto"/>
            <w:noWrap/>
            <w:vAlign w:val="center"/>
            <w:hideMark/>
          </w:tcPr>
          <w:p w14:paraId="0EA663A4"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交通运输用地</w:t>
            </w:r>
          </w:p>
        </w:tc>
        <w:tc>
          <w:tcPr>
            <w:tcW w:w="1282" w:type="pct"/>
            <w:shd w:val="clear" w:color="auto" w:fill="auto"/>
            <w:noWrap/>
            <w:vAlign w:val="center"/>
            <w:hideMark/>
          </w:tcPr>
          <w:p w14:paraId="20494852"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632" w:type="pct"/>
            <w:shd w:val="clear" w:color="auto" w:fill="auto"/>
            <w:noWrap/>
            <w:vAlign w:val="center"/>
            <w:hideMark/>
          </w:tcPr>
          <w:p w14:paraId="36683F0B" w14:textId="5703760A"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0.8792</w:t>
            </w:r>
          </w:p>
        </w:tc>
        <w:tc>
          <w:tcPr>
            <w:tcW w:w="1183" w:type="pct"/>
            <w:shd w:val="clear" w:color="auto" w:fill="auto"/>
            <w:noWrap/>
            <w:vAlign w:val="center"/>
            <w:hideMark/>
          </w:tcPr>
          <w:p w14:paraId="584746E3" w14:textId="77777777" w:rsidR="00983FDE" w:rsidRPr="00796A7E" w:rsidRDefault="00983FDE" w:rsidP="005E3DA7">
            <w:pPr>
              <w:widowControl/>
              <w:spacing w:line="240" w:lineRule="auto"/>
              <w:ind w:firstLineChars="0" w:firstLine="0"/>
              <w:jc w:val="center"/>
              <w:rPr>
                <w:rFonts w:eastAsia="仿宋"/>
                <w:sz w:val="21"/>
                <w:szCs w:val="21"/>
              </w:rPr>
            </w:pPr>
            <w:r w:rsidRPr="00796A7E">
              <w:rPr>
                <w:rFonts w:eastAsia="仿宋"/>
                <w:sz w:val="21"/>
                <w:szCs w:val="21"/>
              </w:rPr>
              <w:t>国有土地</w:t>
            </w:r>
          </w:p>
        </w:tc>
      </w:tr>
      <w:tr w:rsidR="00983FDE" w:rsidRPr="00796A7E" w14:paraId="0A7C2106" w14:textId="77777777" w:rsidTr="005E3DA7">
        <w:trPr>
          <w:trHeight w:val="270"/>
        </w:trPr>
        <w:tc>
          <w:tcPr>
            <w:tcW w:w="3185" w:type="pct"/>
            <w:gridSpan w:val="2"/>
            <w:shd w:val="clear" w:color="auto" w:fill="auto"/>
            <w:noWrap/>
            <w:vAlign w:val="center"/>
            <w:hideMark/>
          </w:tcPr>
          <w:p w14:paraId="18EADBAF"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632" w:type="pct"/>
            <w:shd w:val="clear" w:color="auto" w:fill="auto"/>
            <w:noWrap/>
            <w:vAlign w:val="center"/>
            <w:hideMark/>
          </w:tcPr>
          <w:p w14:paraId="04FA7E27" w14:textId="3AD43CB8"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2.0325</w:t>
            </w:r>
          </w:p>
        </w:tc>
        <w:tc>
          <w:tcPr>
            <w:tcW w:w="1183" w:type="pct"/>
            <w:shd w:val="clear" w:color="auto" w:fill="auto"/>
            <w:noWrap/>
            <w:vAlign w:val="center"/>
            <w:hideMark/>
          </w:tcPr>
          <w:p w14:paraId="18C64CC7" w14:textId="77777777" w:rsidR="00983FDE" w:rsidRPr="00796A7E" w:rsidRDefault="00983FDE" w:rsidP="005E3DA7">
            <w:pPr>
              <w:widowControl/>
              <w:spacing w:line="240" w:lineRule="auto"/>
              <w:ind w:firstLineChars="0" w:firstLine="0"/>
              <w:jc w:val="center"/>
              <w:rPr>
                <w:rFonts w:eastAsia="仿宋"/>
                <w:b/>
                <w:sz w:val="21"/>
                <w:szCs w:val="21"/>
              </w:rPr>
            </w:pPr>
            <w:r w:rsidRPr="00796A7E">
              <w:rPr>
                <w:rFonts w:eastAsia="仿宋"/>
                <w:b/>
                <w:sz w:val="21"/>
                <w:szCs w:val="21"/>
              </w:rPr>
              <w:t>-</w:t>
            </w:r>
          </w:p>
        </w:tc>
      </w:tr>
    </w:tbl>
    <w:p w14:paraId="40621800" w14:textId="77777777" w:rsidR="00D26079" w:rsidRPr="00796A7E" w:rsidRDefault="00D26079" w:rsidP="00D26079">
      <w:pPr>
        <w:adjustRightInd w:val="0"/>
        <w:snapToGrid w:val="0"/>
        <w:ind w:firstLine="560"/>
        <w:jc w:val="center"/>
        <w:rPr>
          <w:rFonts w:eastAsia="仿宋"/>
          <w:color w:val="auto"/>
        </w:rPr>
      </w:pPr>
    </w:p>
    <w:p w14:paraId="0E3FA0CA" w14:textId="10ACCD5E" w:rsidR="00D26079" w:rsidRPr="00796A7E" w:rsidRDefault="00D26079" w:rsidP="00D26079">
      <w:pPr>
        <w:adjustRightInd w:val="0"/>
        <w:snapToGrid w:val="0"/>
        <w:ind w:firstLine="482"/>
        <w:jc w:val="center"/>
        <w:rPr>
          <w:rFonts w:eastAsia="仿宋"/>
          <w:b/>
          <w:color w:val="auto"/>
          <w:sz w:val="24"/>
        </w:rPr>
      </w:pPr>
      <w:r w:rsidRPr="00796A7E">
        <w:rPr>
          <w:rFonts w:eastAsia="仿宋"/>
          <w:b/>
          <w:color w:val="auto"/>
          <w:sz w:val="24"/>
        </w:rPr>
        <w:t>表</w:t>
      </w:r>
      <w:r w:rsidRPr="00796A7E">
        <w:rPr>
          <w:rFonts w:eastAsia="仿宋"/>
          <w:b/>
          <w:color w:val="auto"/>
          <w:sz w:val="24"/>
        </w:rPr>
        <w:t>3-</w:t>
      </w:r>
      <w:r w:rsidR="005E3DA7" w:rsidRPr="00796A7E">
        <w:rPr>
          <w:rFonts w:eastAsia="仿宋" w:hint="eastAsia"/>
          <w:b/>
          <w:color w:val="auto"/>
          <w:sz w:val="24"/>
        </w:rPr>
        <w:t>7</w:t>
      </w:r>
      <w:r w:rsidRPr="00796A7E">
        <w:rPr>
          <w:rFonts w:eastAsia="仿宋"/>
          <w:b/>
          <w:color w:val="auto"/>
          <w:sz w:val="24"/>
        </w:rPr>
        <w:t>-2</w:t>
      </w:r>
      <w:r w:rsidRPr="00796A7E">
        <w:rPr>
          <w:rFonts w:eastAsia="仿宋"/>
          <w:b/>
          <w:color w:val="auto"/>
          <w:sz w:val="24"/>
        </w:rPr>
        <w:t>长白朝鲜族自治县</w:t>
      </w:r>
      <w:r w:rsidR="00983FDE" w:rsidRPr="00796A7E">
        <w:rPr>
          <w:rFonts w:eastAsia="仿宋"/>
          <w:b/>
          <w:color w:val="auto"/>
          <w:sz w:val="24"/>
        </w:rPr>
        <w:t>2025</w:t>
      </w:r>
      <w:r w:rsidR="00983FDE" w:rsidRPr="00796A7E">
        <w:rPr>
          <w:rFonts w:eastAsia="仿宋"/>
          <w:b/>
          <w:color w:val="auto"/>
          <w:sz w:val="24"/>
        </w:rPr>
        <w:t>年土地征收成片开发</w:t>
      </w:r>
      <w:r w:rsidRPr="00796A7E">
        <w:rPr>
          <w:rFonts w:eastAsia="仿宋"/>
          <w:b/>
          <w:color w:val="auto"/>
          <w:sz w:val="24"/>
        </w:rPr>
        <w:t>方案规划表（片区</w:t>
      </w:r>
      <w:r w:rsidR="00C16011" w:rsidRPr="00796A7E">
        <w:rPr>
          <w:rFonts w:eastAsia="仿宋"/>
          <w:b/>
          <w:color w:val="auto"/>
          <w:sz w:val="24"/>
        </w:rPr>
        <w:t>4</w:t>
      </w:r>
      <w:r w:rsidRPr="00796A7E">
        <w:rPr>
          <w:rFonts w:eastAsia="仿宋"/>
          <w:b/>
          <w:color w:val="auto"/>
          <w:sz w:val="24"/>
        </w:rPr>
        <w:t>）</w:t>
      </w:r>
    </w:p>
    <w:p w14:paraId="3A082D04" w14:textId="77777777" w:rsidR="00D26079" w:rsidRPr="00796A7E" w:rsidRDefault="00D26079" w:rsidP="00D26079">
      <w:pPr>
        <w:adjustRightInd w:val="0"/>
        <w:snapToGrid w:val="0"/>
        <w:ind w:firstLine="480"/>
        <w:jc w:val="right"/>
        <w:rPr>
          <w:rFonts w:eastAsia="仿宋"/>
          <w:b/>
          <w:color w:val="auto"/>
          <w:sz w:val="24"/>
        </w:rPr>
      </w:pPr>
      <w:r w:rsidRPr="00796A7E">
        <w:rPr>
          <w:rFonts w:eastAsia="仿宋"/>
          <w:color w:val="auto"/>
          <w:sz w:val="24"/>
        </w:rPr>
        <w:t>单位：公顷、</w:t>
      </w:r>
      <w:r w:rsidRPr="00796A7E">
        <w:rPr>
          <w:rFonts w:eastAsia="仿宋"/>
          <w:color w:val="auto"/>
          <w:sz w:val="24"/>
        </w:rPr>
        <w:t>%</w:t>
      </w:r>
    </w:p>
    <w:tbl>
      <w:tblPr>
        <w:tblW w:w="5000" w:type="pct"/>
        <w:tblLook w:val="04A0" w:firstRow="1" w:lastRow="0" w:firstColumn="1" w:lastColumn="0" w:noHBand="0" w:noVBand="1"/>
      </w:tblPr>
      <w:tblGrid>
        <w:gridCol w:w="2191"/>
        <w:gridCol w:w="2818"/>
        <w:gridCol w:w="1658"/>
        <w:gridCol w:w="1861"/>
      </w:tblGrid>
      <w:tr w:rsidR="00C16011" w:rsidRPr="00796A7E" w14:paraId="7378504F" w14:textId="77777777" w:rsidTr="005E3DA7">
        <w:trPr>
          <w:trHeight w:val="270"/>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4DE32"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类型</w:t>
            </w:r>
          </w:p>
        </w:tc>
        <w:tc>
          <w:tcPr>
            <w:tcW w:w="1652" w:type="pct"/>
            <w:tcBorders>
              <w:top w:val="single" w:sz="4" w:space="0" w:color="auto"/>
              <w:left w:val="nil"/>
              <w:bottom w:val="single" w:sz="4" w:space="0" w:color="auto"/>
              <w:right w:val="single" w:sz="4" w:space="0" w:color="auto"/>
            </w:tcBorders>
            <w:shd w:val="clear" w:color="auto" w:fill="auto"/>
            <w:noWrap/>
            <w:vAlign w:val="center"/>
            <w:hideMark/>
          </w:tcPr>
          <w:p w14:paraId="3A3D007A"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用途（二级类）</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514819C4"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面积</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14:paraId="56115F0D"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比例</w:t>
            </w:r>
          </w:p>
        </w:tc>
      </w:tr>
      <w:tr w:rsidR="00C16011" w:rsidRPr="00796A7E" w14:paraId="1609FA62" w14:textId="77777777" w:rsidTr="005E3DA7">
        <w:trPr>
          <w:trHeight w:val="270"/>
        </w:trPr>
        <w:tc>
          <w:tcPr>
            <w:tcW w:w="1285" w:type="pct"/>
            <w:tcBorders>
              <w:top w:val="nil"/>
              <w:left w:val="single" w:sz="4" w:space="0" w:color="auto"/>
              <w:bottom w:val="single" w:sz="4" w:space="0" w:color="auto"/>
              <w:right w:val="single" w:sz="4" w:space="0" w:color="auto"/>
            </w:tcBorders>
            <w:shd w:val="clear" w:color="auto" w:fill="auto"/>
            <w:noWrap/>
            <w:vAlign w:val="center"/>
            <w:hideMark/>
          </w:tcPr>
          <w:p w14:paraId="69ADD7B0"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公益性</w:t>
            </w:r>
          </w:p>
        </w:tc>
        <w:tc>
          <w:tcPr>
            <w:tcW w:w="1652" w:type="pct"/>
            <w:tcBorders>
              <w:top w:val="nil"/>
              <w:left w:val="nil"/>
              <w:bottom w:val="single" w:sz="4" w:space="0" w:color="auto"/>
              <w:right w:val="single" w:sz="4" w:space="0" w:color="auto"/>
            </w:tcBorders>
            <w:shd w:val="clear" w:color="auto" w:fill="auto"/>
            <w:noWrap/>
            <w:vAlign w:val="center"/>
            <w:hideMark/>
          </w:tcPr>
          <w:p w14:paraId="4D3877D8"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972" w:type="pct"/>
            <w:tcBorders>
              <w:top w:val="nil"/>
              <w:left w:val="nil"/>
              <w:bottom w:val="single" w:sz="4" w:space="0" w:color="auto"/>
              <w:right w:val="single" w:sz="4" w:space="0" w:color="auto"/>
            </w:tcBorders>
            <w:shd w:val="clear" w:color="auto" w:fill="auto"/>
            <w:noWrap/>
            <w:vAlign w:val="center"/>
            <w:hideMark/>
          </w:tcPr>
          <w:p w14:paraId="0A5A6B72" w14:textId="7B2A2593"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0.8792</w:t>
            </w:r>
          </w:p>
        </w:tc>
        <w:tc>
          <w:tcPr>
            <w:tcW w:w="1091" w:type="pct"/>
            <w:tcBorders>
              <w:top w:val="nil"/>
              <w:left w:val="nil"/>
              <w:bottom w:val="single" w:sz="4" w:space="0" w:color="auto"/>
              <w:right w:val="single" w:sz="4" w:space="0" w:color="auto"/>
            </w:tcBorders>
            <w:shd w:val="clear" w:color="auto" w:fill="auto"/>
            <w:noWrap/>
            <w:vAlign w:val="center"/>
            <w:hideMark/>
          </w:tcPr>
          <w:p w14:paraId="49D89CF3" w14:textId="1AF0643A"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43.26</w:t>
            </w:r>
          </w:p>
        </w:tc>
      </w:tr>
      <w:tr w:rsidR="00C16011" w:rsidRPr="00796A7E" w14:paraId="220316F6" w14:textId="77777777" w:rsidTr="005E3DA7">
        <w:trPr>
          <w:trHeight w:val="270"/>
        </w:trPr>
        <w:tc>
          <w:tcPr>
            <w:tcW w:w="1285" w:type="pct"/>
            <w:tcBorders>
              <w:top w:val="nil"/>
              <w:left w:val="single" w:sz="4" w:space="0" w:color="auto"/>
              <w:bottom w:val="single" w:sz="4" w:space="0" w:color="auto"/>
              <w:right w:val="single" w:sz="4" w:space="0" w:color="auto"/>
            </w:tcBorders>
            <w:shd w:val="clear" w:color="auto" w:fill="auto"/>
            <w:noWrap/>
            <w:vAlign w:val="center"/>
            <w:hideMark/>
          </w:tcPr>
          <w:p w14:paraId="17D74EDB"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经营性</w:t>
            </w:r>
          </w:p>
        </w:tc>
        <w:tc>
          <w:tcPr>
            <w:tcW w:w="1652" w:type="pct"/>
            <w:tcBorders>
              <w:top w:val="nil"/>
              <w:left w:val="nil"/>
              <w:bottom w:val="single" w:sz="4" w:space="0" w:color="auto"/>
              <w:right w:val="single" w:sz="4" w:space="0" w:color="auto"/>
            </w:tcBorders>
            <w:shd w:val="clear" w:color="auto" w:fill="auto"/>
            <w:noWrap/>
            <w:vAlign w:val="center"/>
            <w:hideMark/>
          </w:tcPr>
          <w:p w14:paraId="39F8E573" w14:textId="77777777"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仓储用地</w:t>
            </w:r>
          </w:p>
        </w:tc>
        <w:tc>
          <w:tcPr>
            <w:tcW w:w="972" w:type="pct"/>
            <w:tcBorders>
              <w:top w:val="nil"/>
              <w:left w:val="nil"/>
              <w:bottom w:val="single" w:sz="4" w:space="0" w:color="auto"/>
              <w:right w:val="single" w:sz="4" w:space="0" w:color="auto"/>
            </w:tcBorders>
            <w:shd w:val="clear" w:color="auto" w:fill="auto"/>
            <w:noWrap/>
            <w:vAlign w:val="center"/>
            <w:hideMark/>
          </w:tcPr>
          <w:p w14:paraId="1C8747F8" w14:textId="1341C73C"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1.1533</w:t>
            </w:r>
          </w:p>
        </w:tc>
        <w:tc>
          <w:tcPr>
            <w:tcW w:w="1091" w:type="pct"/>
            <w:tcBorders>
              <w:top w:val="nil"/>
              <w:left w:val="nil"/>
              <w:bottom w:val="single" w:sz="4" w:space="0" w:color="auto"/>
              <w:right w:val="single" w:sz="4" w:space="0" w:color="auto"/>
            </w:tcBorders>
            <w:shd w:val="clear" w:color="auto" w:fill="auto"/>
            <w:noWrap/>
            <w:vAlign w:val="center"/>
            <w:hideMark/>
          </w:tcPr>
          <w:p w14:paraId="0CE0AABF" w14:textId="5D850B2F" w:rsidR="00C16011" w:rsidRPr="00796A7E" w:rsidRDefault="00C16011" w:rsidP="005E3DA7">
            <w:pPr>
              <w:widowControl/>
              <w:spacing w:line="240" w:lineRule="auto"/>
              <w:ind w:firstLineChars="0" w:firstLine="0"/>
              <w:jc w:val="center"/>
              <w:rPr>
                <w:rFonts w:eastAsia="仿宋"/>
                <w:sz w:val="21"/>
                <w:szCs w:val="21"/>
              </w:rPr>
            </w:pPr>
            <w:r w:rsidRPr="00796A7E">
              <w:rPr>
                <w:rFonts w:eastAsia="仿宋"/>
                <w:sz w:val="21"/>
                <w:szCs w:val="21"/>
              </w:rPr>
              <w:t>56.74</w:t>
            </w:r>
          </w:p>
        </w:tc>
      </w:tr>
      <w:tr w:rsidR="00C16011" w:rsidRPr="00796A7E" w14:paraId="1DF7B054" w14:textId="77777777" w:rsidTr="005E3DA7">
        <w:trPr>
          <w:trHeight w:val="270"/>
        </w:trPr>
        <w:tc>
          <w:tcPr>
            <w:tcW w:w="293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94B055" w14:textId="77777777"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合计</w:t>
            </w:r>
          </w:p>
        </w:tc>
        <w:tc>
          <w:tcPr>
            <w:tcW w:w="972" w:type="pct"/>
            <w:tcBorders>
              <w:top w:val="nil"/>
              <w:left w:val="nil"/>
              <w:bottom w:val="single" w:sz="4" w:space="0" w:color="auto"/>
              <w:right w:val="single" w:sz="4" w:space="0" w:color="auto"/>
            </w:tcBorders>
            <w:shd w:val="clear" w:color="auto" w:fill="auto"/>
            <w:noWrap/>
            <w:vAlign w:val="center"/>
            <w:hideMark/>
          </w:tcPr>
          <w:p w14:paraId="423DAC55" w14:textId="540AE15D"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2.0325</w:t>
            </w:r>
          </w:p>
        </w:tc>
        <w:tc>
          <w:tcPr>
            <w:tcW w:w="1091" w:type="pct"/>
            <w:tcBorders>
              <w:top w:val="nil"/>
              <w:left w:val="nil"/>
              <w:bottom w:val="single" w:sz="4" w:space="0" w:color="auto"/>
              <w:right w:val="single" w:sz="4" w:space="0" w:color="auto"/>
            </w:tcBorders>
            <w:shd w:val="clear" w:color="auto" w:fill="auto"/>
            <w:noWrap/>
            <w:vAlign w:val="center"/>
            <w:hideMark/>
          </w:tcPr>
          <w:p w14:paraId="530911AB" w14:textId="40749E14" w:rsidR="00C16011" w:rsidRPr="00796A7E" w:rsidRDefault="00C16011" w:rsidP="005E3DA7">
            <w:pPr>
              <w:widowControl/>
              <w:spacing w:line="240" w:lineRule="auto"/>
              <w:ind w:firstLineChars="0" w:firstLine="0"/>
              <w:jc w:val="center"/>
              <w:rPr>
                <w:rFonts w:eastAsia="仿宋"/>
                <w:b/>
                <w:sz w:val="21"/>
                <w:szCs w:val="21"/>
              </w:rPr>
            </w:pPr>
            <w:r w:rsidRPr="00796A7E">
              <w:rPr>
                <w:rFonts w:eastAsia="仿宋"/>
                <w:b/>
                <w:sz w:val="21"/>
                <w:szCs w:val="21"/>
              </w:rPr>
              <w:t>100.00</w:t>
            </w:r>
          </w:p>
        </w:tc>
      </w:tr>
    </w:tbl>
    <w:p w14:paraId="72D40E2F" w14:textId="77777777" w:rsidR="00D26079" w:rsidRPr="00796A7E" w:rsidRDefault="00D26079" w:rsidP="00D26079">
      <w:pPr>
        <w:adjustRightInd w:val="0"/>
        <w:snapToGrid w:val="0"/>
        <w:ind w:firstLine="482"/>
        <w:jc w:val="center"/>
        <w:rPr>
          <w:rFonts w:eastAsia="仿宋"/>
          <w:b/>
          <w:color w:val="auto"/>
          <w:sz w:val="24"/>
        </w:rPr>
      </w:pPr>
    </w:p>
    <w:p w14:paraId="4C3103FB" w14:textId="77777777" w:rsidR="00D26079" w:rsidRPr="00796A7E" w:rsidRDefault="00D26079" w:rsidP="00D26079">
      <w:pPr>
        <w:adjustRightInd w:val="0"/>
        <w:snapToGrid w:val="0"/>
        <w:ind w:firstLine="560"/>
        <w:jc w:val="center"/>
        <w:rPr>
          <w:rFonts w:eastAsia="仿宋"/>
          <w:color w:val="auto"/>
        </w:rPr>
        <w:sectPr w:rsidR="00D26079" w:rsidRPr="00796A7E">
          <w:pgSz w:w="11906" w:h="16838"/>
          <w:pgMar w:top="1440" w:right="1797" w:bottom="1440" w:left="1797" w:header="851" w:footer="992" w:gutter="0"/>
          <w:cols w:space="720"/>
          <w:docGrid w:type="lines" w:linePitch="312"/>
        </w:sectPr>
      </w:pPr>
    </w:p>
    <w:p w14:paraId="6D18DAB4" w14:textId="77777777" w:rsidR="00D26079" w:rsidRPr="00796A7E" w:rsidRDefault="00D26079" w:rsidP="00D26079">
      <w:pPr>
        <w:adjustRightInd w:val="0"/>
        <w:snapToGrid w:val="0"/>
        <w:spacing w:line="240" w:lineRule="auto"/>
        <w:ind w:firstLineChars="0" w:firstLine="0"/>
        <w:jc w:val="center"/>
        <w:rPr>
          <w:rFonts w:eastAsia="仿宋"/>
          <w:b/>
          <w:color w:val="auto"/>
          <w:sz w:val="24"/>
        </w:rPr>
      </w:pPr>
    </w:p>
    <w:p w14:paraId="6D8B1962" w14:textId="77777777" w:rsidR="00D26079" w:rsidRPr="00796A7E" w:rsidRDefault="00D26079" w:rsidP="00D26079">
      <w:pPr>
        <w:adjustRightInd w:val="0"/>
        <w:snapToGrid w:val="0"/>
        <w:spacing w:line="240" w:lineRule="auto"/>
        <w:ind w:firstLineChars="0" w:firstLine="0"/>
        <w:jc w:val="center"/>
        <w:rPr>
          <w:rFonts w:eastAsia="仿宋"/>
          <w:color w:val="auto"/>
        </w:rPr>
      </w:pPr>
      <w:r w:rsidRPr="00796A7E">
        <w:rPr>
          <w:rFonts w:eastAsia="仿宋"/>
          <w:noProof/>
          <w:color w:val="auto"/>
        </w:rPr>
        <w:drawing>
          <wp:inline distT="0" distB="0" distL="0" distR="0" wp14:anchorId="69BC3BEC" wp14:editId="25DD0268">
            <wp:extent cx="5273561" cy="3731895"/>
            <wp:effectExtent l="0" t="0" r="381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现状图.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561" cy="3731895"/>
                    </a:xfrm>
                    <a:prstGeom prst="rect">
                      <a:avLst/>
                    </a:prstGeom>
                  </pic:spPr>
                </pic:pic>
              </a:graphicData>
            </a:graphic>
          </wp:inline>
        </w:drawing>
      </w:r>
    </w:p>
    <w:p w14:paraId="0C59B752" w14:textId="7215B71D" w:rsidR="00D26079" w:rsidRPr="00796A7E" w:rsidRDefault="00D26079" w:rsidP="00D26079">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6</w:t>
      </w:r>
      <w:r w:rsidRPr="00796A7E">
        <w:rPr>
          <w:rFonts w:eastAsia="仿宋"/>
          <w:b/>
          <w:color w:val="auto"/>
          <w:sz w:val="24"/>
        </w:rPr>
        <w:t>-</w:t>
      </w:r>
      <w:r w:rsidR="0073142F" w:rsidRPr="00796A7E">
        <w:rPr>
          <w:rFonts w:eastAsia="仿宋" w:hint="eastAsia"/>
          <w:b/>
          <w:color w:val="auto"/>
          <w:sz w:val="24"/>
        </w:rPr>
        <w:t>1</w:t>
      </w:r>
      <w:r w:rsidRPr="00796A7E">
        <w:rPr>
          <w:rFonts w:eastAsia="仿宋"/>
          <w:b/>
          <w:color w:val="auto"/>
          <w:sz w:val="24"/>
        </w:rPr>
        <w:t>片区</w:t>
      </w:r>
      <w:r w:rsidR="00C16011" w:rsidRPr="00796A7E">
        <w:rPr>
          <w:rFonts w:eastAsia="仿宋"/>
          <w:b/>
          <w:color w:val="auto"/>
          <w:sz w:val="24"/>
        </w:rPr>
        <w:t>4</w:t>
      </w:r>
      <w:r w:rsidRPr="00796A7E">
        <w:rPr>
          <w:rFonts w:eastAsia="仿宋"/>
          <w:b/>
          <w:color w:val="auto"/>
          <w:sz w:val="24"/>
        </w:rPr>
        <w:t>现状图</w:t>
      </w:r>
    </w:p>
    <w:p w14:paraId="68DA7BDC" w14:textId="77777777" w:rsidR="00D26079" w:rsidRPr="00796A7E" w:rsidRDefault="00D26079" w:rsidP="00D26079">
      <w:pPr>
        <w:adjustRightInd w:val="0"/>
        <w:snapToGrid w:val="0"/>
        <w:spacing w:line="240" w:lineRule="auto"/>
        <w:ind w:firstLineChars="0" w:firstLine="0"/>
        <w:jc w:val="center"/>
        <w:rPr>
          <w:rFonts w:eastAsia="仿宋"/>
          <w:color w:val="auto"/>
        </w:rPr>
      </w:pPr>
      <w:r w:rsidRPr="00796A7E">
        <w:rPr>
          <w:rFonts w:eastAsia="仿宋"/>
          <w:noProof/>
          <w:color w:val="auto"/>
        </w:rPr>
        <w:drawing>
          <wp:inline distT="0" distB="0" distL="0" distR="0" wp14:anchorId="2A1AEE2C" wp14:editId="0FA30E0F">
            <wp:extent cx="5274092" cy="3731895"/>
            <wp:effectExtent l="0" t="0" r="317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片区1规划图.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092" cy="3731895"/>
                    </a:xfrm>
                    <a:prstGeom prst="rect">
                      <a:avLst/>
                    </a:prstGeom>
                  </pic:spPr>
                </pic:pic>
              </a:graphicData>
            </a:graphic>
          </wp:inline>
        </w:drawing>
      </w:r>
    </w:p>
    <w:p w14:paraId="20CE942B" w14:textId="39430462" w:rsidR="00D26079" w:rsidRPr="00796A7E" w:rsidRDefault="00D26079" w:rsidP="00D26079">
      <w:pPr>
        <w:adjustRightInd w:val="0"/>
        <w:snapToGrid w:val="0"/>
        <w:spacing w:line="240" w:lineRule="auto"/>
        <w:ind w:firstLineChars="0" w:firstLine="0"/>
        <w:jc w:val="center"/>
        <w:rPr>
          <w:rFonts w:eastAsia="仿宋"/>
          <w:b/>
          <w:color w:val="auto"/>
          <w:sz w:val="24"/>
        </w:rPr>
      </w:pPr>
      <w:r w:rsidRPr="00796A7E">
        <w:rPr>
          <w:rFonts w:eastAsia="仿宋"/>
          <w:b/>
          <w:color w:val="auto"/>
          <w:sz w:val="24"/>
        </w:rPr>
        <w:t>图</w:t>
      </w:r>
      <w:r w:rsidRPr="00796A7E">
        <w:rPr>
          <w:rFonts w:eastAsia="仿宋"/>
          <w:b/>
          <w:color w:val="auto"/>
          <w:sz w:val="24"/>
        </w:rPr>
        <w:t>3-</w:t>
      </w:r>
      <w:r w:rsidR="00C16011" w:rsidRPr="00796A7E">
        <w:rPr>
          <w:rFonts w:eastAsia="仿宋"/>
          <w:b/>
          <w:color w:val="auto"/>
          <w:sz w:val="24"/>
        </w:rPr>
        <w:t>6</w:t>
      </w:r>
      <w:r w:rsidRPr="00796A7E">
        <w:rPr>
          <w:rFonts w:eastAsia="仿宋"/>
          <w:b/>
          <w:color w:val="auto"/>
          <w:sz w:val="24"/>
        </w:rPr>
        <w:t>-</w:t>
      </w:r>
      <w:r w:rsidR="0073142F" w:rsidRPr="00796A7E">
        <w:rPr>
          <w:rFonts w:eastAsia="仿宋" w:hint="eastAsia"/>
          <w:b/>
          <w:color w:val="auto"/>
          <w:sz w:val="24"/>
        </w:rPr>
        <w:t>2</w:t>
      </w:r>
      <w:r w:rsidRPr="00796A7E">
        <w:rPr>
          <w:rFonts w:eastAsia="仿宋"/>
          <w:b/>
          <w:color w:val="auto"/>
          <w:sz w:val="24"/>
        </w:rPr>
        <w:t>片区</w:t>
      </w:r>
      <w:r w:rsidR="00C16011" w:rsidRPr="00796A7E">
        <w:rPr>
          <w:rFonts w:eastAsia="仿宋"/>
          <w:b/>
          <w:color w:val="auto"/>
          <w:sz w:val="24"/>
        </w:rPr>
        <w:t>4</w:t>
      </w:r>
      <w:r w:rsidRPr="00796A7E">
        <w:rPr>
          <w:rFonts w:eastAsia="仿宋"/>
          <w:b/>
          <w:color w:val="auto"/>
          <w:sz w:val="24"/>
        </w:rPr>
        <w:t>规划图</w:t>
      </w:r>
    </w:p>
    <w:p w14:paraId="6A4EC6A3" w14:textId="77777777" w:rsidR="00D26079" w:rsidRPr="00796A7E" w:rsidRDefault="00D26079" w:rsidP="00FD1178">
      <w:pPr>
        <w:adjustRightInd w:val="0"/>
        <w:snapToGrid w:val="0"/>
        <w:ind w:firstLineChars="71" w:firstLine="199"/>
        <w:rPr>
          <w:rFonts w:eastAsia="仿宋"/>
          <w:color w:val="auto"/>
        </w:rPr>
      </w:pPr>
    </w:p>
    <w:p w14:paraId="3B1A7642" w14:textId="77777777" w:rsidR="00D26079" w:rsidRPr="00796A7E" w:rsidRDefault="00D26079" w:rsidP="00FD1178">
      <w:pPr>
        <w:adjustRightInd w:val="0"/>
        <w:snapToGrid w:val="0"/>
        <w:ind w:firstLineChars="71" w:firstLine="199"/>
        <w:rPr>
          <w:rFonts w:eastAsia="仿宋"/>
          <w:color w:val="auto"/>
        </w:rPr>
        <w:sectPr w:rsidR="00D26079" w:rsidRPr="00796A7E">
          <w:pgSz w:w="11906" w:h="16838"/>
          <w:pgMar w:top="1440" w:right="1797" w:bottom="1440" w:left="1797" w:header="851" w:footer="992" w:gutter="0"/>
          <w:cols w:space="720"/>
          <w:docGrid w:type="lines" w:linePitch="312"/>
        </w:sectPr>
      </w:pPr>
    </w:p>
    <w:p w14:paraId="5B624B2F" w14:textId="77777777" w:rsidR="009F2BF2" w:rsidRPr="00796A7E" w:rsidRDefault="009F2BF2" w:rsidP="009F2BF2">
      <w:pPr>
        <w:pStyle w:val="1"/>
        <w:adjustRightInd w:val="0"/>
        <w:snapToGrid w:val="0"/>
        <w:rPr>
          <w:rFonts w:eastAsia="仿宋"/>
          <w:color w:val="auto"/>
        </w:rPr>
      </w:pPr>
      <w:bookmarkStart w:id="25" w:name="_Toc195168881"/>
      <w:r w:rsidRPr="00796A7E">
        <w:rPr>
          <w:rFonts w:eastAsia="仿宋"/>
          <w:color w:val="auto"/>
        </w:rPr>
        <w:lastRenderedPageBreak/>
        <w:t>四、土地征收成片开发的必要性及公益性</w:t>
      </w:r>
      <w:bookmarkEnd w:id="25"/>
    </w:p>
    <w:p w14:paraId="64EB2C9A" w14:textId="77777777" w:rsidR="009F2BF2" w:rsidRPr="00796A7E" w:rsidRDefault="009F2BF2" w:rsidP="009F2BF2">
      <w:pPr>
        <w:pStyle w:val="2"/>
        <w:adjustRightInd w:val="0"/>
        <w:snapToGrid w:val="0"/>
        <w:spacing w:after="156"/>
        <w:ind w:firstLine="643"/>
        <w:rPr>
          <w:rFonts w:eastAsia="仿宋" w:cs="Times New Roman"/>
          <w:color w:val="auto"/>
          <w:sz w:val="32"/>
        </w:rPr>
      </w:pPr>
      <w:bookmarkStart w:id="26" w:name="_Toc195168882"/>
      <w:r w:rsidRPr="00796A7E">
        <w:rPr>
          <w:rFonts w:eastAsia="仿宋" w:cs="Times New Roman"/>
          <w:color w:val="auto"/>
          <w:sz w:val="32"/>
        </w:rPr>
        <w:t>（一）必要性分析</w:t>
      </w:r>
      <w:bookmarkEnd w:id="26"/>
    </w:p>
    <w:p w14:paraId="73B71056" w14:textId="77777777" w:rsidR="009F2BF2" w:rsidRPr="00796A7E" w:rsidRDefault="009F2BF2" w:rsidP="009F2BF2">
      <w:pPr>
        <w:pStyle w:val="3"/>
        <w:spacing w:before="120" w:after="120"/>
        <w:ind w:firstLine="602"/>
        <w:rPr>
          <w:rFonts w:eastAsia="仿宋"/>
          <w:color w:val="auto"/>
          <w:szCs w:val="30"/>
        </w:rPr>
      </w:pPr>
      <w:r w:rsidRPr="00796A7E">
        <w:rPr>
          <w:rFonts w:eastAsia="仿宋"/>
          <w:color w:val="auto"/>
          <w:szCs w:val="30"/>
        </w:rPr>
        <w:t>1</w:t>
      </w:r>
      <w:r w:rsidRPr="00796A7E">
        <w:rPr>
          <w:rFonts w:eastAsia="仿宋"/>
          <w:color w:val="auto"/>
          <w:szCs w:val="30"/>
        </w:rPr>
        <w:t>、落实上级宏观政策要求</w:t>
      </w:r>
    </w:p>
    <w:p w14:paraId="50FAA163" w14:textId="4B20F0A4" w:rsidR="009F2BF2" w:rsidRPr="00796A7E" w:rsidRDefault="009F2BF2" w:rsidP="00FC5BE6">
      <w:pPr>
        <w:adjustRightInd w:val="0"/>
        <w:snapToGrid w:val="0"/>
        <w:ind w:firstLine="560"/>
        <w:rPr>
          <w:rFonts w:eastAsia="仿宋"/>
        </w:rPr>
      </w:pPr>
      <w:r w:rsidRPr="00796A7E">
        <w:rPr>
          <w:rFonts w:eastAsia="仿宋"/>
        </w:rPr>
        <w:t>为贯彻落</w:t>
      </w:r>
      <w:proofErr w:type="gramStart"/>
      <w:r w:rsidRPr="00796A7E">
        <w:rPr>
          <w:rFonts w:eastAsia="仿宋"/>
        </w:rPr>
        <w:t>实习近</w:t>
      </w:r>
      <w:proofErr w:type="gramEnd"/>
      <w:r w:rsidRPr="00796A7E">
        <w:rPr>
          <w:rFonts w:eastAsia="仿宋"/>
        </w:rPr>
        <w:t>平总书记东北振兴座谈会上关于</w:t>
      </w:r>
      <w:r w:rsidRPr="00796A7E">
        <w:rPr>
          <w:rFonts w:eastAsia="仿宋"/>
        </w:rPr>
        <w:t>“</w:t>
      </w:r>
      <w:r w:rsidRPr="00796A7E">
        <w:rPr>
          <w:rFonts w:eastAsia="仿宋"/>
        </w:rPr>
        <w:t>培育发展现代化都市圈，加强重点区域和重点领域合作，形成东北地区协同开放合力</w:t>
      </w:r>
      <w:r w:rsidRPr="00796A7E">
        <w:rPr>
          <w:rFonts w:eastAsia="仿宋"/>
        </w:rPr>
        <w:t>”</w:t>
      </w:r>
      <w:r w:rsidRPr="00796A7E">
        <w:rPr>
          <w:rFonts w:eastAsia="仿宋"/>
        </w:rPr>
        <w:t>重要指示精神和党中央、国务院关于区域协调发展的系列重大战略部署，吉林省委、省政府制定出台了</w:t>
      </w:r>
      <w:r w:rsidRPr="00796A7E">
        <w:rPr>
          <w:rFonts w:eastAsia="仿宋"/>
        </w:rPr>
        <w:t>“</w:t>
      </w:r>
      <w:r w:rsidRPr="00796A7E">
        <w:rPr>
          <w:rFonts w:eastAsia="仿宋"/>
        </w:rPr>
        <w:t>一主六双</w:t>
      </w:r>
      <w:r w:rsidRPr="00796A7E">
        <w:rPr>
          <w:rFonts w:eastAsia="仿宋"/>
        </w:rPr>
        <w:t>”</w:t>
      </w:r>
      <w:r w:rsidRPr="00796A7E">
        <w:rPr>
          <w:rFonts w:eastAsia="仿宋"/>
        </w:rPr>
        <w:t>发展规划战略，</w:t>
      </w:r>
      <w:r w:rsidR="00B53EE0" w:rsidRPr="00796A7E">
        <w:rPr>
          <w:rFonts w:eastAsia="仿宋"/>
        </w:rPr>
        <w:t>长白朝鲜族自治县</w:t>
      </w:r>
      <w:r w:rsidRPr="00796A7E">
        <w:rPr>
          <w:rFonts w:eastAsia="仿宋"/>
        </w:rPr>
        <w:t>国民经济和社会发展规划第十四个五年规划纲要中提出，</w:t>
      </w:r>
      <w:r w:rsidR="00FC5BE6" w:rsidRPr="00796A7E">
        <w:rPr>
          <w:rFonts w:eastAsia="仿宋"/>
        </w:rPr>
        <w:t>以</w:t>
      </w:r>
      <w:r w:rsidR="00FC5BE6" w:rsidRPr="00796A7E">
        <w:rPr>
          <w:rFonts w:eastAsia="仿宋"/>
        </w:rPr>
        <w:t>“</w:t>
      </w:r>
      <w:r w:rsidR="00FC5BE6" w:rsidRPr="00796A7E">
        <w:rPr>
          <w:rFonts w:eastAsia="仿宋"/>
        </w:rPr>
        <w:t>一主、六双</w:t>
      </w:r>
      <w:r w:rsidR="00FC5BE6" w:rsidRPr="00796A7E">
        <w:rPr>
          <w:rFonts w:eastAsia="仿宋"/>
        </w:rPr>
        <w:t>”</w:t>
      </w:r>
      <w:r w:rsidR="00FC5BE6" w:rsidRPr="00796A7E">
        <w:rPr>
          <w:rFonts w:eastAsia="仿宋"/>
        </w:rPr>
        <w:t>产业空间布局为重点，推进在产业转型升级上实现突破。充分发挥开发区、互市贸易区、边境经济合作区、开发开放试验区等政策叠加优势，长白国家一类口岸和互市贸易市场等特殊区位优势，重点建设互市贸易区交易市场基础设施、</w:t>
      </w:r>
      <w:proofErr w:type="gramStart"/>
      <w:r w:rsidR="00FC5BE6" w:rsidRPr="00796A7E">
        <w:rPr>
          <w:rFonts w:eastAsia="仿宋"/>
        </w:rPr>
        <w:t>长白厚澄互市</w:t>
      </w:r>
      <w:proofErr w:type="gramEnd"/>
      <w:r w:rsidR="00FC5BE6" w:rsidRPr="00796A7E">
        <w:rPr>
          <w:rFonts w:eastAsia="仿宋"/>
        </w:rPr>
        <w:t>贸易港、边贸产业发展综合服务中心等项目。加快构建多点支撑、多业并举、多元发展的产业发展新格局。</w:t>
      </w:r>
    </w:p>
    <w:p w14:paraId="3A0E2D41" w14:textId="77777777" w:rsidR="009F2BF2" w:rsidRPr="00796A7E" w:rsidRDefault="009F2BF2" w:rsidP="009F2BF2">
      <w:pPr>
        <w:pStyle w:val="3"/>
        <w:spacing w:before="120" w:after="120"/>
        <w:ind w:firstLine="602"/>
        <w:rPr>
          <w:rFonts w:eastAsia="仿宋"/>
          <w:color w:val="auto"/>
          <w:szCs w:val="30"/>
        </w:rPr>
      </w:pPr>
      <w:r w:rsidRPr="00796A7E">
        <w:rPr>
          <w:rFonts w:eastAsia="仿宋"/>
          <w:color w:val="auto"/>
          <w:szCs w:val="30"/>
        </w:rPr>
        <w:t>2</w:t>
      </w:r>
      <w:r w:rsidRPr="00796A7E">
        <w:rPr>
          <w:rFonts w:eastAsia="仿宋"/>
          <w:color w:val="auto"/>
          <w:szCs w:val="30"/>
        </w:rPr>
        <w:t>、促进城镇建设发展的需要</w:t>
      </w:r>
    </w:p>
    <w:p w14:paraId="4CEAEBBB" w14:textId="226FBB1D" w:rsidR="009F2BF2" w:rsidRPr="00796A7E" w:rsidRDefault="009F2BF2" w:rsidP="009F2BF2">
      <w:pPr>
        <w:adjustRightInd w:val="0"/>
        <w:snapToGrid w:val="0"/>
        <w:ind w:firstLine="560"/>
        <w:rPr>
          <w:rFonts w:eastAsia="仿宋"/>
          <w:szCs w:val="30"/>
        </w:rPr>
      </w:pPr>
      <w:r w:rsidRPr="00796A7E">
        <w:rPr>
          <w:rFonts w:eastAsia="仿宋"/>
        </w:rPr>
        <w:t>本次成片开发方案依据城镇开发边界结合</w:t>
      </w:r>
      <w:r w:rsidR="00B53EE0" w:rsidRPr="00796A7E">
        <w:rPr>
          <w:rFonts w:eastAsia="仿宋"/>
        </w:rPr>
        <w:t>长白朝鲜族自治县</w:t>
      </w:r>
      <w:r w:rsidRPr="00796A7E">
        <w:rPr>
          <w:rFonts w:eastAsia="仿宋"/>
        </w:rPr>
        <w:t>项目建设需要对地块对成片开发片区进行布局调整。</w:t>
      </w:r>
      <w:r w:rsidR="00CC1F8C" w:rsidRPr="00796A7E">
        <w:rPr>
          <w:rFonts w:eastAsia="仿宋"/>
        </w:rPr>
        <w:t>项目</w:t>
      </w:r>
      <w:r w:rsidRPr="00796A7E">
        <w:rPr>
          <w:rFonts w:eastAsia="仿宋"/>
        </w:rPr>
        <w:t>涉及</w:t>
      </w:r>
      <w:r w:rsidR="00101D16" w:rsidRPr="00796A7E">
        <w:rPr>
          <w:rFonts w:eastAsia="仿宋"/>
        </w:rPr>
        <w:t>城镇</w:t>
      </w:r>
      <w:r w:rsidRPr="00796A7E">
        <w:rPr>
          <w:rFonts w:eastAsia="仿宋"/>
        </w:rPr>
        <w:t>住宅</w:t>
      </w:r>
      <w:r w:rsidR="00101D16" w:rsidRPr="00796A7E">
        <w:rPr>
          <w:rFonts w:eastAsia="仿宋"/>
        </w:rPr>
        <w:t>用地</w:t>
      </w:r>
      <w:r w:rsidRPr="00796A7E">
        <w:rPr>
          <w:rFonts w:eastAsia="仿宋"/>
        </w:rPr>
        <w:t>、商</w:t>
      </w:r>
      <w:r w:rsidR="00101D16" w:rsidRPr="00796A7E">
        <w:rPr>
          <w:rFonts w:eastAsia="仿宋"/>
        </w:rPr>
        <w:t>业用地</w:t>
      </w:r>
      <w:r w:rsidRPr="00796A7E">
        <w:rPr>
          <w:rFonts w:eastAsia="仿宋"/>
        </w:rPr>
        <w:t>、工业用地</w:t>
      </w:r>
      <w:r w:rsidR="00101D16" w:rsidRPr="00796A7E">
        <w:rPr>
          <w:rFonts w:eastAsia="仿宋"/>
        </w:rPr>
        <w:t>、仓储用地</w:t>
      </w:r>
      <w:r w:rsidRPr="00796A7E">
        <w:rPr>
          <w:rFonts w:eastAsia="仿宋"/>
        </w:rPr>
        <w:t>，住宅项目的建成，有利于推进</w:t>
      </w:r>
      <w:r w:rsidRPr="00796A7E">
        <w:rPr>
          <w:rFonts w:eastAsia="仿宋"/>
        </w:rPr>
        <w:t>“</w:t>
      </w:r>
      <w:r w:rsidRPr="00796A7E">
        <w:rPr>
          <w:rFonts w:eastAsia="仿宋"/>
        </w:rPr>
        <w:t>十四五</w:t>
      </w:r>
      <w:r w:rsidRPr="00796A7E">
        <w:rPr>
          <w:rFonts w:eastAsia="仿宋"/>
        </w:rPr>
        <w:t>”</w:t>
      </w:r>
      <w:r w:rsidRPr="00796A7E">
        <w:rPr>
          <w:rFonts w:eastAsia="仿宋"/>
        </w:rPr>
        <w:t>规划中</w:t>
      </w:r>
      <w:r w:rsidRPr="00796A7E">
        <w:rPr>
          <w:rFonts w:eastAsia="仿宋"/>
        </w:rPr>
        <w:t>“</w:t>
      </w:r>
      <w:r w:rsidRPr="00796A7E">
        <w:rPr>
          <w:rFonts w:eastAsia="仿宋"/>
        </w:rPr>
        <w:t>逐步推进分散居住向相对集中居住转变</w:t>
      </w:r>
      <w:r w:rsidRPr="00796A7E">
        <w:rPr>
          <w:rFonts w:eastAsia="仿宋"/>
        </w:rPr>
        <w:t>”</w:t>
      </w:r>
      <w:r w:rsidRPr="00796A7E">
        <w:rPr>
          <w:rFonts w:eastAsia="仿宋"/>
        </w:rPr>
        <w:t>目标的实现，提升</w:t>
      </w:r>
      <w:r w:rsidR="00B53EE0" w:rsidRPr="00796A7E">
        <w:rPr>
          <w:rFonts w:eastAsia="仿宋"/>
        </w:rPr>
        <w:t>长白朝鲜族自治县</w:t>
      </w:r>
      <w:r w:rsidRPr="00796A7E">
        <w:rPr>
          <w:rFonts w:eastAsia="仿宋"/>
        </w:rPr>
        <w:t>县域中心地位和城镇功能承载力，为新型城镇</w:t>
      </w:r>
      <w:proofErr w:type="gramStart"/>
      <w:r w:rsidRPr="00796A7E">
        <w:rPr>
          <w:rFonts w:eastAsia="仿宋"/>
        </w:rPr>
        <w:t>化人口</w:t>
      </w:r>
      <w:proofErr w:type="gramEnd"/>
      <w:r w:rsidRPr="00796A7E">
        <w:rPr>
          <w:rFonts w:eastAsia="仿宋"/>
        </w:rPr>
        <w:t>转移提供坚实载体，推动新型城镇化建设；工业项目的建成，有利于积极主动融入长春现代化都市圈建设，突出产业质量，增强核心竞争力，提高吸纳就业能力，进而吸引先进要素集聚发展，</w:t>
      </w:r>
      <w:r w:rsidRPr="00796A7E">
        <w:rPr>
          <w:rFonts w:eastAsia="仿宋"/>
        </w:rPr>
        <w:lastRenderedPageBreak/>
        <w:t>助</w:t>
      </w:r>
      <w:proofErr w:type="gramStart"/>
      <w:r w:rsidRPr="00796A7E">
        <w:rPr>
          <w:rFonts w:eastAsia="仿宋"/>
        </w:rPr>
        <w:t>推产业</w:t>
      </w:r>
      <w:proofErr w:type="gramEnd"/>
      <w:r w:rsidRPr="00796A7E">
        <w:rPr>
          <w:rFonts w:eastAsia="仿宋"/>
        </w:rPr>
        <w:t>进一步凸显效益，做大做强智能装备制造业、促进轻工业多元化发展，建设以高新技术产业为引领的长春市新兴工业基地，是建设成为支撑吉林省向北开放合作的新载体和引领长春、农安互利共赢发展的新引擎。通过适时地调整成片开发布局，为最新的城镇发展规划提供用地保障，可有效的推进优势产业发展，有效推动就业。</w:t>
      </w:r>
    </w:p>
    <w:p w14:paraId="6B624BF5" w14:textId="77777777" w:rsidR="009F2BF2" w:rsidRPr="00796A7E" w:rsidRDefault="009F2BF2" w:rsidP="009F2BF2">
      <w:pPr>
        <w:pStyle w:val="3"/>
        <w:spacing w:before="120" w:after="120"/>
        <w:ind w:firstLine="602"/>
        <w:rPr>
          <w:rFonts w:eastAsia="仿宋"/>
          <w:color w:val="auto"/>
          <w:sz w:val="28"/>
        </w:rPr>
      </w:pPr>
      <w:r w:rsidRPr="00796A7E">
        <w:rPr>
          <w:rFonts w:eastAsia="仿宋"/>
          <w:color w:val="auto"/>
          <w:szCs w:val="30"/>
        </w:rPr>
        <w:t>3</w:t>
      </w:r>
      <w:r w:rsidRPr="00796A7E">
        <w:rPr>
          <w:rFonts w:eastAsia="仿宋"/>
          <w:color w:val="auto"/>
          <w:szCs w:val="30"/>
        </w:rPr>
        <w:t>、以产业集聚促进区域协调发展</w:t>
      </w:r>
      <w:r w:rsidRPr="00796A7E">
        <w:rPr>
          <w:rFonts w:eastAsia="仿宋"/>
          <w:color w:val="auto"/>
          <w:sz w:val="28"/>
        </w:rPr>
        <w:t>的需要</w:t>
      </w:r>
    </w:p>
    <w:p w14:paraId="3508ECD7" w14:textId="5EBB5291" w:rsidR="009F2BF2" w:rsidRPr="00796A7E" w:rsidRDefault="009F2BF2" w:rsidP="009F2BF2">
      <w:pPr>
        <w:ind w:firstLine="560"/>
        <w:rPr>
          <w:rFonts w:eastAsia="仿宋"/>
        </w:rPr>
      </w:pPr>
      <w:r w:rsidRPr="00796A7E">
        <w:rPr>
          <w:rFonts w:eastAsia="仿宋"/>
        </w:rPr>
        <w:t>产业集聚与经济发展密切相关，经与</w:t>
      </w:r>
      <w:r w:rsidR="00FC5BE6" w:rsidRPr="00796A7E">
        <w:rPr>
          <w:rFonts w:eastAsia="仿宋"/>
        </w:rPr>
        <w:t>长白</w:t>
      </w:r>
      <w:r w:rsidRPr="00796A7E">
        <w:rPr>
          <w:rFonts w:eastAsia="仿宋"/>
        </w:rPr>
        <w:t>“</w:t>
      </w:r>
      <w:r w:rsidRPr="00796A7E">
        <w:rPr>
          <w:rFonts w:eastAsia="仿宋"/>
        </w:rPr>
        <w:t>十四五</w:t>
      </w:r>
      <w:r w:rsidRPr="00796A7E">
        <w:rPr>
          <w:rFonts w:eastAsia="仿宋"/>
        </w:rPr>
        <w:t>”</w:t>
      </w:r>
      <w:r w:rsidRPr="00796A7E">
        <w:rPr>
          <w:rFonts w:eastAsia="仿宋"/>
        </w:rPr>
        <w:t>产业体系发展规划衔接，</w:t>
      </w:r>
      <w:r w:rsidR="0018644C" w:rsidRPr="00796A7E">
        <w:rPr>
          <w:rFonts w:eastAsia="仿宋"/>
        </w:rPr>
        <w:t>长白</w:t>
      </w:r>
      <w:r w:rsidRPr="00796A7E">
        <w:rPr>
          <w:rFonts w:eastAsia="仿宋"/>
        </w:rPr>
        <w:t>十四五期间将通过产业的转型升级以及产业的深度融合发展，夯实经济基础，依托都市圈建设打造</w:t>
      </w:r>
      <w:r w:rsidR="00FC5BE6" w:rsidRPr="00796A7E">
        <w:rPr>
          <w:rFonts w:eastAsia="仿宋"/>
        </w:rPr>
        <w:t>长白县</w:t>
      </w:r>
      <w:r w:rsidRPr="00796A7E">
        <w:rPr>
          <w:rFonts w:eastAsia="仿宋"/>
        </w:rPr>
        <w:t>新兴工业基地。符合产业规划中对该区域大力发展实体经济，加快制造业转型升级，提升产业链竞争力和现代化水平的要求。</w:t>
      </w:r>
    </w:p>
    <w:p w14:paraId="3272D118" w14:textId="77777777" w:rsidR="009F2BF2" w:rsidRPr="00796A7E" w:rsidRDefault="009F2BF2" w:rsidP="009F2BF2">
      <w:pPr>
        <w:ind w:firstLine="562"/>
        <w:rPr>
          <w:rFonts w:eastAsia="仿宋"/>
          <w:b/>
          <w:bCs/>
        </w:rPr>
      </w:pPr>
      <w:r w:rsidRPr="00796A7E">
        <w:rPr>
          <w:rFonts w:eastAsia="仿宋"/>
          <w:b/>
          <w:bCs/>
        </w:rPr>
        <w:t>4</w:t>
      </w:r>
      <w:r w:rsidRPr="00796A7E">
        <w:rPr>
          <w:rFonts w:eastAsia="仿宋"/>
          <w:b/>
          <w:bCs/>
        </w:rPr>
        <w:t>、落实国民经济和社会发展年度计划的需要</w:t>
      </w:r>
    </w:p>
    <w:p w14:paraId="79CC4927" w14:textId="448BD43D" w:rsidR="009F2BF2" w:rsidRPr="00796A7E" w:rsidRDefault="009F2BF2" w:rsidP="009F2BF2">
      <w:pPr>
        <w:ind w:firstLine="560"/>
        <w:rPr>
          <w:rFonts w:eastAsia="仿宋"/>
        </w:rPr>
      </w:pPr>
      <w:r w:rsidRPr="00796A7E">
        <w:rPr>
          <w:rFonts w:eastAsia="仿宋"/>
        </w:rPr>
        <w:t>国民经济和社会发展年度计划可以有效地引导资源合理配置，促进产业结构优化升级，提高经济运行的质量和效率。同时，年度计划也是政府进行宏观调控的重要工具，有助于保持经济稳定增长，防范和化解各种潜在风险，本次方案衔接国民经济和社会发展年度计划，适时地对成片开发内片区进行调整是</w:t>
      </w:r>
      <w:r w:rsidR="00B53EE0" w:rsidRPr="00796A7E">
        <w:rPr>
          <w:rFonts w:eastAsia="仿宋"/>
        </w:rPr>
        <w:t>长白朝鲜族自治县</w:t>
      </w:r>
      <w:r w:rsidRPr="00796A7E">
        <w:rPr>
          <w:rFonts w:eastAsia="仿宋"/>
        </w:rPr>
        <w:t>立足基础、发挥优势、破除瓶颈，把工作着力点放在推动实体经济提质增效，统筹兼顾增量提质与存量升级，持续优化营商环境的必要途径。</w:t>
      </w:r>
    </w:p>
    <w:p w14:paraId="1E4924B9" w14:textId="77777777" w:rsidR="009F2BF2" w:rsidRPr="00796A7E" w:rsidRDefault="009F2BF2" w:rsidP="009F2BF2">
      <w:pPr>
        <w:pStyle w:val="2"/>
        <w:adjustRightInd w:val="0"/>
        <w:snapToGrid w:val="0"/>
        <w:spacing w:after="156"/>
        <w:ind w:firstLine="643"/>
        <w:rPr>
          <w:rFonts w:eastAsia="仿宋" w:cs="Times New Roman"/>
          <w:color w:val="auto"/>
          <w:sz w:val="32"/>
        </w:rPr>
      </w:pPr>
      <w:bookmarkStart w:id="27" w:name="_Toc195168883"/>
      <w:r w:rsidRPr="00796A7E">
        <w:rPr>
          <w:rFonts w:eastAsia="仿宋" w:cs="Times New Roman"/>
          <w:color w:val="auto"/>
          <w:sz w:val="32"/>
        </w:rPr>
        <w:t>（二）公益性分析</w:t>
      </w:r>
      <w:bookmarkEnd w:id="27"/>
    </w:p>
    <w:p w14:paraId="77128FF7" w14:textId="77777777" w:rsidR="009F2BF2" w:rsidRPr="00796A7E" w:rsidRDefault="009F2BF2" w:rsidP="009F2BF2">
      <w:pPr>
        <w:pStyle w:val="3"/>
        <w:adjustRightInd w:val="0"/>
        <w:snapToGrid w:val="0"/>
        <w:ind w:firstLine="602"/>
        <w:rPr>
          <w:rFonts w:eastAsia="仿宋"/>
          <w:color w:val="auto"/>
          <w:szCs w:val="30"/>
        </w:rPr>
      </w:pPr>
      <w:bookmarkStart w:id="28" w:name="_Toc75717717"/>
      <w:r w:rsidRPr="00796A7E">
        <w:rPr>
          <w:rFonts w:eastAsia="仿宋"/>
          <w:color w:val="auto"/>
          <w:szCs w:val="30"/>
        </w:rPr>
        <w:t>1</w:t>
      </w:r>
      <w:r w:rsidRPr="00796A7E">
        <w:rPr>
          <w:rFonts w:eastAsia="仿宋"/>
          <w:color w:val="auto"/>
          <w:szCs w:val="30"/>
        </w:rPr>
        <w:t>、完善基础设施和公共服务设施配套，促进空间品质提升</w:t>
      </w:r>
      <w:bookmarkEnd w:id="28"/>
    </w:p>
    <w:p w14:paraId="1E29F0DE" w14:textId="1CA51BDD" w:rsidR="009F2BF2" w:rsidRPr="00796A7E" w:rsidRDefault="009F2BF2" w:rsidP="009F2BF2">
      <w:pPr>
        <w:adjustRightInd w:val="0"/>
        <w:snapToGrid w:val="0"/>
        <w:ind w:firstLine="560"/>
        <w:rPr>
          <w:rFonts w:eastAsia="仿宋"/>
          <w:color w:val="auto"/>
          <w:kern w:val="2"/>
          <w:szCs w:val="24"/>
        </w:rPr>
      </w:pPr>
      <w:r w:rsidRPr="00796A7E">
        <w:rPr>
          <w:rFonts w:eastAsia="仿宋"/>
          <w:color w:val="auto"/>
          <w:kern w:val="2"/>
          <w:szCs w:val="24"/>
        </w:rPr>
        <w:t>根据</w:t>
      </w:r>
      <w:r w:rsidR="00CC1F8C" w:rsidRPr="00796A7E">
        <w:rPr>
          <w:rFonts w:eastAsia="仿宋"/>
          <w:color w:val="auto"/>
          <w:kern w:val="2"/>
          <w:szCs w:val="24"/>
        </w:rPr>
        <w:t>《土地征收成片开发标准的通知》（自然资</w:t>
      </w:r>
      <w:proofErr w:type="gramStart"/>
      <w:r w:rsidR="00CC1F8C" w:rsidRPr="00796A7E">
        <w:rPr>
          <w:rFonts w:eastAsia="仿宋"/>
          <w:color w:val="auto"/>
          <w:kern w:val="2"/>
          <w:szCs w:val="24"/>
        </w:rPr>
        <w:t>规</w:t>
      </w:r>
      <w:proofErr w:type="gramEnd"/>
      <w:r w:rsidR="00CC1F8C" w:rsidRPr="00796A7E">
        <w:rPr>
          <w:rFonts w:eastAsia="仿宋"/>
          <w:color w:val="auto"/>
          <w:kern w:val="2"/>
          <w:szCs w:val="24"/>
        </w:rPr>
        <w:t>〔</w:t>
      </w:r>
      <w:r w:rsidR="00CC1F8C" w:rsidRPr="00796A7E">
        <w:rPr>
          <w:rFonts w:eastAsia="仿宋"/>
          <w:color w:val="auto"/>
          <w:kern w:val="2"/>
          <w:szCs w:val="24"/>
        </w:rPr>
        <w:t>2023</w:t>
      </w:r>
      <w:r w:rsidR="00CC1F8C" w:rsidRPr="00796A7E">
        <w:rPr>
          <w:rFonts w:eastAsia="仿宋"/>
          <w:color w:val="auto"/>
          <w:kern w:val="2"/>
          <w:szCs w:val="24"/>
        </w:rPr>
        <w:t>〕</w:t>
      </w:r>
      <w:r w:rsidR="00CC1F8C" w:rsidRPr="00796A7E">
        <w:rPr>
          <w:rFonts w:eastAsia="仿宋"/>
          <w:color w:val="auto"/>
          <w:kern w:val="2"/>
          <w:szCs w:val="24"/>
        </w:rPr>
        <w:t>7</w:t>
      </w:r>
      <w:r w:rsidR="00CC1F8C" w:rsidRPr="00796A7E">
        <w:rPr>
          <w:rFonts w:eastAsia="仿宋"/>
          <w:color w:val="auto"/>
          <w:kern w:val="2"/>
          <w:szCs w:val="24"/>
        </w:rPr>
        <w:t>号）</w:t>
      </w:r>
      <w:r w:rsidRPr="00796A7E">
        <w:rPr>
          <w:rFonts w:eastAsia="仿宋"/>
          <w:color w:val="auto"/>
          <w:kern w:val="2"/>
          <w:szCs w:val="24"/>
        </w:rPr>
        <w:t>，</w:t>
      </w:r>
      <w:r w:rsidRPr="00796A7E">
        <w:rPr>
          <w:rFonts w:eastAsia="仿宋"/>
          <w:color w:val="auto"/>
          <w:kern w:val="2"/>
          <w:szCs w:val="24"/>
        </w:rPr>
        <w:lastRenderedPageBreak/>
        <w:t>土地征收成片开发范围内基础设施、公共服务设施以及其他公益性用地比例不低于</w:t>
      </w:r>
      <w:r w:rsidRPr="00796A7E">
        <w:rPr>
          <w:rFonts w:eastAsia="仿宋"/>
          <w:color w:val="auto"/>
          <w:kern w:val="2"/>
          <w:szCs w:val="24"/>
        </w:rPr>
        <w:t>40%</w:t>
      </w:r>
      <w:r w:rsidRPr="00796A7E">
        <w:rPr>
          <w:rFonts w:eastAsia="仿宋"/>
          <w:color w:val="auto"/>
          <w:kern w:val="2"/>
          <w:szCs w:val="24"/>
        </w:rPr>
        <w:t>，自然资源主管部门对土地征收成片开发范围众的公益性用地做了较为明确的要求。本次</w:t>
      </w:r>
      <w:r w:rsidR="00B53EE0" w:rsidRPr="00796A7E">
        <w:rPr>
          <w:rFonts w:eastAsia="仿宋"/>
          <w:color w:val="auto"/>
          <w:kern w:val="2"/>
          <w:szCs w:val="24"/>
        </w:rPr>
        <w:t>长白朝鲜族自治县</w:t>
      </w:r>
      <w:r w:rsidRPr="00796A7E">
        <w:rPr>
          <w:rFonts w:eastAsia="仿宋"/>
          <w:color w:val="auto"/>
          <w:kern w:val="2"/>
          <w:szCs w:val="24"/>
        </w:rPr>
        <w:t>成片开发范围内公益性用地比例为</w:t>
      </w:r>
      <w:r w:rsidR="00A9529E" w:rsidRPr="00796A7E">
        <w:rPr>
          <w:rFonts w:eastAsia="仿宋"/>
          <w:color w:val="auto"/>
          <w:kern w:val="2"/>
          <w:szCs w:val="24"/>
        </w:rPr>
        <w:t>41.69%</w:t>
      </w:r>
      <w:r w:rsidRPr="00796A7E">
        <w:rPr>
          <w:rFonts w:eastAsia="仿宋"/>
          <w:color w:val="auto"/>
          <w:kern w:val="2"/>
          <w:szCs w:val="24"/>
        </w:rPr>
        <w:t>。土地征收成片开发很大程度上可以完善城市</w:t>
      </w:r>
      <w:r w:rsidR="00FC5BE6" w:rsidRPr="00796A7E">
        <w:rPr>
          <w:rFonts w:eastAsia="仿宋"/>
          <w:color w:val="auto"/>
          <w:kern w:val="2"/>
          <w:szCs w:val="24"/>
        </w:rPr>
        <w:t>基础设施及交通设施</w:t>
      </w:r>
      <w:r w:rsidRPr="00796A7E">
        <w:rPr>
          <w:rFonts w:eastAsia="仿宋"/>
          <w:color w:val="auto"/>
          <w:kern w:val="2"/>
          <w:szCs w:val="24"/>
        </w:rPr>
        <w:t>，促进公益事业的建设，既有利于改善人居环境，也能够提高片区土地价值，促进</w:t>
      </w:r>
      <w:r w:rsidR="00B53EE0" w:rsidRPr="00796A7E">
        <w:rPr>
          <w:rFonts w:eastAsia="仿宋"/>
          <w:color w:val="auto"/>
          <w:kern w:val="2"/>
          <w:szCs w:val="24"/>
        </w:rPr>
        <w:t>长白朝鲜族自治县</w:t>
      </w:r>
      <w:r w:rsidRPr="00796A7E">
        <w:rPr>
          <w:rFonts w:eastAsia="仿宋"/>
          <w:color w:val="auto"/>
          <w:kern w:val="2"/>
          <w:szCs w:val="24"/>
        </w:rPr>
        <w:t>配套设施完善，提升空间品质。</w:t>
      </w:r>
    </w:p>
    <w:p w14:paraId="4A0A2AF9" w14:textId="77777777" w:rsidR="009F2BF2" w:rsidRPr="00796A7E" w:rsidRDefault="009F2BF2" w:rsidP="009F2BF2">
      <w:pPr>
        <w:pStyle w:val="3"/>
        <w:adjustRightInd w:val="0"/>
        <w:snapToGrid w:val="0"/>
        <w:ind w:firstLine="602"/>
        <w:rPr>
          <w:rFonts w:eastAsia="仿宋"/>
          <w:color w:val="auto"/>
          <w:szCs w:val="30"/>
        </w:rPr>
      </w:pPr>
      <w:bookmarkStart w:id="29" w:name="_Toc75717718"/>
      <w:r w:rsidRPr="00796A7E">
        <w:rPr>
          <w:rFonts w:eastAsia="仿宋"/>
          <w:color w:val="auto"/>
          <w:szCs w:val="30"/>
        </w:rPr>
        <w:t>2</w:t>
      </w:r>
      <w:r w:rsidRPr="00796A7E">
        <w:rPr>
          <w:rFonts w:eastAsia="仿宋"/>
          <w:color w:val="auto"/>
          <w:szCs w:val="30"/>
        </w:rPr>
        <w:t>、加大要素保障，促进居民就业，提高人民生活水平</w:t>
      </w:r>
      <w:bookmarkEnd w:id="29"/>
    </w:p>
    <w:p w14:paraId="031F6063" w14:textId="77777777" w:rsidR="009F2BF2" w:rsidRPr="00796A7E" w:rsidRDefault="009F2BF2" w:rsidP="009F2BF2">
      <w:pPr>
        <w:adjustRightInd w:val="0"/>
        <w:snapToGrid w:val="0"/>
        <w:ind w:firstLine="560"/>
        <w:rPr>
          <w:rFonts w:eastAsia="仿宋"/>
          <w:color w:val="auto"/>
          <w:kern w:val="2"/>
          <w:szCs w:val="24"/>
        </w:rPr>
      </w:pPr>
      <w:r w:rsidRPr="00796A7E">
        <w:rPr>
          <w:rFonts w:eastAsia="仿宋"/>
          <w:color w:val="auto"/>
          <w:kern w:val="2"/>
          <w:szCs w:val="24"/>
        </w:rPr>
        <w:t>通过整合片区资源，统筹考虑生产、生活和生态等多种需求，统一规划，统一实施，综合开发，优化国土空间结构和布局，加强内部整合，合理配置各类资源要素，提高资源要素配置效率，保障经营性项目用地空间。从而，引导城市集聚建设，吸引有能力、有实力的企业进驻，带动全县居民劳动就业，提高人民生活收入。此外，随着城镇</w:t>
      </w:r>
      <w:proofErr w:type="gramStart"/>
      <w:r w:rsidRPr="00796A7E">
        <w:rPr>
          <w:rFonts w:eastAsia="仿宋"/>
          <w:color w:val="auto"/>
          <w:kern w:val="2"/>
          <w:szCs w:val="24"/>
        </w:rPr>
        <w:t>化不断</w:t>
      </w:r>
      <w:proofErr w:type="gramEnd"/>
      <w:r w:rsidRPr="00796A7E">
        <w:rPr>
          <w:rFonts w:eastAsia="仿宋"/>
          <w:color w:val="auto"/>
          <w:kern w:val="2"/>
          <w:szCs w:val="24"/>
        </w:rPr>
        <w:t>加快，城镇住宅需求不断增加，成片开发有助于新增建设空间，有利于形成一批功能配套齐全、生态景观优越的现代化居住社区，保障人民群众日益增长的高品质居住需求，让人</w:t>
      </w:r>
      <w:r w:rsidRPr="00796A7E">
        <w:rPr>
          <w:rFonts w:eastAsia="仿宋"/>
          <w:color w:val="auto"/>
          <w:kern w:val="2"/>
          <w:szCs w:val="24"/>
        </w:rPr>
        <w:t>“</w:t>
      </w:r>
      <w:r w:rsidRPr="00796A7E">
        <w:rPr>
          <w:rFonts w:eastAsia="仿宋"/>
          <w:color w:val="auto"/>
          <w:kern w:val="2"/>
          <w:szCs w:val="24"/>
        </w:rPr>
        <w:t>愿意来</w:t>
      </w:r>
      <w:r w:rsidRPr="00796A7E">
        <w:rPr>
          <w:rFonts w:eastAsia="仿宋"/>
          <w:color w:val="auto"/>
          <w:kern w:val="2"/>
          <w:szCs w:val="24"/>
        </w:rPr>
        <w:t>”“</w:t>
      </w:r>
      <w:r w:rsidRPr="00796A7E">
        <w:rPr>
          <w:rFonts w:eastAsia="仿宋"/>
          <w:color w:val="auto"/>
          <w:kern w:val="2"/>
          <w:szCs w:val="24"/>
        </w:rPr>
        <w:t>留得下</w:t>
      </w:r>
      <w:r w:rsidRPr="00796A7E">
        <w:rPr>
          <w:rFonts w:eastAsia="仿宋"/>
          <w:color w:val="auto"/>
          <w:kern w:val="2"/>
          <w:szCs w:val="24"/>
        </w:rPr>
        <w:t>”“</w:t>
      </w:r>
      <w:r w:rsidRPr="00796A7E">
        <w:rPr>
          <w:rFonts w:eastAsia="仿宋"/>
          <w:color w:val="auto"/>
          <w:kern w:val="2"/>
          <w:szCs w:val="24"/>
        </w:rPr>
        <w:t>住得好</w:t>
      </w:r>
      <w:r w:rsidRPr="00796A7E">
        <w:rPr>
          <w:rFonts w:eastAsia="仿宋"/>
          <w:color w:val="auto"/>
          <w:kern w:val="2"/>
          <w:szCs w:val="24"/>
        </w:rPr>
        <w:t>”</w:t>
      </w:r>
      <w:r w:rsidRPr="00796A7E">
        <w:rPr>
          <w:rFonts w:eastAsia="仿宋"/>
          <w:color w:val="auto"/>
          <w:kern w:val="2"/>
          <w:szCs w:val="24"/>
        </w:rPr>
        <w:t>，不断提升人民群众的幸福感、认同感和获得感，逐步推进分散居住向相对集中居住转变的目标。</w:t>
      </w:r>
      <w:r w:rsidRPr="00796A7E">
        <w:rPr>
          <w:rFonts w:eastAsia="仿宋"/>
          <w:color w:val="auto"/>
          <w:kern w:val="2"/>
          <w:szCs w:val="24"/>
        </w:rPr>
        <w:br w:type="page"/>
      </w:r>
    </w:p>
    <w:p w14:paraId="51C5AC9B" w14:textId="2F58E81E" w:rsidR="002E5C81" w:rsidRPr="00796A7E" w:rsidRDefault="002E5C81" w:rsidP="00FD1178">
      <w:pPr>
        <w:pStyle w:val="1"/>
        <w:adjustRightInd w:val="0"/>
        <w:snapToGrid w:val="0"/>
        <w:rPr>
          <w:rFonts w:eastAsia="仿宋"/>
          <w:color w:val="auto"/>
        </w:rPr>
      </w:pPr>
      <w:bookmarkStart w:id="30" w:name="_Toc195168884"/>
      <w:r w:rsidRPr="00796A7E">
        <w:rPr>
          <w:rFonts w:eastAsia="仿宋"/>
          <w:color w:val="auto"/>
        </w:rPr>
        <w:lastRenderedPageBreak/>
        <w:t>五、土地征收成片开发的</w:t>
      </w:r>
      <w:r w:rsidR="00111903" w:rsidRPr="00796A7E">
        <w:rPr>
          <w:rFonts w:eastAsia="仿宋"/>
          <w:color w:val="auto"/>
        </w:rPr>
        <w:t>合法合</w:t>
      </w:r>
      <w:proofErr w:type="gramStart"/>
      <w:r w:rsidR="00111903" w:rsidRPr="00796A7E">
        <w:rPr>
          <w:rFonts w:eastAsia="仿宋"/>
          <w:color w:val="auto"/>
        </w:rPr>
        <w:t>规</w:t>
      </w:r>
      <w:proofErr w:type="gramEnd"/>
      <w:r w:rsidR="00111903" w:rsidRPr="00796A7E">
        <w:rPr>
          <w:rFonts w:eastAsia="仿宋"/>
          <w:color w:val="auto"/>
        </w:rPr>
        <w:t>性</w:t>
      </w:r>
      <w:r w:rsidRPr="00796A7E">
        <w:rPr>
          <w:rFonts w:eastAsia="仿宋"/>
          <w:color w:val="auto"/>
        </w:rPr>
        <w:t>分析</w:t>
      </w:r>
      <w:bookmarkEnd w:id="30"/>
    </w:p>
    <w:p w14:paraId="07AB5EAA" w14:textId="7F6D88C3" w:rsidR="009F2BF2" w:rsidRPr="00796A7E" w:rsidRDefault="009F2BF2" w:rsidP="009F2BF2">
      <w:pPr>
        <w:pStyle w:val="2"/>
        <w:adjustRightInd w:val="0"/>
        <w:snapToGrid w:val="0"/>
        <w:spacing w:after="156"/>
        <w:ind w:firstLine="643"/>
        <w:rPr>
          <w:rFonts w:eastAsia="仿宋" w:cs="Times New Roman"/>
          <w:color w:val="auto"/>
          <w:sz w:val="32"/>
        </w:rPr>
      </w:pPr>
      <w:bookmarkStart w:id="31" w:name="_Toc48117630"/>
      <w:bookmarkStart w:id="32" w:name="_Toc182210468"/>
      <w:bookmarkStart w:id="33" w:name="_Toc195168885"/>
      <w:r w:rsidRPr="00796A7E">
        <w:rPr>
          <w:rFonts w:eastAsia="仿宋" w:cs="Times New Roman"/>
          <w:color w:val="auto"/>
          <w:sz w:val="32"/>
        </w:rPr>
        <w:t>（一）成片开发方案的合法、合</w:t>
      </w:r>
      <w:proofErr w:type="gramStart"/>
      <w:r w:rsidRPr="00796A7E">
        <w:rPr>
          <w:rFonts w:eastAsia="仿宋" w:cs="Times New Roman"/>
          <w:color w:val="auto"/>
          <w:sz w:val="32"/>
        </w:rPr>
        <w:t>规</w:t>
      </w:r>
      <w:proofErr w:type="gramEnd"/>
      <w:r w:rsidRPr="00796A7E">
        <w:rPr>
          <w:rFonts w:eastAsia="仿宋" w:cs="Times New Roman"/>
          <w:color w:val="auto"/>
          <w:sz w:val="32"/>
        </w:rPr>
        <w:t>性</w:t>
      </w:r>
      <w:bookmarkEnd w:id="31"/>
      <w:bookmarkEnd w:id="32"/>
      <w:bookmarkEnd w:id="33"/>
    </w:p>
    <w:p w14:paraId="545B4466" w14:textId="282499ED" w:rsidR="009F2BF2" w:rsidRPr="00796A7E" w:rsidRDefault="009F2BF2" w:rsidP="009F2BF2">
      <w:pPr>
        <w:adjustRightInd w:val="0"/>
        <w:snapToGrid w:val="0"/>
        <w:ind w:firstLine="560"/>
        <w:rPr>
          <w:rFonts w:eastAsia="仿宋"/>
        </w:rPr>
      </w:pPr>
      <w:r w:rsidRPr="00796A7E">
        <w:rPr>
          <w:rFonts w:eastAsia="仿宋"/>
        </w:rPr>
        <w:t>本次《方案》严格执行有关法律法规、规范标准之规定，并与相关规划做好充分衔接。依据发展形势，将目前暂无开发意向的成片开发片区调出，确保方案实施完成，调入近期发展成片开发范围。调整后成片开发范围均位于国土空间总体规划城镇开发边界内，符合国家的土地供应政策与产业政策，符合国民经济和社会发展规划、土地利用总体规划、城乡规划和专项规划；征收程序按照有关法律规定，决策民主、程序正当、结果公开。</w:t>
      </w:r>
    </w:p>
    <w:p w14:paraId="4C5BD013" w14:textId="77777777" w:rsidR="009F2BF2" w:rsidRPr="00796A7E" w:rsidRDefault="009F2BF2" w:rsidP="00B9565C">
      <w:pPr>
        <w:pStyle w:val="3"/>
        <w:adjustRightInd w:val="0"/>
        <w:snapToGrid w:val="0"/>
        <w:ind w:firstLine="602"/>
        <w:rPr>
          <w:rFonts w:eastAsia="仿宋"/>
          <w:color w:val="auto"/>
          <w:szCs w:val="30"/>
        </w:rPr>
      </w:pPr>
      <w:r w:rsidRPr="00796A7E">
        <w:rPr>
          <w:rFonts w:eastAsia="仿宋"/>
          <w:color w:val="auto"/>
          <w:szCs w:val="30"/>
        </w:rPr>
        <w:t>1</w:t>
      </w:r>
      <w:r w:rsidRPr="00796A7E">
        <w:rPr>
          <w:rFonts w:eastAsia="仿宋"/>
          <w:color w:val="auto"/>
          <w:szCs w:val="30"/>
        </w:rPr>
        <w:t>、符合底线要求</w:t>
      </w:r>
    </w:p>
    <w:p w14:paraId="794A4CA1" w14:textId="77777777"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1</w:t>
      </w:r>
      <w:r w:rsidRPr="00796A7E">
        <w:rPr>
          <w:rFonts w:eastAsia="仿宋"/>
          <w:b/>
        </w:rPr>
        <w:t>）位于城镇开发边界内</w:t>
      </w:r>
    </w:p>
    <w:p w14:paraId="326AB3A0" w14:textId="551270EB" w:rsidR="009F2BF2" w:rsidRPr="00796A7E" w:rsidRDefault="009F2BF2" w:rsidP="009F2BF2">
      <w:pPr>
        <w:adjustRightInd w:val="0"/>
        <w:snapToGrid w:val="0"/>
        <w:ind w:firstLine="560"/>
        <w:rPr>
          <w:rFonts w:eastAsia="仿宋"/>
        </w:rPr>
      </w:pPr>
      <w:r w:rsidRPr="00796A7E">
        <w:rPr>
          <w:rFonts w:eastAsia="仿宋"/>
        </w:rPr>
        <w:t>按照国家、吉林省的工作要求，本次《方案》与</w:t>
      </w:r>
      <w:r w:rsidR="00B53EE0" w:rsidRPr="00796A7E">
        <w:rPr>
          <w:rFonts w:eastAsia="仿宋"/>
        </w:rPr>
        <w:t>长白朝鲜族自治县</w:t>
      </w:r>
      <w:r w:rsidRPr="00796A7E">
        <w:rPr>
          <w:rFonts w:eastAsia="仿宋"/>
        </w:rPr>
        <w:t>国土空间总体规划进行了充分衔接</w:t>
      </w:r>
      <w:r w:rsidR="00CC1F8C" w:rsidRPr="00796A7E">
        <w:rPr>
          <w:rFonts w:eastAsia="仿宋"/>
        </w:rPr>
        <w:t>，</w:t>
      </w:r>
      <w:r w:rsidRPr="00796A7E">
        <w:rPr>
          <w:rFonts w:eastAsia="仿宋"/>
        </w:rPr>
        <w:t>与已报批的城镇开发边界进行套合。满足成片开发范围均位于《</w:t>
      </w:r>
      <w:r w:rsidR="00B53EE0" w:rsidRPr="00796A7E">
        <w:rPr>
          <w:rFonts w:eastAsia="仿宋"/>
        </w:rPr>
        <w:t>长白朝鲜族自治县</w:t>
      </w:r>
      <w:r w:rsidRPr="00796A7E">
        <w:rPr>
          <w:rFonts w:eastAsia="仿宋"/>
        </w:rPr>
        <w:t>国土空间总体规划（</w:t>
      </w:r>
      <w:r w:rsidRPr="00796A7E">
        <w:rPr>
          <w:rFonts w:eastAsia="仿宋"/>
        </w:rPr>
        <w:t>2021-2035</w:t>
      </w:r>
      <w:r w:rsidRPr="00796A7E">
        <w:rPr>
          <w:rFonts w:eastAsia="仿宋"/>
        </w:rPr>
        <w:t>年）》确定的城镇开发边界内要求。</w:t>
      </w:r>
    </w:p>
    <w:p w14:paraId="4279D39F" w14:textId="77777777"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2</w:t>
      </w:r>
      <w:r w:rsidRPr="00796A7E">
        <w:rPr>
          <w:rFonts w:eastAsia="仿宋"/>
          <w:b/>
        </w:rPr>
        <w:t>）不占用永久基本农田</w:t>
      </w:r>
    </w:p>
    <w:p w14:paraId="56B85413" w14:textId="2A3ADCDF" w:rsidR="009F2BF2" w:rsidRPr="00796A7E" w:rsidRDefault="009F2BF2" w:rsidP="009F2BF2">
      <w:pPr>
        <w:adjustRightInd w:val="0"/>
        <w:snapToGrid w:val="0"/>
        <w:ind w:firstLine="560"/>
        <w:rPr>
          <w:rFonts w:eastAsia="仿宋"/>
        </w:rPr>
      </w:pPr>
      <w:r w:rsidRPr="00796A7E">
        <w:rPr>
          <w:rFonts w:eastAsia="仿宋"/>
        </w:rPr>
        <w:t>将本次</w:t>
      </w:r>
      <w:r w:rsidR="00B53EE0" w:rsidRPr="00796A7E">
        <w:rPr>
          <w:rFonts w:eastAsia="仿宋"/>
        </w:rPr>
        <w:t>长白朝鲜族自治县</w:t>
      </w:r>
      <w:r w:rsidRPr="00796A7E">
        <w:rPr>
          <w:rFonts w:eastAsia="仿宋"/>
        </w:rPr>
        <w:t>土地征收成片开发范围与</w:t>
      </w:r>
      <w:r w:rsidR="00B53EE0" w:rsidRPr="00796A7E">
        <w:rPr>
          <w:rFonts w:eastAsia="仿宋"/>
        </w:rPr>
        <w:t>长白朝鲜族自治县</w:t>
      </w:r>
      <w:r w:rsidRPr="00796A7E">
        <w:rPr>
          <w:rFonts w:eastAsia="仿宋"/>
        </w:rPr>
        <w:t>永久基本农田划定成果进行分析，成片开发范围不占用永久基本农田。并与永久基本农田核实整改工作进行充分衔接。</w:t>
      </w:r>
    </w:p>
    <w:p w14:paraId="787E4A85" w14:textId="77777777"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3</w:t>
      </w:r>
      <w:r w:rsidRPr="00796A7E">
        <w:rPr>
          <w:rFonts w:eastAsia="仿宋"/>
          <w:b/>
        </w:rPr>
        <w:t>）不在生态保护红线内、不涉及各类保护区和自然保护地</w:t>
      </w:r>
    </w:p>
    <w:p w14:paraId="1FFDC68E" w14:textId="37A4F028" w:rsidR="009F2BF2" w:rsidRPr="00796A7E" w:rsidRDefault="009F2BF2" w:rsidP="009F2BF2">
      <w:pPr>
        <w:adjustRightInd w:val="0"/>
        <w:snapToGrid w:val="0"/>
        <w:ind w:firstLine="560"/>
        <w:rPr>
          <w:rFonts w:eastAsia="仿宋"/>
        </w:rPr>
      </w:pPr>
      <w:r w:rsidRPr="00796A7E">
        <w:rPr>
          <w:rFonts w:eastAsia="仿宋"/>
        </w:rPr>
        <w:t>将</w:t>
      </w:r>
      <w:r w:rsidR="00B53EE0" w:rsidRPr="00796A7E">
        <w:rPr>
          <w:rFonts w:eastAsia="仿宋"/>
        </w:rPr>
        <w:t>长白朝鲜族自治县</w:t>
      </w:r>
      <w:r w:rsidR="00B9565C" w:rsidRPr="00796A7E">
        <w:rPr>
          <w:rFonts w:eastAsia="仿宋"/>
        </w:rPr>
        <w:t>2025</w:t>
      </w:r>
      <w:r w:rsidR="00B9565C" w:rsidRPr="00796A7E">
        <w:rPr>
          <w:rFonts w:eastAsia="仿宋"/>
        </w:rPr>
        <w:t>年</w:t>
      </w:r>
      <w:r w:rsidRPr="00796A7E">
        <w:rPr>
          <w:rFonts w:eastAsia="仿宋"/>
        </w:rPr>
        <w:t>土地征收成片开发范围与</w:t>
      </w:r>
      <w:r w:rsidR="00B53EE0" w:rsidRPr="00796A7E">
        <w:rPr>
          <w:rFonts w:eastAsia="仿宋"/>
        </w:rPr>
        <w:t>长白朝鲜族自治县</w:t>
      </w:r>
      <w:r w:rsidRPr="00796A7E">
        <w:rPr>
          <w:rFonts w:eastAsia="仿宋"/>
        </w:rPr>
        <w:t>生态保护红线评估调整成果进行分析，成片开发范围位于</w:t>
      </w:r>
      <w:r w:rsidR="00B53EE0" w:rsidRPr="00796A7E">
        <w:rPr>
          <w:rFonts w:eastAsia="仿宋"/>
        </w:rPr>
        <w:t>长</w:t>
      </w:r>
      <w:r w:rsidR="00B53EE0" w:rsidRPr="00796A7E">
        <w:rPr>
          <w:rFonts w:eastAsia="仿宋"/>
        </w:rPr>
        <w:lastRenderedPageBreak/>
        <w:t>白朝鲜族自治县</w:t>
      </w:r>
      <w:r w:rsidR="00FC5BE6" w:rsidRPr="00796A7E">
        <w:rPr>
          <w:rFonts w:eastAsia="仿宋"/>
        </w:rPr>
        <w:t>内建成区</w:t>
      </w:r>
      <w:r w:rsidRPr="00796A7E">
        <w:rPr>
          <w:rFonts w:eastAsia="仿宋"/>
        </w:rPr>
        <w:t>，片区范围距最近的生态保护红线范围为</w:t>
      </w:r>
      <w:r w:rsidR="00FC5BE6" w:rsidRPr="00796A7E">
        <w:rPr>
          <w:rFonts w:eastAsia="仿宋"/>
        </w:rPr>
        <w:t>长白朝鲜族自治县水源涵养区</w:t>
      </w:r>
      <w:r w:rsidRPr="00796A7E">
        <w:rPr>
          <w:rFonts w:eastAsia="仿宋"/>
        </w:rPr>
        <w:t>，直线距离</w:t>
      </w:r>
      <w:r w:rsidR="00FC5BE6" w:rsidRPr="00796A7E">
        <w:rPr>
          <w:rFonts w:eastAsia="仿宋"/>
        </w:rPr>
        <w:t>3.2</w:t>
      </w:r>
      <w:r w:rsidRPr="00796A7E">
        <w:rPr>
          <w:rFonts w:eastAsia="仿宋"/>
        </w:rPr>
        <w:t>公里，距离保护区较远，因此在土地征收及项目建设过程中均不会对不涉及各类保护区和自然保护地产生影响，符合要求。</w:t>
      </w:r>
    </w:p>
    <w:p w14:paraId="65B70130" w14:textId="77777777" w:rsidR="009F2BF2" w:rsidRPr="00796A7E" w:rsidRDefault="009F2BF2" w:rsidP="009F2BF2">
      <w:pPr>
        <w:pStyle w:val="3"/>
        <w:spacing w:before="120" w:after="120"/>
        <w:ind w:firstLine="602"/>
        <w:rPr>
          <w:rFonts w:eastAsia="仿宋"/>
          <w:color w:val="auto"/>
          <w:szCs w:val="30"/>
        </w:rPr>
      </w:pPr>
      <w:r w:rsidRPr="00796A7E">
        <w:rPr>
          <w:rFonts w:eastAsia="仿宋"/>
          <w:color w:val="auto"/>
          <w:szCs w:val="30"/>
        </w:rPr>
        <w:t>2</w:t>
      </w:r>
      <w:r w:rsidRPr="00796A7E">
        <w:rPr>
          <w:rFonts w:eastAsia="仿宋"/>
          <w:color w:val="auto"/>
          <w:szCs w:val="30"/>
        </w:rPr>
        <w:t>、符合相关规划</w:t>
      </w:r>
    </w:p>
    <w:p w14:paraId="38B572D8" w14:textId="1D6AF199"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1</w:t>
      </w:r>
      <w:r w:rsidRPr="00796A7E">
        <w:rPr>
          <w:rFonts w:eastAsia="仿宋"/>
          <w:b/>
        </w:rPr>
        <w:t>）符合</w:t>
      </w:r>
      <w:r w:rsidR="00B53EE0" w:rsidRPr="00796A7E">
        <w:rPr>
          <w:rFonts w:eastAsia="仿宋"/>
          <w:b/>
        </w:rPr>
        <w:t>长白朝鲜族自治县</w:t>
      </w:r>
      <w:r w:rsidRPr="00796A7E">
        <w:rPr>
          <w:rFonts w:eastAsia="仿宋"/>
          <w:b/>
        </w:rPr>
        <w:t>国民经济和社会发展规划</w:t>
      </w:r>
    </w:p>
    <w:p w14:paraId="24038B3B" w14:textId="05EA2326" w:rsidR="009F2BF2" w:rsidRPr="00796A7E" w:rsidRDefault="00FC5BE6" w:rsidP="00FC5BE6">
      <w:pPr>
        <w:adjustRightInd w:val="0"/>
        <w:snapToGrid w:val="0"/>
        <w:ind w:firstLine="560"/>
        <w:rPr>
          <w:rFonts w:eastAsia="仿宋"/>
        </w:rPr>
      </w:pPr>
      <w:r w:rsidRPr="00796A7E">
        <w:rPr>
          <w:rFonts w:eastAsia="仿宋"/>
        </w:rPr>
        <w:t>长白县</w:t>
      </w:r>
      <w:r w:rsidRPr="00796A7E">
        <w:rPr>
          <w:rFonts w:eastAsia="仿宋"/>
        </w:rPr>
        <w:t>“</w:t>
      </w:r>
      <w:r w:rsidRPr="00796A7E">
        <w:rPr>
          <w:rFonts w:eastAsia="仿宋"/>
        </w:rPr>
        <w:t>十四五</w:t>
      </w:r>
      <w:r w:rsidRPr="00796A7E">
        <w:rPr>
          <w:rFonts w:eastAsia="仿宋"/>
        </w:rPr>
        <w:t>”</w:t>
      </w:r>
      <w:r w:rsidRPr="00796A7E">
        <w:rPr>
          <w:rFonts w:eastAsia="仿宋"/>
        </w:rPr>
        <w:t>经济社会发展重点是要立足补齐体制机制、经济结构、开放合作、思想观念</w:t>
      </w:r>
      <w:r w:rsidRPr="00796A7E">
        <w:rPr>
          <w:rFonts w:eastAsia="仿宋"/>
        </w:rPr>
        <w:t>“</w:t>
      </w:r>
      <w:r w:rsidRPr="00796A7E">
        <w:rPr>
          <w:rFonts w:eastAsia="仿宋"/>
        </w:rPr>
        <w:t>四个短板</w:t>
      </w:r>
      <w:r w:rsidRPr="00796A7E">
        <w:rPr>
          <w:rFonts w:eastAsia="仿宋"/>
        </w:rPr>
        <w:t>”</w:t>
      </w:r>
      <w:r w:rsidRPr="00796A7E">
        <w:rPr>
          <w:rFonts w:eastAsia="仿宋"/>
        </w:rPr>
        <w:t>，聚焦科技创新、产业发展、现代农业、体制机制、区域协调、开放合作、生态环保、基础设施、民生福祉、社会治理等重点领域，着力实施一批重大战略举措和标志性工程项目，确保推进长白全面振兴全方位振兴率先实现突破。</w:t>
      </w:r>
    </w:p>
    <w:p w14:paraId="37012A34" w14:textId="77777777" w:rsidR="009F2BF2" w:rsidRPr="00796A7E" w:rsidRDefault="009F2BF2" w:rsidP="009F2BF2">
      <w:pPr>
        <w:adjustRightInd w:val="0"/>
        <w:snapToGrid w:val="0"/>
        <w:ind w:firstLine="560"/>
        <w:rPr>
          <w:rFonts w:eastAsia="仿宋"/>
        </w:rPr>
      </w:pPr>
      <w:r w:rsidRPr="00796A7E">
        <w:rPr>
          <w:rFonts w:eastAsia="仿宋"/>
        </w:rPr>
        <w:t>成片开发强化城区功能，使城乡区域更加协调，发展空间格局进一步优化，城区集聚和辐射能力显著增强，中心镇、中心村培育成效明显，社会保障体系更加健全，基本公共文化服务水平稳步提高。城乡一体化发展的基础设施和公共服务体系更加完善，美丽乡村振兴崛起。同时，调整后的成片开发充分利用现状国有建设用地，减少土地征收，优化国土空间布局，符合节约集约用地理念，符合国民经济和社会发展规划要求。</w:t>
      </w:r>
    </w:p>
    <w:p w14:paraId="42BCE994" w14:textId="6D087777"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2</w:t>
      </w:r>
      <w:r w:rsidRPr="00796A7E">
        <w:rPr>
          <w:rFonts w:eastAsia="仿宋"/>
          <w:b/>
        </w:rPr>
        <w:t>）符合</w:t>
      </w:r>
      <w:r w:rsidR="00B53EE0" w:rsidRPr="00796A7E">
        <w:rPr>
          <w:rFonts w:eastAsia="仿宋"/>
          <w:b/>
        </w:rPr>
        <w:t>长白朝鲜族自治县</w:t>
      </w:r>
      <w:r w:rsidRPr="00796A7E">
        <w:rPr>
          <w:rFonts w:eastAsia="仿宋"/>
          <w:b/>
        </w:rPr>
        <w:t>国土空间总体规划</w:t>
      </w:r>
    </w:p>
    <w:p w14:paraId="6459A0B0" w14:textId="2ABAC647" w:rsidR="009F2BF2" w:rsidRPr="00796A7E" w:rsidRDefault="00FC5BE6" w:rsidP="009F2BF2">
      <w:pPr>
        <w:adjustRightInd w:val="0"/>
        <w:snapToGrid w:val="0"/>
        <w:ind w:firstLine="560"/>
        <w:rPr>
          <w:rFonts w:eastAsia="仿宋"/>
        </w:rPr>
      </w:pPr>
      <w:r w:rsidRPr="00796A7E">
        <w:rPr>
          <w:rFonts w:eastAsia="仿宋"/>
        </w:rPr>
        <w:t>按照国家、吉林省</w:t>
      </w:r>
      <w:r w:rsidR="009F2BF2" w:rsidRPr="00796A7E">
        <w:rPr>
          <w:rFonts w:eastAsia="仿宋"/>
        </w:rPr>
        <w:t>工作要求，本次</w:t>
      </w:r>
      <w:r w:rsidR="00B53EE0" w:rsidRPr="00796A7E">
        <w:rPr>
          <w:rFonts w:eastAsia="仿宋"/>
        </w:rPr>
        <w:t>长白朝鲜族自治县</w:t>
      </w:r>
      <w:r w:rsidR="009F2BF2" w:rsidRPr="00796A7E">
        <w:rPr>
          <w:rFonts w:eastAsia="仿宋"/>
        </w:rPr>
        <w:t>土地征收成片开发调整方案与</w:t>
      </w:r>
      <w:r w:rsidR="00B53EE0" w:rsidRPr="00796A7E">
        <w:rPr>
          <w:rFonts w:eastAsia="仿宋"/>
        </w:rPr>
        <w:t>长白朝鲜族自治县</w:t>
      </w:r>
      <w:r w:rsidR="009F2BF2" w:rsidRPr="00796A7E">
        <w:rPr>
          <w:rFonts w:eastAsia="仿宋"/>
        </w:rPr>
        <w:t>国土空间总体规划进行了充分衔接，成片开发用途符合《</w:t>
      </w:r>
      <w:r w:rsidR="00B53EE0" w:rsidRPr="00796A7E">
        <w:rPr>
          <w:rFonts w:eastAsia="仿宋"/>
        </w:rPr>
        <w:t>长白朝鲜族自治县</w:t>
      </w:r>
      <w:r w:rsidR="009F2BF2" w:rsidRPr="00796A7E">
        <w:rPr>
          <w:rFonts w:eastAsia="仿宋"/>
        </w:rPr>
        <w:t>国土空间总体规划（</w:t>
      </w:r>
      <w:r w:rsidR="009F2BF2" w:rsidRPr="00796A7E">
        <w:rPr>
          <w:rFonts w:eastAsia="仿宋"/>
        </w:rPr>
        <w:t>2021-2035</w:t>
      </w:r>
      <w:r w:rsidR="009F2BF2" w:rsidRPr="00796A7E">
        <w:rPr>
          <w:rFonts w:eastAsia="仿宋"/>
        </w:rPr>
        <w:t>年）》。</w:t>
      </w:r>
    </w:p>
    <w:p w14:paraId="5D767C8B" w14:textId="5148D725"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3</w:t>
      </w:r>
      <w:r w:rsidRPr="00796A7E">
        <w:rPr>
          <w:rFonts w:eastAsia="仿宋"/>
          <w:b/>
        </w:rPr>
        <w:t>）已纳入</w:t>
      </w:r>
      <w:r w:rsidR="00B53EE0" w:rsidRPr="00796A7E">
        <w:rPr>
          <w:rFonts w:eastAsia="仿宋"/>
          <w:b/>
        </w:rPr>
        <w:t>长白朝鲜族自治县</w:t>
      </w:r>
      <w:r w:rsidRPr="00796A7E">
        <w:rPr>
          <w:rFonts w:eastAsia="仿宋"/>
          <w:b/>
        </w:rPr>
        <w:t>国民经济和社会发展年度计划</w:t>
      </w:r>
    </w:p>
    <w:p w14:paraId="2594BCF6" w14:textId="6F56E440" w:rsidR="009F2BF2" w:rsidRPr="00796A7E" w:rsidRDefault="009F2BF2" w:rsidP="009F2BF2">
      <w:pPr>
        <w:adjustRightInd w:val="0"/>
        <w:snapToGrid w:val="0"/>
        <w:ind w:firstLine="560"/>
        <w:rPr>
          <w:rFonts w:eastAsia="仿宋"/>
        </w:rPr>
      </w:pPr>
      <w:r w:rsidRPr="00796A7E">
        <w:rPr>
          <w:rFonts w:eastAsia="仿宋"/>
        </w:rPr>
        <w:lastRenderedPageBreak/>
        <w:t>国民经济和社会发展年度计划围绕聚焦重大项目建设，应从全面推动产业升级，提升农业发展水平、完善城市基础设施、优化城市生态环境，促进经济提质增效、提升</w:t>
      </w:r>
      <w:proofErr w:type="gramStart"/>
      <w:r w:rsidRPr="00796A7E">
        <w:rPr>
          <w:rFonts w:eastAsia="仿宋"/>
        </w:rPr>
        <w:t>宜居化建设</w:t>
      </w:r>
      <w:proofErr w:type="gramEnd"/>
      <w:r w:rsidRPr="00796A7E">
        <w:rPr>
          <w:rFonts w:eastAsia="仿宋"/>
        </w:rPr>
        <w:t>水平几方面做出计划，本次成片开发建设项目符合</w:t>
      </w:r>
      <w:r w:rsidR="00B53EE0" w:rsidRPr="00796A7E">
        <w:rPr>
          <w:rFonts w:eastAsia="仿宋"/>
        </w:rPr>
        <w:t>长白朝鲜族自治县</w:t>
      </w:r>
      <w:r w:rsidRPr="00796A7E">
        <w:rPr>
          <w:rFonts w:eastAsia="仿宋"/>
        </w:rPr>
        <w:t>国民经济和社会发展</w:t>
      </w:r>
      <w:r w:rsidRPr="00796A7E">
        <w:rPr>
          <w:rFonts w:eastAsia="仿宋"/>
        </w:rPr>
        <w:t>“</w:t>
      </w:r>
      <w:r w:rsidRPr="00796A7E">
        <w:rPr>
          <w:rFonts w:eastAsia="仿宋"/>
        </w:rPr>
        <w:t>十四五</w:t>
      </w:r>
      <w:r w:rsidRPr="00796A7E">
        <w:rPr>
          <w:rFonts w:eastAsia="仿宋"/>
        </w:rPr>
        <w:t>”</w:t>
      </w:r>
      <w:r w:rsidRPr="00796A7E">
        <w:rPr>
          <w:rFonts w:eastAsia="仿宋"/>
        </w:rPr>
        <w:t>规划，并已纳入</w:t>
      </w:r>
      <w:r w:rsidR="00B53EE0" w:rsidRPr="00796A7E">
        <w:rPr>
          <w:rFonts w:eastAsia="仿宋"/>
        </w:rPr>
        <w:t>长白朝鲜族自治县</w:t>
      </w:r>
      <w:r w:rsidRPr="00796A7E">
        <w:rPr>
          <w:rFonts w:eastAsia="仿宋"/>
        </w:rPr>
        <w:t>国民经济和社会发展年度计划。</w:t>
      </w:r>
    </w:p>
    <w:p w14:paraId="5621E263" w14:textId="77777777" w:rsidR="009F2BF2" w:rsidRPr="00796A7E" w:rsidRDefault="009F2BF2" w:rsidP="009F2BF2">
      <w:pPr>
        <w:pStyle w:val="3"/>
        <w:spacing w:before="120" w:after="120"/>
        <w:ind w:firstLine="602"/>
        <w:rPr>
          <w:rFonts w:eastAsia="仿宋"/>
          <w:color w:val="auto"/>
          <w:szCs w:val="30"/>
        </w:rPr>
      </w:pPr>
      <w:r w:rsidRPr="00796A7E">
        <w:rPr>
          <w:rFonts w:eastAsia="仿宋"/>
          <w:color w:val="auto"/>
          <w:szCs w:val="30"/>
        </w:rPr>
        <w:t>3</w:t>
      </w:r>
      <w:r w:rsidRPr="00796A7E">
        <w:rPr>
          <w:rFonts w:eastAsia="仿宋"/>
          <w:color w:val="auto"/>
          <w:szCs w:val="30"/>
        </w:rPr>
        <w:t>、符合相关法律规范</w:t>
      </w:r>
    </w:p>
    <w:p w14:paraId="6CF6D291" w14:textId="77777777"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1</w:t>
      </w:r>
      <w:r w:rsidRPr="00796A7E">
        <w:rPr>
          <w:rFonts w:eastAsia="仿宋"/>
          <w:b/>
        </w:rPr>
        <w:t>）决策事项符合法定权限</w:t>
      </w:r>
    </w:p>
    <w:p w14:paraId="53F90660" w14:textId="246F9180" w:rsidR="009F2BF2" w:rsidRPr="00796A7E" w:rsidRDefault="009F2BF2" w:rsidP="009F2BF2">
      <w:pPr>
        <w:adjustRightInd w:val="0"/>
        <w:snapToGrid w:val="0"/>
        <w:ind w:firstLine="560"/>
        <w:rPr>
          <w:rFonts w:eastAsia="仿宋"/>
        </w:rPr>
      </w:pPr>
      <w:r w:rsidRPr="00796A7E">
        <w:rPr>
          <w:rFonts w:eastAsia="仿宋"/>
        </w:rPr>
        <w:t>自然资源部《土地征收成片开发标准》（自然资</w:t>
      </w:r>
      <w:proofErr w:type="gramStart"/>
      <w:r w:rsidRPr="00796A7E">
        <w:rPr>
          <w:rFonts w:eastAsia="仿宋"/>
        </w:rPr>
        <w:t>规</w:t>
      </w:r>
      <w:proofErr w:type="gramEnd"/>
      <w:r w:rsidRPr="00796A7E">
        <w:rPr>
          <w:rFonts w:eastAsia="仿宋"/>
        </w:rPr>
        <w:t>〔</w:t>
      </w:r>
      <w:r w:rsidRPr="00796A7E">
        <w:rPr>
          <w:rFonts w:eastAsia="仿宋"/>
        </w:rPr>
        <w:t>2023</w:t>
      </w:r>
      <w:r w:rsidRPr="00796A7E">
        <w:rPr>
          <w:rFonts w:eastAsia="仿宋"/>
        </w:rPr>
        <w:t>〕</w:t>
      </w:r>
      <w:r w:rsidRPr="00796A7E">
        <w:rPr>
          <w:rFonts w:eastAsia="仿宋"/>
        </w:rPr>
        <w:t>7</w:t>
      </w:r>
      <w:r w:rsidRPr="00796A7E">
        <w:rPr>
          <w:rFonts w:eastAsia="仿宋"/>
        </w:rPr>
        <w:t>号）第三条第一款规定：</w:t>
      </w:r>
      <w:r w:rsidRPr="00796A7E">
        <w:rPr>
          <w:rFonts w:eastAsia="仿宋"/>
        </w:rPr>
        <w:t>“</w:t>
      </w:r>
      <w:r w:rsidRPr="00796A7E">
        <w:rPr>
          <w:rFonts w:eastAsia="仿宋"/>
        </w:rPr>
        <w:t>县级以上地方人民政府应当按照《土地管理法》第</w:t>
      </w:r>
      <w:r w:rsidRPr="00796A7E">
        <w:rPr>
          <w:rFonts w:eastAsia="仿宋"/>
        </w:rPr>
        <w:t>45</w:t>
      </w:r>
      <w:r w:rsidRPr="00796A7E">
        <w:rPr>
          <w:rFonts w:eastAsia="仿宋"/>
        </w:rPr>
        <w:t>条规定，依据当地国民经济和社会发展规划、国土空间总体规划，组织编制土地征收成片开发方案，纳入当地国民经济和社会发展年度计划，并报省级人民政府批准。</w:t>
      </w:r>
      <w:r w:rsidRPr="00796A7E">
        <w:rPr>
          <w:rFonts w:eastAsia="仿宋"/>
        </w:rPr>
        <w:t>”</w:t>
      </w:r>
      <w:r w:rsidRPr="00796A7E">
        <w:rPr>
          <w:rFonts w:eastAsia="仿宋"/>
        </w:rPr>
        <w:t>据此，</w:t>
      </w:r>
      <w:r w:rsidR="00B53EE0" w:rsidRPr="00796A7E">
        <w:rPr>
          <w:rFonts w:eastAsia="仿宋"/>
        </w:rPr>
        <w:t>长白朝鲜族自治县</w:t>
      </w:r>
      <w:r w:rsidRPr="00796A7E">
        <w:rPr>
          <w:rFonts w:eastAsia="仿宋"/>
        </w:rPr>
        <w:t>人民政府组织编制《调整方案》符合法定权限。</w:t>
      </w:r>
    </w:p>
    <w:p w14:paraId="13767AE7" w14:textId="77777777"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2</w:t>
      </w:r>
      <w:r w:rsidRPr="00796A7E">
        <w:rPr>
          <w:rFonts w:eastAsia="仿宋"/>
          <w:b/>
        </w:rPr>
        <w:t>）方案的形成履行相关法定程序</w:t>
      </w:r>
    </w:p>
    <w:p w14:paraId="4355A438" w14:textId="1AFF7A9C" w:rsidR="009F2BF2" w:rsidRPr="00796A7E" w:rsidRDefault="009F2BF2" w:rsidP="009F2BF2">
      <w:pPr>
        <w:adjustRightInd w:val="0"/>
        <w:snapToGrid w:val="0"/>
        <w:ind w:firstLine="560"/>
        <w:rPr>
          <w:rFonts w:eastAsia="仿宋"/>
          <w:b/>
        </w:rPr>
      </w:pPr>
      <w:r w:rsidRPr="00796A7E">
        <w:rPr>
          <w:rFonts w:eastAsia="仿宋"/>
        </w:rPr>
        <w:t>本次调整方案的编制听取了人大代表、政协委员、社会公众和有关专家学者意见，并对反馈意见进行核实，相关条件均已具备。征求了成片开发范围内农村集体经济组织和农民意见，取得了相关农村集体经济组织同意土地征收成片开发调整方案的证明材料。符合自然资源部《土地征收成片开发标准》（自然资</w:t>
      </w:r>
      <w:proofErr w:type="gramStart"/>
      <w:r w:rsidRPr="00796A7E">
        <w:rPr>
          <w:rFonts w:eastAsia="仿宋"/>
        </w:rPr>
        <w:t>规</w:t>
      </w:r>
      <w:proofErr w:type="gramEnd"/>
      <w:r w:rsidRPr="00796A7E">
        <w:rPr>
          <w:rFonts w:eastAsia="仿宋"/>
        </w:rPr>
        <w:t>〔</w:t>
      </w:r>
      <w:r w:rsidRPr="00796A7E">
        <w:rPr>
          <w:rFonts w:eastAsia="仿宋"/>
        </w:rPr>
        <w:t>2023</w:t>
      </w:r>
      <w:r w:rsidRPr="00796A7E">
        <w:rPr>
          <w:rFonts w:eastAsia="仿宋"/>
        </w:rPr>
        <w:t>〕</w:t>
      </w:r>
      <w:r w:rsidRPr="00796A7E">
        <w:rPr>
          <w:rFonts w:eastAsia="仿宋"/>
        </w:rPr>
        <w:t>7</w:t>
      </w:r>
      <w:r w:rsidRPr="00796A7E">
        <w:rPr>
          <w:rFonts w:eastAsia="仿宋"/>
        </w:rPr>
        <w:t>号）及相关规定要求的法定程序。</w:t>
      </w:r>
    </w:p>
    <w:p w14:paraId="4789C9F1" w14:textId="77777777" w:rsidR="009F2BF2" w:rsidRPr="00796A7E" w:rsidRDefault="009F2BF2" w:rsidP="009F2BF2">
      <w:pPr>
        <w:spacing w:afterLines="50" w:after="156"/>
        <w:ind w:firstLine="562"/>
        <w:rPr>
          <w:rFonts w:eastAsia="仿宋"/>
          <w:b/>
        </w:rPr>
      </w:pPr>
      <w:r w:rsidRPr="00796A7E">
        <w:rPr>
          <w:rFonts w:eastAsia="仿宋"/>
          <w:b/>
        </w:rPr>
        <w:t>（</w:t>
      </w:r>
      <w:r w:rsidRPr="00796A7E">
        <w:rPr>
          <w:rFonts w:eastAsia="仿宋"/>
          <w:b/>
        </w:rPr>
        <w:t>3</w:t>
      </w:r>
      <w:r w:rsidRPr="00796A7E">
        <w:rPr>
          <w:rFonts w:eastAsia="仿宋"/>
          <w:b/>
        </w:rPr>
        <w:t>）遵循有关法律法规、规章和政策</w:t>
      </w:r>
    </w:p>
    <w:p w14:paraId="0C14F4FA" w14:textId="77777777" w:rsidR="009F2BF2" w:rsidRPr="00796A7E" w:rsidRDefault="009F2BF2" w:rsidP="009F2BF2">
      <w:pPr>
        <w:adjustRightInd w:val="0"/>
        <w:snapToGrid w:val="0"/>
        <w:ind w:firstLine="560"/>
        <w:rPr>
          <w:rFonts w:eastAsia="仿宋"/>
        </w:rPr>
      </w:pPr>
      <w:r w:rsidRPr="00796A7E">
        <w:rPr>
          <w:rFonts w:eastAsia="仿宋"/>
        </w:rPr>
        <w:t>自然资源部《土地征收成片开发标准》（自然资</w:t>
      </w:r>
      <w:proofErr w:type="gramStart"/>
      <w:r w:rsidRPr="00796A7E">
        <w:rPr>
          <w:rFonts w:eastAsia="仿宋"/>
        </w:rPr>
        <w:t>规</w:t>
      </w:r>
      <w:proofErr w:type="gramEnd"/>
      <w:r w:rsidRPr="00796A7E">
        <w:rPr>
          <w:rFonts w:eastAsia="仿宋"/>
        </w:rPr>
        <w:t>〔</w:t>
      </w:r>
      <w:r w:rsidRPr="00796A7E">
        <w:rPr>
          <w:rFonts w:eastAsia="仿宋"/>
        </w:rPr>
        <w:t>2023</w:t>
      </w:r>
      <w:r w:rsidRPr="00796A7E">
        <w:rPr>
          <w:rFonts w:eastAsia="仿宋"/>
        </w:rPr>
        <w:t>〕</w:t>
      </w:r>
      <w:r w:rsidRPr="00796A7E">
        <w:rPr>
          <w:rFonts w:eastAsia="仿宋"/>
        </w:rPr>
        <w:t>7</w:t>
      </w:r>
      <w:r w:rsidRPr="00796A7E">
        <w:rPr>
          <w:rFonts w:eastAsia="仿宋"/>
        </w:rPr>
        <w:t>号）第三条第二款规定：</w:t>
      </w:r>
      <w:r w:rsidRPr="00796A7E">
        <w:rPr>
          <w:rFonts w:eastAsia="仿宋"/>
        </w:rPr>
        <w:t>“</w:t>
      </w:r>
      <w:r w:rsidRPr="00796A7E">
        <w:rPr>
          <w:rFonts w:eastAsia="仿宋"/>
        </w:rPr>
        <w:t>土地征收成片开发方案应当包括下列内容：（一）</w:t>
      </w:r>
      <w:r w:rsidRPr="00796A7E">
        <w:rPr>
          <w:rFonts w:eastAsia="仿宋"/>
        </w:rPr>
        <w:lastRenderedPageBreak/>
        <w:t>成片开发的位置、面积、范围和基础设施条件等基本情况；（二）成片开发的必要性、主要用途和实现的功能；（三）成片开发拟安排的建设项目、开发时序和年度实施计划；（四）依据国土空间总体规划确定的一个完整的土地征收成片开发范围内基础设施、公共服务设施以及其他公益性用地比例；（五）成片开发的土地利用效益以及经济、社会、生态效益评估。</w:t>
      </w:r>
      <w:r w:rsidRPr="00796A7E">
        <w:rPr>
          <w:rFonts w:eastAsia="仿宋"/>
        </w:rPr>
        <w:t>”</w:t>
      </w:r>
      <w:r w:rsidRPr="00796A7E">
        <w:rPr>
          <w:rFonts w:eastAsia="仿宋"/>
        </w:rPr>
        <w:t>本次《调整方案》的内容符合上述规定要求，且未发现存在违反法律法规、规章和政策的规定的内容。</w:t>
      </w:r>
    </w:p>
    <w:p w14:paraId="1B06C6CE" w14:textId="3A02667A" w:rsidR="009F2BF2" w:rsidRPr="00796A7E" w:rsidRDefault="009F2BF2" w:rsidP="009F2BF2">
      <w:pPr>
        <w:pStyle w:val="2"/>
        <w:adjustRightInd w:val="0"/>
        <w:snapToGrid w:val="0"/>
        <w:spacing w:after="156"/>
        <w:ind w:firstLine="643"/>
        <w:rPr>
          <w:rFonts w:eastAsia="仿宋" w:cs="Times New Roman"/>
          <w:color w:val="auto"/>
          <w:sz w:val="32"/>
        </w:rPr>
      </w:pPr>
      <w:bookmarkStart w:id="34" w:name="_Toc48117629"/>
      <w:bookmarkStart w:id="35" w:name="_Toc182210469"/>
      <w:bookmarkStart w:id="36" w:name="_Toc195168886"/>
      <w:r w:rsidRPr="00796A7E">
        <w:rPr>
          <w:rFonts w:eastAsia="仿宋" w:cs="Times New Roman"/>
          <w:color w:val="auto"/>
          <w:sz w:val="32"/>
        </w:rPr>
        <w:t>（二）成片开发调整的合理性</w:t>
      </w:r>
      <w:bookmarkEnd w:id="34"/>
      <w:bookmarkEnd w:id="35"/>
      <w:bookmarkEnd w:id="36"/>
    </w:p>
    <w:p w14:paraId="6E059836" w14:textId="78F27BCF" w:rsidR="009F2BF2" w:rsidRPr="00796A7E" w:rsidRDefault="00B53EE0" w:rsidP="009F2BF2">
      <w:pPr>
        <w:adjustRightInd w:val="0"/>
        <w:snapToGrid w:val="0"/>
        <w:ind w:firstLine="560"/>
        <w:rPr>
          <w:rFonts w:eastAsia="仿宋"/>
        </w:rPr>
      </w:pPr>
      <w:r w:rsidRPr="00796A7E">
        <w:rPr>
          <w:rFonts w:eastAsia="仿宋"/>
        </w:rPr>
        <w:t>长白朝鲜族自治县</w:t>
      </w:r>
      <w:r w:rsidR="009F2BF2" w:rsidRPr="00796A7E">
        <w:rPr>
          <w:rFonts w:eastAsia="仿宋"/>
        </w:rPr>
        <w:t>启动本次成片开发调整，是依据</w:t>
      </w:r>
      <w:r w:rsidR="009F2BF2" w:rsidRPr="00796A7E">
        <w:rPr>
          <w:rFonts w:eastAsia="仿宋"/>
        </w:rPr>
        <w:t>“</w:t>
      </w:r>
      <w:r w:rsidR="009F2BF2" w:rsidRPr="00796A7E">
        <w:rPr>
          <w:rFonts w:eastAsia="仿宋"/>
        </w:rPr>
        <w:t>三区三线</w:t>
      </w:r>
      <w:r w:rsidR="009F2BF2" w:rsidRPr="00796A7E">
        <w:rPr>
          <w:rFonts w:eastAsia="仿宋"/>
        </w:rPr>
        <w:t>”</w:t>
      </w:r>
      <w:r w:rsidR="009F2BF2" w:rsidRPr="00796A7E">
        <w:rPr>
          <w:rFonts w:eastAsia="仿宋"/>
        </w:rPr>
        <w:t>划定成果、在保护生态环境、集约节约用地的原则上，确保方案在期限内完成计划征地，同时将未实施的项目及公益性用地征地范围进行调出，调入现有国有建设用地，确保方案征地节约集约性同时具有可行性。通过本次成片开发调整使</w:t>
      </w:r>
      <w:r w:rsidRPr="00796A7E">
        <w:rPr>
          <w:rFonts w:eastAsia="仿宋"/>
        </w:rPr>
        <w:t>长白朝鲜族自治县</w:t>
      </w:r>
      <w:r w:rsidR="009F2BF2" w:rsidRPr="00796A7E">
        <w:rPr>
          <w:rFonts w:eastAsia="仿宋"/>
        </w:rPr>
        <w:t>土地成片开发布局得到优化，建设用地空间布局更加合理，土地利用更加集约节约，同时缓解社会发展项目落位与建设用地布局之间矛盾，有效促进了</w:t>
      </w:r>
      <w:r w:rsidR="00C6446D" w:rsidRPr="00796A7E">
        <w:rPr>
          <w:rFonts w:eastAsia="仿宋"/>
        </w:rPr>
        <w:t>八道沟</w:t>
      </w:r>
      <w:r w:rsidR="009F2BF2" w:rsidRPr="00796A7E">
        <w:rPr>
          <w:rFonts w:eastAsia="仿宋"/>
        </w:rPr>
        <w:t>镇、</w:t>
      </w:r>
      <w:proofErr w:type="gramStart"/>
      <w:r w:rsidR="0018644C" w:rsidRPr="00796A7E">
        <w:rPr>
          <w:rFonts w:eastAsia="仿宋"/>
        </w:rPr>
        <w:t>长白</w:t>
      </w:r>
      <w:r w:rsidR="009F2BF2" w:rsidRPr="00796A7E">
        <w:rPr>
          <w:rFonts w:eastAsia="仿宋"/>
        </w:rPr>
        <w:t>镇核心</w:t>
      </w:r>
      <w:proofErr w:type="gramEnd"/>
      <w:r w:rsidR="009F2BF2" w:rsidRPr="00796A7E">
        <w:rPr>
          <w:rFonts w:eastAsia="仿宋"/>
        </w:rPr>
        <w:t>区域的发展。</w:t>
      </w:r>
    </w:p>
    <w:p w14:paraId="67AD457A" w14:textId="77777777" w:rsidR="009F2BF2" w:rsidRPr="00796A7E" w:rsidRDefault="009F2BF2" w:rsidP="009F2BF2">
      <w:pPr>
        <w:pStyle w:val="3"/>
        <w:spacing w:before="120" w:after="120"/>
        <w:ind w:firstLine="602"/>
        <w:rPr>
          <w:rFonts w:eastAsia="仿宋"/>
          <w:color w:val="auto"/>
          <w:szCs w:val="30"/>
        </w:rPr>
      </w:pPr>
      <w:r w:rsidRPr="00796A7E">
        <w:rPr>
          <w:rFonts w:eastAsia="仿宋"/>
          <w:color w:val="auto"/>
          <w:szCs w:val="30"/>
        </w:rPr>
        <w:t>1</w:t>
      </w:r>
      <w:r w:rsidRPr="00796A7E">
        <w:rPr>
          <w:rFonts w:eastAsia="仿宋"/>
          <w:color w:val="auto"/>
          <w:szCs w:val="30"/>
        </w:rPr>
        <w:t>、促进集约节约用地</w:t>
      </w:r>
    </w:p>
    <w:p w14:paraId="7D4F4EE1" w14:textId="3FC29D5F" w:rsidR="009F2BF2" w:rsidRPr="00796A7E" w:rsidRDefault="009F2BF2" w:rsidP="009F2BF2">
      <w:pPr>
        <w:adjustRightInd w:val="0"/>
        <w:snapToGrid w:val="0"/>
        <w:ind w:firstLine="560"/>
        <w:rPr>
          <w:rFonts w:eastAsia="仿宋"/>
        </w:rPr>
      </w:pPr>
      <w:r w:rsidRPr="00796A7E">
        <w:rPr>
          <w:rFonts w:eastAsia="仿宋"/>
        </w:rPr>
        <w:t>本次《方案》，能够进一步明确在</w:t>
      </w:r>
      <w:r w:rsidRPr="00796A7E">
        <w:rPr>
          <w:rFonts w:eastAsia="仿宋"/>
        </w:rPr>
        <w:t>2025</w:t>
      </w:r>
      <w:r w:rsidRPr="00796A7E">
        <w:rPr>
          <w:rFonts w:eastAsia="仿宋"/>
        </w:rPr>
        <w:t>年</w:t>
      </w:r>
      <w:r w:rsidR="00101D16" w:rsidRPr="00796A7E">
        <w:rPr>
          <w:rFonts w:eastAsia="仿宋"/>
        </w:rPr>
        <w:t>-2028</w:t>
      </w:r>
      <w:r w:rsidR="00101D16" w:rsidRPr="00796A7E">
        <w:rPr>
          <w:rFonts w:eastAsia="仿宋"/>
        </w:rPr>
        <w:t>年</w:t>
      </w:r>
      <w:r w:rsidR="000C06F7" w:rsidRPr="00796A7E">
        <w:rPr>
          <w:rFonts w:eastAsia="仿宋" w:hint="eastAsia"/>
        </w:rPr>
        <w:t>三年</w:t>
      </w:r>
      <w:r w:rsidR="00101D16" w:rsidRPr="00796A7E">
        <w:rPr>
          <w:rFonts w:eastAsia="仿宋"/>
        </w:rPr>
        <w:t>内</w:t>
      </w:r>
      <w:r w:rsidR="00B53EE0" w:rsidRPr="00796A7E">
        <w:rPr>
          <w:rFonts w:eastAsia="仿宋"/>
        </w:rPr>
        <w:t>长白朝鲜族自治县</w:t>
      </w:r>
      <w:r w:rsidRPr="00796A7E">
        <w:rPr>
          <w:rFonts w:eastAsia="仿宋"/>
        </w:rPr>
        <w:t>成片开发用地的范围及征地情况，明确项目用地位置，为合法合</w:t>
      </w:r>
      <w:proofErr w:type="gramStart"/>
      <w:r w:rsidRPr="00796A7E">
        <w:rPr>
          <w:rFonts w:eastAsia="仿宋"/>
        </w:rPr>
        <w:t>规</w:t>
      </w:r>
      <w:proofErr w:type="gramEnd"/>
      <w:r w:rsidRPr="00796A7E">
        <w:rPr>
          <w:rFonts w:eastAsia="仿宋"/>
        </w:rPr>
        <w:t>批地供地提供依据，将目前未实施项目及公益性用地调出方案，利用现有国有建设用地进行公益性配比，减少征地，促进土地节约集约利用，实现地区产业的合理布局和各类要素的合理配置，能够最大限度的发挥基础设施和公共服务设施的承载能力，体现整体的规模效应，减少功能浪费，节约土地资源。</w:t>
      </w:r>
    </w:p>
    <w:p w14:paraId="66920DB7" w14:textId="77777777" w:rsidR="009F2BF2" w:rsidRPr="00796A7E" w:rsidRDefault="009F2BF2" w:rsidP="009F2BF2">
      <w:pPr>
        <w:pStyle w:val="3"/>
        <w:spacing w:before="120" w:after="120"/>
        <w:ind w:firstLine="602"/>
        <w:rPr>
          <w:rFonts w:eastAsia="仿宋"/>
          <w:color w:val="auto"/>
          <w:szCs w:val="30"/>
        </w:rPr>
      </w:pPr>
      <w:bookmarkStart w:id="37" w:name="_Hlk111739900"/>
      <w:r w:rsidRPr="00796A7E">
        <w:rPr>
          <w:rFonts w:eastAsia="仿宋"/>
          <w:color w:val="auto"/>
          <w:szCs w:val="30"/>
        </w:rPr>
        <w:lastRenderedPageBreak/>
        <w:t>2</w:t>
      </w:r>
      <w:r w:rsidRPr="00796A7E">
        <w:rPr>
          <w:rFonts w:eastAsia="仿宋"/>
          <w:color w:val="auto"/>
          <w:szCs w:val="30"/>
        </w:rPr>
        <w:t>、</w:t>
      </w:r>
      <w:bookmarkEnd w:id="37"/>
      <w:r w:rsidRPr="00796A7E">
        <w:rPr>
          <w:rFonts w:eastAsia="仿宋"/>
          <w:color w:val="auto"/>
          <w:szCs w:val="30"/>
        </w:rPr>
        <w:t>生态环境可行性</w:t>
      </w:r>
    </w:p>
    <w:p w14:paraId="0C25089D" w14:textId="36841235" w:rsidR="009F2BF2" w:rsidRPr="00796A7E" w:rsidRDefault="009F2BF2" w:rsidP="009F2BF2">
      <w:pPr>
        <w:adjustRightInd w:val="0"/>
        <w:snapToGrid w:val="0"/>
        <w:ind w:firstLine="560"/>
        <w:rPr>
          <w:rFonts w:eastAsia="仿宋"/>
        </w:rPr>
      </w:pPr>
      <w:r w:rsidRPr="00796A7E">
        <w:rPr>
          <w:rFonts w:eastAsia="仿宋"/>
        </w:rPr>
        <w:t>本次成片开发片区用途涉及</w:t>
      </w:r>
      <w:r w:rsidR="00101D16" w:rsidRPr="00796A7E">
        <w:rPr>
          <w:rFonts w:eastAsia="仿宋"/>
        </w:rPr>
        <w:t>城镇</w:t>
      </w:r>
      <w:r w:rsidRPr="00796A7E">
        <w:rPr>
          <w:rFonts w:eastAsia="仿宋"/>
        </w:rPr>
        <w:t>住宅、商</w:t>
      </w:r>
      <w:r w:rsidR="00101D16" w:rsidRPr="00796A7E">
        <w:rPr>
          <w:rFonts w:eastAsia="仿宋"/>
        </w:rPr>
        <w:t>业</w:t>
      </w:r>
      <w:r w:rsidRPr="00796A7E">
        <w:rPr>
          <w:rFonts w:eastAsia="仿宋"/>
        </w:rPr>
        <w:t>、工业</w:t>
      </w:r>
      <w:r w:rsidR="00101D16" w:rsidRPr="00796A7E">
        <w:rPr>
          <w:rFonts w:eastAsia="仿宋"/>
        </w:rPr>
        <w:t>、仓储</w:t>
      </w:r>
      <w:r w:rsidRPr="00796A7E">
        <w:rPr>
          <w:rFonts w:eastAsia="仿宋"/>
        </w:rPr>
        <w:t>用地，其中工业用地</w:t>
      </w:r>
      <w:r w:rsidR="00101D16" w:rsidRPr="00796A7E">
        <w:rPr>
          <w:rFonts w:eastAsia="仿宋"/>
        </w:rPr>
        <w:t>主要为硅藻土矿产品加工，</w:t>
      </w:r>
      <w:r w:rsidRPr="00796A7E">
        <w:rPr>
          <w:rFonts w:eastAsia="仿宋"/>
        </w:rPr>
        <w:t>禁止高耗能、高排放、高污染企业进驻，因此不涉及重污染企业。成片开发范围不在生态保护红线范围内且不涉及自然保护区、国家公园。待项目落位选址时还将进一步进行选址可行性研究，对项目区自然景物和文物古迹，革命纪念地、历史遗址、园林、建筑、工程设施等人文景物等存在制约因素的将另行选址。</w:t>
      </w:r>
    </w:p>
    <w:p w14:paraId="03C82E6E" w14:textId="77777777" w:rsidR="009F2BF2" w:rsidRPr="00796A7E" w:rsidRDefault="009F2BF2" w:rsidP="009F2BF2">
      <w:pPr>
        <w:adjustRightInd w:val="0"/>
        <w:snapToGrid w:val="0"/>
        <w:ind w:firstLine="560"/>
        <w:rPr>
          <w:rFonts w:eastAsia="仿宋"/>
        </w:rPr>
      </w:pPr>
      <w:r w:rsidRPr="00796A7E">
        <w:rPr>
          <w:rFonts w:eastAsia="仿宋"/>
        </w:rPr>
        <w:t>根据《中华人民共和国土壤污染防治法》第</w:t>
      </w:r>
      <w:r w:rsidRPr="00796A7E">
        <w:rPr>
          <w:rFonts w:eastAsia="仿宋"/>
        </w:rPr>
        <w:t>59</w:t>
      </w:r>
      <w:r w:rsidRPr="00796A7E">
        <w:rPr>
          <w:rFonts w:eastAsia="仿宋"/>
        </w:rPr>
        <w:t>条规定：</w:t>
      </w:r>
      <w:r w:rsidRPr="00796A7E">
        <w:rPr>
          <w:rFonts w:eastAsia="仿宋"/>
        </w:rPr>
        <w:t>“</w:t>
      </w:r>
      <w:r w:rsidRPr="00796A7E">
        <w:rPr>
          <w:rFonts w:eastAsia="仿宋"/>
        </w:rPr>
        <w:t>对土壤污染状况普查、详查和监测、现场检查表明有土壤污染风险的建设用地地块，地方人民政府生态环境主管部门应当要求土地使用权人按照规定进行土壤污染状况调查。用途变更为住宅、公共管理与公共服务用地的，变更前应当按照规定进行土壤污染状况调查。</w:t>
      </w:r>
      <w:r w:rsidRPr="00796A7E">
        <w:rPr>
          <w:rFonts w:eastAsia="仿宋"/>
        </w:rPr>
        <w:t>”</w:t>
      </w:r>
      <w:r w:rsidRPr="00796A7E">
        <w:rPr>
          <w:rFonts w:eastAsia="仿宋"/>
        </w:rPr>
        <w:t>调整的成片开发范围将根据地块现状和未来土地利用规划，编制《建设用地土壤污染调查报告》进一步确定地块土壤污染可能性，为强化环境管理、制定防治措施提供科学依据，进一步做好土地出让前土壤污染状况调查工作。</w:t>
      </w:r>
    </w:p>
    <w:p w14:paraId="31A9D8B3" w14:textId="77777777" w:rsidR="009F2BF2" w:rsidRPr="00796A7E" w:rsidRDefault="009F2BF2" w:rsidP="009F2BF2">
      <w:pPr>
        <w:pStyle w:val="3"/>
        <w:spacing w:before="120" w:after="120"/>
        <w:ind w:firstLine="602"/>
        <w:rPr>
          <w:rFonts w:eastAsia="仿宋"/>
          <w:color w:val="auto"/>
          <w:szCs w:val="30"/>
        </w:rPr>
      </w:pPr>
      <w:r w:rsidRPr="00796A7E">
        <w:rPr>
          <w:rFonts w:eastAsia="仿宋"/>
          <w:color w:val="auto"/>
          <w:szCs w:val="30"/>
        </w:rPr>
        <w:t>3</w:t>
      </w:r>
      <w:r w:rsidRPr="00796A7E">
        <w:rPr>
          <w:rFonts w:eastAsia="仿宋"/>
          <w:color w:val="auto"/>
          <w:szCs w:val="30"/>
        </w:rPr>
        <w:t>、</w:t>
      </w:r>
      <w:r w:rsidRPr="00796A7E">
        <w:rPr>
          <w:rFonts w:eastAsia="仿宋"/>
          <w:color w:val="auto"/>
          <w:szCs w:val="30"/>
        </w:rPr>
        <w:t>“</w:t>
      </w:r>
      <w:r w:rsidRPr="00796A7E">
        <w:rPr>
          <w:rFonts w:eastAsia="仿宋"/>
          <w:color w:val="auto"/>
          <w:szCs w:val="30"/>
        </w:rPr>
        <w:t>三线一单</w:t>
      </w:r>
      <w:r w:rsidRPr="00796A7E">
        <w:rPr>
          <w:rFonts w:eastAsia="仿宋"/>
          <w:color w:val="auto"/>
          <w:szCs w:val="30"/>
        </w:rPr>
        <w:t>”</w:t>
      </w:r>
      <w:r w:rsidRPr="00796A7E">
        <w:rPr>
          <w:rFonts w:eastAsia="仿宋"/>
          <w:color w:val="auto"/>
          <w:szCs w:val="30"/>
        </w:rPr>
        <w:t>生态环境分区管</w:t>
      </w:r>
      <w:proofErr w:type="gramStart"/>
      <w:r w:rsidRPr="00796A7E">
        <w:rPr>
          <w:rFonts w:eastAsia="仿宋"/>
          <w:color w:val="auto"/>
          <w:szCs w:val="30"/>
        </w:rPr>
        <w:t>控实施</w:t>
      </w:r>
      <w:proofErr w:type="gramEnd"/>
      <w:r w:rsidRPr="00796A7E">
        <w:rPr>
          <w:rFonts w:eastAsia="仿宋"/>
          <w:color w:val="auto"/>
          <w:szCs w:val="30"/>
        </w:rPr>
        <w:t>方案的符合性</w:t>
      </w:r>
    </w:p>
    <w:p w14:paraId="5BEB2158" w14:textId="2AB02A1F" w:rsidR="009F2BF2" w:rsidRPr="00796A7E" w:rsidRDefault="009F2BF2" w:rsidP="009F2BF2">
      <w:pPr>
        <w:ind w:firstLine="560"/>
        <w:rPr>
          <w:rFonts w:eastAsia="仿宋"/>
        </w:rPr>
      </w:pPr>
      <w:bookmarkStart w:id="38" w:name="_Hlk112418428"/>
      <w:r w:rsidRPr="00796A7E">
        <w:rPr>
          <w:rFonts w:eastAsia="仿宋"/>
        </w:rPr>
        <w:t>本次成片开发方案，用地范围均位于城镇开发边界内，经调查成片开发范围内无自然保护区、风景名胜区等需要特殊保护的区域。根据生态红线划定的原则及当前生态保护红线的划定结果，本项目不在生态保护红线范围内，符合生态保护红线要求。</w:t>
      </w:r>
    </w:p>
    <w:bookmarkEnd w:id="38"/>
    <w:p w14:paraId="666B1066" w14:textId="3A273CF1" w:rsidR="009F2BF2" w:rsidRPr="00796A7E" w:rsidRDefault="009F2BF2" w:rsidP="009F2BF2">
      <w:pPr>
        <w:ind w:firstLine="560"/>
        <w:rPr>
          <w:rFonts w:eastAsia="仿宋"/>
        </w:rPr>
      </w:pPr>
      <w:r w:rsidRPr="00796A7E">
        <w:rPr>
          <w:rFonts w:eastAsia="仿宋"/>
        </w:rPr>
        <w:t>本次成片开发用地阶段将严格项目准入制度，严格环境把控，控制项目废气、废水、噪声在采取及依托相应污染防治措施治理后排污</w:t>
      </w:r>
      <w:r w:rsidRPr="00796A7E">
        <w:rPr>
          <w:rFonts w:eastAsia="仿宋"/>
        </w:rPr>
        <w:lastRenderedPageBreak/>
        <w:t>较小且均能够做到达标排放，固体废物及时合理处置，不产生二次污染，确保建设项目不会突破区域环境质量底线。</w:t>
      </w:r>
    </w:p>
    <w:p w14:paraId="3460F452" w14:textId="3BE8422E" w:rsidR="009F2BF2" w:rsidRPr="00796A7E" w:rsidRDefault="009F2BF2" w:rsidP="009F2BF2">
      <w:pPr>
        <w:ind w:firstLine="560"/>
        <w:rPr>
          <w:rFonts w:eastAsia="仿宋"/>
        </w:rPr>
      </w:pPr>
      <w:r w:rsidRPr="00796A7E">
        <w:rPr>
          <w:rFonts w:eastAsia="仿宋"/>
        </w:rPr>
        <w:t>成片开发土地用途为住宅、商业</w:t>
      </w:r>
      <w:r w:rsidR="00101D16" w:rsidRPr="00796A7E">
        <w:rPr>
          <w:rFonts w:eastAsia="仿宋"/>
        </w:rPr>
        <w:t>、仓储</w:t>
      </w:r>
      <w:r w:rsidRPr="00796A7E">
        <w:rPr>
          <w:rFonts w:eastAsia="仿宋"/>
        </w:rPr>
        <w:t>及工业项目，住宅</w:t>
      </w:r>
      <w:r w:rsidR="00101D16" w:rsidRPr="00796A7E">
        <w:rPr>
          <w:rFonts w:eastAsia="仿宋"/>
        </w:rPr>
        <w:t>、</w:t>
      </w:r>
      <w:r w:rsidRPr="00796A7E">
        <w:rPr>
          <w:rFonts w:eastAsia="仿宋"/>
        </w:rPr>
        <w:t>商业</w:t>
      </w:r>
      <w:r w:rsidR="00101D16" w:rsidRPr="00796A7E">
        <w:rPr>
          <w:rFonts w:eastAsia="仿宋"/>
        </w:rPr>
        <w:t>、仓储</w:t>
      </w:r>
      <w:r w:rsidRPr="00796A7E">
        <w:rPr>
          <w:rFonts w:eastAsia="仿宋"/>
        </w:rPr>
        <w:t>项目能耗较小，工业项目要求节能减排，综合考虑资源的有限性和可持续发展的需求，</w:t>
      </w:r>
      <w:r w:rsidRPr="00796A7E">
        <w:rPr>
          <w:rFonts w:eastAsia="MS Mincho"/>
        </w:rPr>
        <w:t>‌</w:t>
      </w:r>
      <w:r w:rsidRPr="00796A7E">
        <w:rPr>
          <w:rFonts w:eastAsia="仿宋"/>
        </w:rPr>
        <w:t>要求做到能源合理分配，合理利用资源，避免过度开发，不触及资源利用上线。</w:t>
      </w:r>
    </w:p>
    <w:p w14:paraId="530661BD" w14:textId="1C00CD26" w:rsidR="009A3762" w:rsidRPr="00796A7E" w:rsidRDefault="009F2BF2" w:rsidP="009F2BF2">
      <w:pPr>
        <w:adjustRightInd w:val="0"/>
        <w:snapToGrid w:val="0"/>
        <w:ind w:firstLine="560"/>
        <w:rPr>
          <w:rFonts w:eastAsia="仿宋"/>
        </w:rPr>
      </w:pPr>
      <w:r w:rsidRPr="00796A7E">
        <w:rPr>
          <w:rFonts w:eastAsia="仿宋"/>
        </w:rPr>
        <w:t>综上，本次成片开发调整范围符合《吉林省人民政府关于实施</w:t>
      </w:r>
      <w:r w:rsidRPr="00796A7E">
        <w:rPr>
          <w:rFonts w:eastAsia="仿宋"/>
        </w:rPr>
        <w:t>“</w:t>
      </w:r>
      <w:r w:rsidRPr="00796A7E">
        <w:rPr>
          <w:rFonts w:eastAsia="仿宋"/>
        </w:rPr>
        <w:t>三线一单</w:t>
      </w:r>
      <w:r w:rsidRPr="00796A7E">
        <w:rPr>
          <w:rFonts w:eastAsia="仿宋"/>
        </w:rPr>
        <w:t>”</w:t>
      </w:r>
      <w:r w:rsidRPr="00796A7E">
        <w:rPr>
          <w:rFonts w:eastAsia="仿宋"/>
        </w:rPr>
        <w:t>生态环境分区管控的意见》（吉政函〔</w:t>
      </w:r>
      <w:r w:rsidRPr="00796A7E">
        <w:rPr>
          <w:rFonts w:eastAsia="仿宋"/>
        </w:rPr>
        <w:t>2020</w:t>
      </w:r>
      <w:r w:rsidRPr="00796A7E">
        <w:rPr>
          <w:rFonts w:eastAsia="仿宋"/>
        </w:rPr>
        <w:t>〕</w:t>
      </w:r>
      <w:r w:rsidRPr="00796A7E">
        <w:rPr>
          <w:rFonts w:eastAsia="仿宋"/>
        </w:rPr>
        <w:t>101</w:t>
      </w:r>
      <w:r w:rsidRPr="00796A7E">
        <w:rPr>
          <w:rFonts w:eastAsia="仿宋"/>
        </w:rPr>
        <w:t>号）</w:t>
      </w:r>
      <w:r w:rsidR="00B53EE0" w:rsidRPr="00796A7E">
        <w:rPr>
          <w:rFonts w:eastAsia="仿宋"/>
        </w:rPr>
        <w:t>长白朝鲜族自治县</w:t>
      </w:r>
      <w:r w:rsidRPr="00796A7E">
        <w:rPr>
          <w:rFonts w:eastAsia="仿宋"/>
        </w:rPr>
        <w:t>将严格依照相关环境保护法进行征收土地开发，进一步加强环境影响评价工作。</w:t>
      </w:r>
    </w:p>
    <w:p w14:paraId="03BEA205" w14:textId="36E078B6" w:rsidR="001E6285" w:rsidRPr="00796A7E" w:rsidRDefault="009A3762" w:rsidP="009A3762">
      <w:pPr>
        <w:adjustRightInd w:val="0"/>
        <w:snapToGrid w:val="0"/>
        <w:ind w:firstLine="560"/>
        <w:rPr>
          <w:rFonts w:eastAsia="仿宋"/>
          <w:color w:val="auto"/>
        </w:rPr>
      </w:pPr>
      <w:r w:rsidRPr="00796A7E">
        <w:rPr>
          <w:rFonts w:eastAsia="仿宋"/>
        </w:rPr>
        <w:t> </w:t>
      </w:r>
      <w:r w:rsidR="00E90FAA" w:rsidRPr="00796A7E">
        <w:rPr>
          <w:rFonts w:eastAsia="仿宋"/>
          <w:color w:val="auto"/>
        </w:rPr>
        <w:t> </w:t>
      </w:r>
      <w:r w:rsidR="001E6285" w:rsidRPr="00796A7E">
        <w:rPr>
          <w:rFonts w:eastAsia="仿宋"/>
          <w:color w:val="auto"/>
        </w:rPr>
        <w:br w:type="page"/>
      </w:r>
    </w:p>
    <w:p w14:paraId="435A5B9B" w14:textId="77777777" w:rsidR="002E5C81" w:rsidRPr="00796A7E" w:rsidRDefault="002E5C81" w:rsidP="00FD1178">
      <w:pPr>
        <w:pStyle w:val="1"/>
        <w:adjustRightInd w:val="0"/>
        <w:snapToGrid w:val="0"/>
        <w:rPr>
          <w:rFonts w:eastAsia="仿宋"/>
          <w:color w:val="auto"/>
        </w:rPr>
      </w:pPr>
      <w:bookmarkStart w:id="39" w:name="_Toc195168887"/>
      <w:r w:rsidRPr="00796A7E">
        <w:rPr>
          <w:rFonts w:eastAsia="仿宋"/>
          <w:color w:val="auto"/>
        </w:rPr>
        <w:lastRenderedPageBreak/>
        <w:t>六、土地征收成片开发实施计划</w:t>
      </w:r>
      <w:bookmarkEnd w:id="39"/>
    </w:p>
    <w:p w14:paraId="7C790F37"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40" w:name="_Toc73037902"/>
      <w:bookmarkStart w:id="41" w:name="_Toc195168888"/>
      <w:r w:rsidRPr="00796A7E">
        <w:rPr>
          <w:rFonts w:eastAsia="仿宋" w:cs="Times New Roman"/>
          <w:color w:val="auto"/>
          <w:sz w:val="32"/>
        </w:rPr>
        <w:t>（一）拟安排项目情况</w:t>
      </w:r>
      <w:bookmarkEnd w:id="40"/>
      <w:bookmarkEnd w:id="41"/>
    </w:p>
    <w:p w14:paraId="4B499CE0" w14:textId="61DC7362" w:rsidR="002E5C81" w:rsidRPr="00796A7E" w:rsidRDefault="002E5C81" w:rsidP="00FD1178">
      <w:pPr>
        <w:adjustRightInd w:val="0"/>
        <w:snapToGrid w:val="0"/>
        <w:ind w:firstLine="560"/>
        <w:rPr>
          <w:rFonts w:eastAsia="仿宋"/>
          <w:color w:val="auto"/>
          <w:kern w:val="2"/>
          <w:szCs w:val="24"/>
        </w:rPr>
      </w:pPr>
      <w:r w:rsidRPr="00796A7E">
        <w:rPr>
          <w:rFonts w:eastAsia="仿宋"/>
          <w:color w:val="auto"/>
          <w:kern w:val="2"/>
          <w:szCs w:val="24"/>
        </w:rPr>
        <w:t>为统筹建设项目引导项目建设合理利用宝贵的土地资源，从整体层面确定空间发展与土地开发策略以及启动成片开发片区，</w:t>
      </w:r>
      <w:r w:rsidR="00C11363" w:rsidRPr="00796A7E">
        <w:rPr>
          <w:rFonts w:eastAsia="仿宋"/>
          <w:color w:val="auto"/>
          <w:kern w:val="2"/>
          <w:szCs w:val="24"/>
        </w:rPr>
        <w:t>本方案成片开发范围</w:t>
      </w:r>
      <w:r w:rsidR="00A9529E" w:rsidRPr="00796A7E">
        <w:rPr>
          <w:rFonts w:eastAsia="仿宋"/>
          <w:color w:val="auto"/>
          <w:kern w:val="2"/>
          <w:szCs w:val="24"/>
        </w:rPr>
        <w:t>16.9801</w:t>
      </w:r>
      <w:r w:rsidR="00C11363" w:rsidRPr="00796A7E">
        <w:rPr>
          <w:rFonts w:eastAsia="仿宋"/>
          <w:color w:val="auto"/>
          <w:kern w:val="2"/>
          <w:szCs w:val="24"/>
        </w:rPr>
        <w:t>公顷，涉及已征地面积</w:t>
      </w:r>
      <w:r w:rsidR="00CA15EA" w:rsidRPr="00796A7E">
        <w:rPr>
          <w:rFonts w:eastAsia="仿宋"/>
          <w:color w:val="auto"/>
          <w:kern w:val="2"/>
          <w:szCs w:val="24"/>
        </w:rPr>
        <w:t>7.0784</w:t>
      </w:r>
      <w:r w:rsidR="00C11363" w:rsidRPr="00796A7E">
        <w:rPr>
          <w:rFonts w:eastAsia="仿宋"/>
          <w:color w:val="auto"/>
          <w:kern w:val="2"/>
          <w:szCs w:val="24"/>
        </w:rPr>
        <w:t>公顷，已征地为成片开发范围内配套城镇道路；拟征集体土地面积</w:t>
      </w:r>
      <w:r w:rsidR="00A9529E" w:rsidRPr="00796A7E">
        <w:rPr>
          <w:rFonts w:eastAsia="仿宋"/>
          <w:color w:val="auto"/>
          <w:kern w:val="2"/>
          <w:szCs w:val="24"/>
        </w:rPr>
        <w:t>9.9017</w:t>
      </w:r>
      <w:r w:rsidR="00C11363" w:rsidRPr="00796A7E">
        <w:rPr>
          <w:rFonts w:eastAsia="仿宋"/>
          <w:color w:val="auto"/>
          <w:kern w:val="2"/>
          <w:szCs w:val="24"/>
        </w:rPr>
        <w:t>公顷，涉及</w:t>
      </w:r>
      <w:r w:rsidR="009C22F4" w:rsidRPr="00796A7E">
        <w:rPr>
          <w:rFonts w:eastAsia="仿宋"/>
          <w:color w:val="auto"/>
          <w:kern w:val="2"/>
          <w:szCs w:val="24"/>
        </w:rPr>
        <w:t>2</w:t>
      </w:r>
      <w:r w:rsidR="00C11363" w:rsidRPr="00796A7E">
        <w:rPr>
          <w:rFonts w:eastAsia="仿宋"/>
          <w:color w:val="auto"/>
          <w:kern w:val="2"/>
          <w:szCs w:val="24"/>
        </w:rPr>
        <w:t>个</w:t>
      </w:r>
      <w:r w:rsidR="006812CB" w:rsidRPr="00796A7E">
        <w:rPr>
          <w:rFonts w:eastAsia="仿宋"/>
          <w:color w:val="auto"/>
          <w:kern w:val="2"/>
          <w:szCs w:val="24"/>
        </w:rPr>
        <w:t>乡镇</w:t>
      </w:r>
      <w:r w:rsidR="00FC5BE6" w:rsidRPr="00796A7E">
        <w:rPr>
          <w:rFonts w:eastAsia="仿宋"/>
          <w:color w:val="auto"/>
          <w:kern w:val="2"/>
          <w:szCs w:val="24"/>
        </w:rPr>
        <w:t>2</w:t>
      </w:r>
      <w:r w:rsidR="00C11363" w:rsidRPr="00796A7E">
        <w:rPr>
          <w:rFonts w:eastAsia="仿宋"/>
          <w:color w:val="auto"/>
          <w:kern w:val="2"/>
          <w:szCs w:val="24"/>
        </w:rPr>
        <w:t>个行政村，征地面积占成片开发范围总比例为</w:t>
      </w:r>
      <w:r w:rsidR="00101D16" w:rsidRPr="00796A7E">
        <w:rPr>
          <w:rFonts w:eastAsia="仿宋"/>
          <w:color w:val="auto"/>
          <w:kern w:val="2"/>
          <w:szCs w:val="24"/>
        </w:rPr>
        <w:t>58.</w:t>
      </w:r>
      <w:r w:rsidR="00391019" w:rsidRPr="00796A7E">
        <w:rPr>
          <w:rFonts w:eastAsia="仿宋" w:hint="eastAsia"/>
          <w:color w:val="auto"/>
          <w:kern w:val="2"/>
          <w:szCs w:val="24"/>
        </w:rPr>
        <w:t>31</w:t>
      </w:r>
      <w:r w:rsidR="00C11363" w:rsidRPr="00796A7E">
        <w:rPr>
          <w:rFonts w:eastAsia="仿宋"/>
          <w:color w:val="auto"/>
          <w:kern w:val="2"/>
          <w:szCs w:val="24"/>
        </w:rPr>
        <w:t>%</w:t>
      </w:r>
      <w:r w:rsidR="00C11363" w:rsidRPr="00796A7E">
        <w:rPr>
          <w:rFonts w:eastAsia="仿宋"/>
          <w:color w:val="auto"/>
          <w:kern w:val="2"/>
          <w:szCs w:val="24"/>
        </w:rPr>
        <w:t>。</w:t>
      </w:r>
    </w:p>
    <w:p w14:paraId="62142CCB"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42" w:name="_Toc195168889"/>
      <w:r w:rsidRPr="00796A7E">
        <w:rPr>
          <w:rFonts w:eastAsia="仿宋" w:cs="Times New Roman"/>
          <w:color w:val="auto"/>
          <w:sz w:val="32"/>
        </w:rPr>
        <w:t>（二）开发时序和实施计划</w:t>
      </w:r>
      <w:bookmarkEnd w:id="42"/>
    </w:p>
    <w:p w14:paraId="3B074568" w14:textId="37080502" w:rsidR="002E5C81" w:rsidRPr="00796A7E" w:rsidRDefault="002E5C81" w:rsidP="00FD1178">
      <w:pPr>
        <w:adjustRightInd w:val="0"/>
        <w:snapToGrid w:val="0"/>
        <w:ind w:firstLine="560"/>
        <w:rPr>
          <w:rFonts w:eastAsia="仿宋"/>
          <w:color w:val="auto"/>
        </w:rPr>
      </w:pPr>
      <w:r w:rsidRPr="00796A7E">
        <w:rPr>
          <w:rFonts w:eastAsia="仿宋"/>
          <w:color w:val="auto"/>
          <w:kern w:val="2"/>
          <w:szCs w:val="24"/>
        </w:rPr>
        <w:t>统筹考虑资源禀赋、基础设施情况、征收难度、融资情况、建设计划等因素，从实施层面合理安排各类基础设施项目的建设时序及相关工作，从而科学有序、经济高效地推动</w:t>
      </w:r>
      <w:r w:rsidR="00B53EE0" w:rsidRPr="00796A7E">
        <w:rPr>
          <w:rFonts w:eastAsia="仿宋"/>
          <w:color w:val="auto"/>
          <w:kern w:val="2"/>
          <w:szCs w:val="24"/>
        </w:rPr>
        <w:t>长白朝鲜族自治县</w:t>
      </w:r>
      <w:r w:rsidRPr="00796A7E">
        <w:rPr>
          <w:rFonts w:eastAsia="仿宋"/>
          <w:color w:val="auto"/>
          <w:kern w:val="2"/>
          <w:szCs w:val="24"/>
        </w:rPr>
        <w:t>开发建设，依据项目谋划及</w:t>
      </w:r>
      <w:r w:rsidR="00B53EE0" w:rsidRPr="00796A7E">
        <w:rPr>
          <w:rFonts w:eastAsia="仿宋"/>
          <w:color w:val="auto"/>
          <w:kern w:val="2"/>
          <w:szCs w:val="24"/>
        </w:rPr>
        <w:t>长白朝鲜族自治县</w:t>
      </w:r>
      <w:r w:rsidRPr="00796A7E">
        <w:rPr>
          <w:rFonts w:eastAsia="仿宋"/>
          <w:color w:val="auto"/>
          <w:kern w:val="2"/>
          <w:szCs w:val="24"/>
        </w:rPr>
        <w:t>实际发展情况，</w:t>
      </w:r>
      <w:r w:rsidR="00D722B4" w:rsidRPr="00796A7E">
        <w:rPr>
          <w:rFonts w:eastAsia="仿宋"/>
          <w:color w:val="auto"/>
        </w:rPr>
        <w:t>本方案成片开发区域</w:t>
      </w:r>
      <w:r w:rsidR="00A9529E" w:rsidRPr="00796A7E">
        <w:rPr>
          <w:rFonts w:eastAsia="仿宋"/>
          <w:color w:val="auto"/>
        </w:rPr>
        <w:t>16.9801</w:t>
      </w:r>
      <w:r w:rsidR="00D722B4" w:rsidRPr="00796A7E">
        <w:rPr>
          <w:rFonts w:eastAsia="仿宋"/>
          <w:color w:val="auto"/>
        </w:rPr>
        <w:t>公顷，其中拟征收集体土地面积</w:t>
      </w:r>
      <w:r w:rsidR="00A9529E" w:rsidRPr="00796A7E">
        <w:rPr>
          <w:rFonts w:eastAsia="仿宋"/>
          <w:color w:val="auto"/>
        </w:rPr>
        <w:t>9.9017</w:t>
      </w:r>
      <w:r w:rsidR="00D722B4" w:rsidRPr="00796A7E">
        <w:rPr>
          <w:rFonts w:eastAsia="仿宋"/>
          <w:color w:val="auto"/>
        </w:rPr>
        <w:t>公顷，土地征收成片开发计划实施周期为</w:t>
      </w:r>
      <w:r w:rsidR="00221FAE" w:rsidRPr="00796A7E">
        <w:rPr>
          <w:rFonts w:eastAsia="仿宋"/>
          <w:color w:val="auto"/>
        </w:rPr>
        <w:t>3</w:t>
      </w:r>
      <w:r w:rsidR="00D722B4" w:rsidRPr="00796A7E">
        <w:rPr>
          <w:rFonts w:eastAsia="仿宋"/>
          <w:color w:val="auto"/>
        </w:rPr>
        <w:t>年。</w:t>
      </w:r>
      <w:proofErr w:type="gramStart"/>
      <w:r w:rsidR="001B4DA3" w:rsidRPr="00796A7E">
        <w:rPr>
          <w:rFonts w:eastAsia="仿宋"/>
          <w:color w:val="auto"/>
        </w:rPr>
        <w:t>自方案</w:t>
      </w:r>
      <w:proofErr w:type="gramEnd"/>
      <w:r w:rsidR="001B4DA3" w:rsidRPr="00796A7E">
        <w:rPr>
          <w:rFonts w:eastAsia="仿宋"/>
          <w:color w:val="auto"/>
        </w:rPr>
        <w:t>批复起</w:t>
      </w:r>
      <w:r w:rsidR="009C2C59" w:rsidRPr="00796A7E">
        <w:rPr>
          <w:rFonts w:eastAsia="仿宋"/>
          <w:color w:val="auto"/>
        </w:rPr>
        <w:t>，</w:t>
      </w:r>
      <w:r w:rsidR="001B4DA3" w:rsidRPr="00796A7E">
        <w:rPr>
          <w:rFonts w:eastAsia="仿宋"/>
          <w:color w:val="auto"/>
        </w:rPr>
        <w:t>第</w:t>
      </w:r>
      <w:r w:rsidR="001B4DA3" w:rsidRPr="00796A7E">
        <w:rPr>
          <w:rFonts w:eastAsia="仿宋"/>
          <w:color w:val="auto"/>
        </w:rPr>
        <w:t>1</w:t>
      </w:r>
      <w:r w:rsidR="001B4DA3" w:rsidRPr="00796A7E">
        <w:rPr>
          <w:rFonts w:eastAsia="仿宋"/>
          <w:color w:val="auto"/>
        </w:rPr>
        <w:t>年实施征地</w:t>
      </w:r>
      <w:r w:rsidR="000C06F7" w:rsidRPr="00796A7E">
        <w:rPr>
          <w:rFonts w:eastAsia="仿宋" w:hint="eastAsia"/>
          <w:color w:val="auto"/>
        </w:rPr>
        <w:t>6.3742</w:t>
      </w:r>
      <w:r w:rsidR="001B4DA3" w:rsidRPr="00796A7E">
        <w:rPr>
          <w:rFonts w:eastAsia="仿宋"/>
          <w:color w:val="auto"/>
        </w:rPr>
        <w:t>公顷，第</w:t>
      </w:r>
      <w:r w:rsidR="001B4DA3" w:rsidRPr="00796A7E">
        <w:rPr>
          <w:rFonts w:eastAsia="仿宋"/>
          <w:color w:val="auto"/>
        </w:rPr>
        <w:t>3</w:t>
      </w:r>
      <w:r w:rsidR="001B4DA3" w:rsidRPr="00796A7E">
        <w:rPr>
          <w:rFonts w:eastAsia="仿宋"/>
          <w:color w:val="auto"/>
        </w:rPr>
        <w:t>年实施征地</w:t>
      </w:r>
      <w:r w:rsidR="000C06F7" w:rsidRPr="00796A7E">
        <w:rPr>
          <w:rFonts w:eastAsia="仿宋" w:hint="eastAsia"/>
          <w:color w:val="auto"/>
        </w:rPr>
        <w:t>3.5275</w:t>
      </w:r>
      <w:r w:rsidR="001B4DA3" w:rsidRPr="00796A7E">
        <w:rPr>
          <w:rFonts w:eastAsia="仿宋"/>
          <w:color w:val="auto"/>
        </w:rPr>
        <w:t>公顷。</w:t>
      </w:r>
    </w:p>
    <w:p w14:paraId="20FE8292" w14:textId="77777777" w:rsidR="002E5C81" w:rsidRPr="00796A7E" w:rsidRDefault="002E5C81" w:rsidP="00FD1178">
      <w:pPr>
        <w:adjustRightInd w:val="0"/>
        <w:snapToGrid w:val="0"/>
        <w:ind w:firstLine="560"/>
        <w:rPr>
          <w:rFonts w:eastAsia="仿宋"/>
          <w:color w:val="auto"/>
        </w:rPr>
      </w:pPr>
      <w:r w:rsidRPr="00796A7E">
        <w:rPr>
          <w:rFonts w:eastAsia="仿宋"/>
          <w:color w:val="auto"/>
        </w:rPr>
        <w:br w:type="page"/>
      </w:r>
    </w:p>
    <w:p w14:paraId="5EE3E212" w14:textId="6ED615E8" w:rsidR="002E5C81" w:rsidRPr="00796A7E" w:rsidRDefault="002E5C81" w:rsidP="00FD1178">
      <w:pPr>
        <w:pStyle w:val="1"/>
        <w:adjustRightInd w:val="0"/>
        <w:snapToGrid w:val="0"/>
        <w:rPr>
          <w:rFonts w:eastAsia="仿宋"/>
          <w:color w:val="auto"/>
        </w:rPr>
      </w:pPr>
      <w:bookmarkStart w:id="43" w:name="_Toc195168890"/>
      <w:r w:rsidRPr="00796A7E">
        <w:rPr>
          <w:rFonts w:eastAsia="仿宋"/>
          <w:color w:val="auto"/>
        </w:rPr>
        <w:lastRenderedPageBreak/>
        <w:t>七、土地</w:t>
      </w:r>
      <w:r w:rsidR="00B36864" w:rsidRPr="00796A7E">
        <w:rPr>
          <w:rFonts w:eastAsia="仿宋"/>
          <w:color w:val="auto"/>
        </w:rPr>
        <w:t>征收</w:t>
      </w:r>
      <w:r w:rsidRPr="00796A7E">
        <w:rPr>
          <w:rFonts w:eastAsia="仿宋"/>
          <w:color w:val="auto"/>
        </w:rPr>
        <w:t>成片开发</w:t>
      </w:r>
      <w:r w:rsidR="00111903" w:rsidRPr="00796A7E">
        <w:rPr>
          <w:rFonts w:eastAsia="仿宋"/>
          <w:color w:val="auto"/>
        </w:rPr>
        <w:t>影响评价</w:t>
      </w:r>
      <w:bookmarkEnd w:id="43"/>
    </w:p>
    <w:p w14:paraId="46C19B89" w14:textId="53B5AF31" w:rsidR="00111903" w:rsidRPr="00796A7E" w:rsidRDefault="00111903" w:rsidP="00111903">
      <w:pPr>
        <w:pStyle w:val="2"/>
        <w:adjustRightInd w:val="0"/>
        <w:snapToGrid w:val="0"/>
        <w:spacing w:after="156"/>
        <w:ind w:firstLine="643"/>
        <w:rPr>
          <w:rFonts w:eastAsia="仿宋" w:cs="Times New Roman"/>
          <w:color w:val="auto"/>
          <w:sz w:val="32"/>
        </w:rPr>
      </w:pPr>
      <w:bookmarkStart w:id="44" w:name="_Toc48117640"/>
      <w:bookmarkStart w:id="45" w:name="_Toc182210471"/>
      <w:bookmarkStart w:id="46" w:name="_Toc195168891"/>
      <w:r w:rsidRPr="00796A7E">
        <w:rPr>
          <w:rFonts w:eastAsia="仿宋" w:cs="Times New Roman"/>
          <w:color w:val="auto"/>
          <w:sz w:val="32"/>
        </w:rPr>
        <w:t>（一）成片开发</w:t>
      </w:r>
      <w:bookmarkEnd w:id="44"/>
      <w:r w:rsidRPr="00796A7E">
        <w:rPr>
          <w:rFonts w:eastAsia="仿宋" w:cs="Times New Roman"/>
          <w:color w:val="auto"/>
          <w:sz w:val="32"/>
        </w:rPr>
        <w:t>对征地影响</w:t>
      </w:r>
      <w:bookmarkEnd w:id="45"/>
      <w:bookmarkEnd w:id="46"/>
    </w:p>
    <w:p w14:paraId="0C78A61F" w14:textId="77777777" w:rsidR="00111903" w:rsidRPr="00796A7E" w:rsidRDefault="00111903" w:rsidP="00111903">
      <w:pPr>
        <w:adjustRightInd w:val="0"/>
        <w:snapToGrid w:val="0"/>
        <w:ind w:firstLine="560"/>
        <w:rPr>
          <w:rFonts w:eastAsia="仿宋"/>
        </w:rPr>
      </w:pPr>
      <w:r w:rsidRPr="00796A7E">
        <w:rPr>
          <w:rFonts w:eastAsia="仿宋"/>
        </w:rPr>
        <w:t>根据自然资源部关于印发《土地征收成片开发标准》的通知要求，</w:t>
      </w:r>
      <w:r w:rsidRPr="00796A7E">
        <w:rPr>
          <w:rFonts w:eastAsia="仿宋"/>
        </w:rPr>
        <w:t>“</w:t>
      </w:r>
      <w:r w:rsidRPr="00796A7E">
        <w:rPr>
          <w:rFonts w:eastAsia="仿宋"/>
        </w:rPr>
        <w:t>土地征收成片开发方案应当充分征求成片开发范围内农村集体经济组织和农民的意见，并经集体经济组织成员的村民会议三分之二以上成员或者三分之二以上村民代表同意。这使成片开发在实施层面更加注重保护农民权益，有助于预防成片开发下的征收风险，强化公众参与，化解土地利用的负外部性，也有利于地利共享目标的实现，形成规模化效应，对提高土地资源的利用效率和利用效益都具有非常重要的意义。</w:t>
      </w:r>
    </w:p>
    <w:p w14:paraId="0B89B474" w14:textId="79115014" w:rsidR="00111903" w:rsidRPr="00796A7E" w:rsidRDefault="00111903" w:rsidP="00111903">
      <w:pPr>
        <w:pStyle w:val="2"/>
        <w:adjustRightInd w:val="0"/>
        <w:snapToGrid w:val="0"/>
        <w:spacing w:after="156"/>
        <w:ind w:firstLine="643"/>
        <w:rPr>
          <w:rFonts w:eastAsia="仿宋" w:cs="Times New Roman"/>
          <w:color w:val="auto"/>
          <w:sz w:val="32"/>
        </w:rPr>
      </w:pPr>
      <w:bookmarkStart w:id="47" w:name="_Toc182210472"/>
      <w:bookmarkStart w:id="48" w:name="_Toc195168892"/>
      <w:r w:rsidRPr="00796A7E">
        <w:rPr>
          <w:rFonts w:eastAsia="仿宋" w:cs="Times New Roman"/>
          <w:color w:val="auto"/>
          <w:sz w:val="32"/>
        </w:rPr>
        <w:t>（二</w:t>
      </w:r>
      <w:bookmarkStart w:id="49" w:name="_Hlk111727870"/>
      <w:r w:rsidRPr="00796A7E">
        <w:rPr>
          <w:rFonts w:eastAsia="仿宋" w:cs="Times New Roman"/>
          <w:color w:val="auto"/>
          <w:sz w:val="32"/>
        </w:rPr>
        <w:t>）对耕地</w:t>
      </w:r>
      <w:bookmarkEnd w:id="49"/>
      <w:r w:rsidRPr="00796A7E">
        <w:rPr>
          <w:rFonts w:eastAsia="仿宋" w:cs="Times New Roman"/>
          <w:color w:val="auto"/>
          <w:sz w:val="32"/>
        </w:rPr>
        <w:t>和永久基本农田影响</w:t>
      </w:r>
      <w:bookmarkEnd w:id="47"/>
      <w:bookmarkEnd w:id="48"/>
    </w:p>
    <w:p w14:paraId="18E56E9A" w14:textId="21A12339" w:rsidR="00111903" w:rsidRPr="00796A7E" w:rsidRDefault="00754BC3" w:rsidP="00111903">
      <w:pPr>
        <w:pStyle w:val="3"/>
        <w:spacing w:before="120" w:after="120"/>
        <w:ind w:firstLine="602"/>
        <w:rPr>
          <w:rFonts w:eastAsia="仿宋"/>
          <w:color w:val="auto"/>
          <w:szCs w:val="30"/>
        </w:rPr>
      </w:pPr>
      <w:bookmarkStart w:id="50" w:name="_Hlk111725251"/>
      <w:r w:rsidRPr="00796A7E">
        <w:rPr>
          <w:rFonts w:eastAsia="仿宋"/>
          <w:color w:val="auto"/>
          <w:szCs w:val="30"/>
        </w:rPr>
        <w:t>1</w:t>
      </w:r>
      <w:r w:rsidR="00111903" w:rsidRPr="00796A7E">
        <w:rPr>
          <w:rFonts w:eastAsia="仿宋"/>
          <w:color w:val="auto"/>
          <w:szCs w:val="30"/>
        </w:rPr>
        <w:t>、对耕地保护目标影响</w:t>
      </w:r>
    </w:p>
    <w:p w14:paraId="34D0D1BA" w14:textId="5B2B7731" w:rsidR="00111903" w:rsidRPr="00796A7E" w:rsidRDefault="00111903" w:rsidP="00111903">
      <w:pPr>
        <w:adjustRightInd w:val="0"/>
        <w:snapToGrid w:val="0"/>
        <w:ind w:firstLine="560"/>
        <w:rPr>
          <w:rFonts w:eastAsia="仿宋"/>
        </w:rPr>
      </w:pPr>
      <w:r w:rsidRPr="00796A7E">
        <w:rPr>
          <w:rFonts w:eastAsia="仿宋"/>
        </w:rPr>
        <w:t>成片开发方案</w:t>
      </w:r>
      <w:bookmarkStart w:id="51" w:name="_Hlk111727644"/>
      <w:r w:rsidRPr="00796A7E">
        <w:rPr>
          <w:rFonts w:eastAsia="仿宋"/>
        </w:rPr>
        <w:t>拟征地范围占用耕地面积</w:t>
      </w:r>
      <w:bookmarkEnd w:id="51"/>
      <w:r w:rsidR="009716C9" w:rsidRPr="00796A7E">
        <w:rPr>
          <w:rFonts w:eastAsia="仿宋"/>
        </w:rPr>
        <w:t>6.4525</w:t>
      </w:r>
      <w:r w:rsidRPr="00796A7E">
        <w:rPr>
          <w:rFonts w:eastAsia="仿宋"/>
        </w:rPr>
        <w:t>公顷，成片开发范围全部位于城镇开发边界内，因此不影响</w:t>
      </w:r>
      <w:r w:rsidR="00B53EE0" w:rsidRPr="00796A7E">
        <w:rPr>
          <w:rFonts w:eastAsia="仿宋"/>
        </w:rPr>
        <w:t>长白朝鲜族自治县</w:t>
      </w:r>
      <w:r w:rsidRPr="00796A7E">
        <w:rPr>
          <w:rFonts w:eastAsia="仿宋"/>
        </w:rPr>
        <w:t>耕地保护目标实现。为切实保护耕地，成片开发涉及项目将使用</w:t>
      </w:r>
      <w:r w:rsidR="00B53EE0" w:rsidRPr="00796A7E">
        <w:rPr>
          <w:rFonts w:eastAsia="仿宋"/>
        </w:rPr>
        <w:t>长白朝鲜族自治县</w:t>
      </w:r>
      <w:r w:rsidRPr="00796A7E">
        <w:rPr>
          <w:rFonts w:eastAsia="仿宋"/>
        </w:rPr>
        <w:t>地方补充耕地指标，将在耕地占补平衡动态监管系统中挂钩补充与占用耕地数量相等、质量相当的耕地，从而确保耕地占补平衡的要求。在项目用地报批前，根据项目占地情况，将耕地开垦费、土地补偿费、安置补助费以及补充耕地所需的其他资金等相关费用按标准足额纳入预算，并按要求上缴到相关资金账户中，确保实现耕地占补平衡。为提高补充耕地质量，在项目施工前对耕作层土壤进行剥离和适当的养护。</w:t>
      </w:r>
    </w:p>
    <w:bookmarkEnd w:id="50"/>
    <w:p w14:paraId="5D5F75A2" w14:textId="16604678" w:rsidR="00111903" w:rsidRPr="00796A7E" w:rsidRDefault="00754BC3" w:rsidP="00111903">
      <w:pPr>
        <w:pStyle w:val="3"/>
        <w:spacing w:before="120" w:after="120"/>
        <w:ind w:firstLine="602"/>
        <w:rPr>
          <w:rFonts w:eastAsia="仿宋"/>
          <w:color w:val="auto"/>
          <w:szCs w:val="30"/>
        </w:rPr>
      </w:pPr>
      <w:r w:rsidRPr="00796A7E">
        <w:rPr>
          <w:rFonts w:eastAsia="仿宋"/>
          <w:color w:val="auto"/>
          <w:szCs w:val="30"/>
        </w:rPr>
        <w:lastRenderedPageBreak/>
        <w:t>2</w:t>
      </w:r>
      <w:r w:rsidR="00111903" w:rsidRPr="00796A7E">
        <w:rPr>
          <w:rFonts w:eastAsia="仿宋"/>
          <w:color w:val="auto"/>
          <w:szCs w:val="30"/>
        </w:rPr>
        <w:t>、对永久基本农田影响</w:t>
      </w:r>
    </w:p>
    <w:p w14:paraId="3230B1A7" w14:textId="6AFC177B" w:rsidR="00111903" w:rsidRPr="00796A7E" w:rsidRDefault="00111903" w:rsidP="00111903">
      <w:pPr>
        <w:adjustRightInd w:val="0"/>
        <w:snapToGrid w:val="0"/>
        <w:ind w:firstLine="560"/>
        <w:rPr>
          <w:rFonts w:eastAsia="仿宋"/>
        </w:rPr>
      </w:pPr>
      <w:r w:rsidRPr="00796A7E">
        <w:rPr>
          <w:rFonts w:eastAsia="仿宋"/>
        </w:rPr>
        <w:t>本次</w:t>
      </w:r>
      <w:r w:rsidR="00754BC3" w:rsidRPr="00796A7E">
        <w:rPr>
          <w:rFonts w:eastAsia="仿宋"/>
        </w:rPr>
        <w:t>成</w:t>
      </w:r>
      <w:r w:rsidR="00CC1F8C" w:rsidRPr="00796A7E">
        <w:rPr>
          <w:rFonts w:eastAsia="仿宋"/>
        </w:rPr>
        <w:t>片</w:t>
      </w:r>
      <w:r w:rsidR="00754BC3" w:rsidRPr="00796A7E">
        <w:rPr>
          <w:rFonts w:eastAsia="仿宋"/>
        </w:rPr>
        <w:t>开发</w:t>
      </w:r>
      <w:proofErr w:type="gramStart"/>
      <w:r w:rsidR="00754BC3" w:rsidRPr="00796A7E">
        <w:rPr>
          <w:rFonts w:eastAsia="仿宋"/>
        </w:rPr>
        <w:t>地块</w:t>
      </w:r>
      <w:r w:rsidRPr="00796A7E">
        <w:rPr>
          <w:rFonts w:eastAsia="仿宋"/>
        </w:rPr>
        <w:t>地块</w:t>
      </w:r>
      <w:proofErr w:type="gramEnd"/>
      <w:r w:rsidRPr="00796A7E">
        <w:rPr>
          <w:rFonts w:eastAsia="仿宋"/>
        </w:rPr>
        <w:t>均不涉及基本农田，对</w:t>
      </w:r>
      <w:r w:rsidR="00B53EE0" w:rsidRPr="00796A7E">
        <w:rPr>
          <w:rFonts w:eastAsia="仿宋"/>
        </w:rPr>
        <w:t>长白朝鲜族自治县</w:t>
      </w:r>
      <w:r w:rsidRPr="00796A7E">
        <w:rPr>
          <w:rFonts w:eastAsia="仿宋"/>
        </w:rPr>
        <w:t>永久基本农田的数量与质量均无影响，不影响基本农田保护任务的实现。</w:t>
      </w:r>
    </w:p>
    <w:p w14:paraId="111C196E" w14:textId="77777777" w:rsidR="00111903" w:rsidRPr="00796A7E" w:rsidRDefault="00111903" w:rsidP="00111903">
      <w:pPr>
        <w:adjustRightInd w:val="0"/>
        <w:snapToGrid w:val="0"/>
        <w:ind w:firstLine="560"/>
        <w:rPr>
          <w:rFonts w:eastAsia="仿宋"/>
        </w:rPr>
      </w:pPr>
      <w:r w:rsidRPr="00796A7E">
        <w:rPr>
          <w:rFonts w:eastAsia="仿宋"/>
        </w:rPr>
        <w:t>对于紧邻永久基本农田成片开发区在实施中进一步把关项目落地，其中工业用地招商引资禁止高耗能、高排放、高污染企业进驻，切实防止环境污染，严格保护永久基本农田。</w:t>
      </w:r>
    </w:p>
    <w:p w14:paraId="2EA31B36" w14:textId="77777777" w:rsidR="00111903" w:rsidRPr="00796A7E" w:rsidRDefault="00111903" w:rsidP="00111903">
      <w:pPr>
        <w:pStyle w:val="2"/>
        <w:adjustRightInd w:val="0"/>
        <w:snapToGrid w:val="0"/>
        <w:spacing w:after="156"/>
        <w:ind w:firstLine="643"/>
        <w:rPr>
          <w:rFonts w:eastAsia="仿宋" w:cs="Times New Roman"/>
          <w:color w:val="auto"/>
          <w:sz w:val="32"/>
        </w:rPr>
      </w:pPr>
      <w:bookmarkStart w:id="52" w:name="_Toc48117641"/>
      <w:bookmarkStart w:id="53" w:name="_Toc182210473"/>
      <w:bookmarkStart w:id="54" w:name="_Toc195168893"/>
      <w:r w:rsidRPr="00796A7E">
        <w:rPr>
          <w:rFonts w:eastAsia="仿宋" w:cs="Times New Roman"/>
          <w:color w:val="auto"/>
          <w:sz w:val="32"/>
        </w:rPr>
        <w:t>三、节约集约用地</w:t>
      </w:r>
      <w:bookmarkEnd w:id="52"/>
      <w:bookmarkEnd w:id="53"/>
      <w:bookmarkEnd w:id="54"/>
    </w:p>
    <w:p w14:paraId="4257B212" w14:textId="47BFD630" w:rsidR="00111903" w:rsidRPr="00796A7E" w:rsidRDefault="00111903" w:rsidP="00111903">
      <w:pPr>
        <w:adjustRightInd w:val="0"/>
        <w:snapToGrid w:val="0"/>
        <w:ind w:firstLine="560"/>
        <w:rPr>
          <w:rFonts w:eastAsia="仿宋"/>
        </w:rPr>
      </w:pPr>
      <w:r w:rsidRPr="00796A7E">
        <w:rPr>
          <w:rFonts w:eastAsia="仿宋"/>
        </w:rPr>
        <w:t>本次成片开发共</w:t>
      </w:r>
      <w:r w:rsidR="00101D16" w:rsidRPr="00796A7E">
        <w:rPr>
          <w:rFonts w:eastAsia="仿宋"/>
        </w:rPr>
        <w:t>4</w:t>
      </w:r>
      <w:r w:rsidRPr="00796A7E">
        <w:rPr>
          <w:rFonts w:eastAsia="仿宋"/>
        </w:rPr>
        <w:t>个片区，拟征地面积</w:t>
      </w:r>
      <w:r w:rsidR="00A9529E" w:rsidRPr="00796A7E">
        <w:rPr>
          <w:rFonts w:eastAsia="仿宋"/>
        </w:rPr>
        <w:t>9.9017</w:t>
      </w:r>
      <w:r w:rsidRPr="00796A7E">
        <w:rPr>
          <w:rFonts w:eastAsia="仿宋"/>
        </w:rPr>
        <w:t>公顷，建设项目主要为城市建设用地、基础设施和公共配套设施建设，成片开发将进一步深化经济体系改革优化配置土地资源，促进城乡融合发展、提高土地的使用价值，盘活土地使用效益，随着成片开发项目的推进与建设，片区内存量用地的使用，可降低政府用地成本，优化资源配置，以提高资源的利用率，降低能耗，提高土地的综合利用率，带动周边基础设施、公共配套设施建设，促进土地集约、节约高效发展，项目建成后，地均收入可有效提高，并提高当地税收，相较现状的农用地和未利用地均有较大差别，土地利用效益较好。</w:t>
      </w:r>
    </w:p>
    <w:p w14:paraId="39573302" w14:textId="77777777" w:rsidR="00111903" w:rsidRPr="00796A7E" w:rsidRDefault="00111903" w:rsidP="00111903">
      <w:pPr>
        <w:pStyle w:val="3"/>
        <w:ind w:firstLine="602"/>
        <w:rPr>
          <w:rFonts w:eastAsia="仿宋"/>
          <w:color w:val="auto"/>
          <w:szCs w:val="30"/>
        </w:rPr>
      </w:pPr>
      <w:r w:rsidRPr="00796A7E">
        <w:rPr>
          <w:rFonts w:eastAsia="仿宋"/>
          <w:color w:val="auto"/>
          <w:szCs w:val="30"/>
        </w:rPr>
        <w:t>1</w:t>
      </w:r>
      <w:r w:rsidRPr="00796A7E">
        <w:rPr>
          <w:rFonts w:eastAsia="仿宋"/>
          <w:color w:val="auto"/>
          <w:szCs w:val="30"/>
        </w:rPr>
        <w:t>、土地利用效率</w:t>
      </w:r>
    </w:p>
    <w:p w14:paraId="56E69466" w14:textId="41E1E4D9" w:rsidR="009C22F4" w:rsidRPr="00796A7E" w:rsidRDefault="009C22F4" w:rsidP="009C22F4">
      <w:pPr>
        <w:adjustRightInd w:val="0"/>
        <w:snapToGrid w:val="0"/>
        <w:ind w:firstLine="560"/>
        <w:rPr>
          <w:rFonts w:eastAsia="仿宋"/>
        </w:rPr>
      </w:pPr>
      <w:bookmarkStart w:id="55" w:name="OLE_LINK3"/>
      <w:bookmarkStart w:id="56" w:name="OLE_LINK4"/>
      <w:r w:rsidRPr="00796A7E">
        <w:rPr>
          <w:rFonts w:eastAsia="仿宋"/>
        </w:rPr>
        <w:t>吉林长白边境经济合作区</w:t>
      </w:r>
      <w:bookmarkEnd w:id="55"/>
      <w:bookmarkEnd w:id="56"/>
      <w:r w:rsidRPr="00796A7E">
        <w:rPr>
          <w:rFonts w:eastAsia="仿宋"/>
        </w:rPr>
        <w:t>位于位于吉林省南部，长白山主峰南麓，地处鸭绿江、图们江中部开发带。南与朝鲜</w:t>
      </w:r>
      <w:proofErr w:type="gramStart"/>
      <w:r w:rsidRPr="00796A7E">
        <w:rPr>
          <w:rFonts w:eastAsia="仿宋"/>
        </w:rPr>
        <w:t>北部惠</w:t>
      </w:r>
      <w:proofErr w:type="gramEnd"/>
      <w:r w:rsidRPr="00796A7E">
        <w:rPr>
          <w:rFonts w:eastAsia="仿宋"/>
        </w:rPr>
        <w:t>山市</w:t>
      </w:r>
      <w:proofErr w:type="gramStart"/>
      <w:r w:rsidRPr="00796A7E">
        <w:rPr>
          <w:rFonts w:eastAsia="仿宋"/>
        </w:rPr>
        <w:t>三池渊郡隔</w:t>
      </w:r>
      <w:proofErr w:type="gramEnd"/>
      <w:r w:rsidRPr="00796A7E">
        <w:rPr>
          <w:rFonts w:eastAsia="仿宋"/>
        </w:rPr>
        <w:t>江相望，西与抚松县</w:t>
      </w:r>
      <w:proofErr w:type="gramStart"/>
      <w:r w:rsidRPr="00796A7E">
        <w:rPr>
          <w:rFonts w:eastAsia="仿宋"/>
        </w:rPr>
        <w:t>松江河</w:t>
      </w:r>
      <w:proofErr w:type="gramEnd"/>
      <w:r w:rsidRPr="00796A7E">
        <w:rPr>
          <w:rFonts w:eastAsia="仿宋"/>
        </w:rPr>
        <w:t>镇接壤，东北至长白山天池</w:t>
      </w:r>
      <w:r w:rsidRPr="00796A7E">
        <w:rPr>
          <w:rFonts w:eastAsia="仿宋"/>
        </w:rPr>
        <w:t>90</w:t>
      </w:r>
      <w:r w:rsidRPr="00796A7E">
        <w:rPr>
          <w:rFonts w:eastAsia="仿宋"/>
        </w:rPr>
        <w:t>公里，北侧依山。</w:t>
      </w:r>
      <w:r w:rsidR="00111903" w:rsidRPr="00796A7E">
        <w:rPr>
          <w:rFonts w:eastAsia="仿宋"/>
        </w:rPr>
        <w:t>根据《</w:t>
      </w:r>
      <w:r w:rsidRPr="00796A7E">
        <w:rPr>
          <w:rFonts w:eastAsia="仿宋"/>
        </w:rPr>
        <w:t>吉林长白边境经济合作区</w:t>
      </w:r>
      <w:r w:rsidR="00111903" w:rsidRPr="00796A7E">
        <w:rPr>
          <w:rFonts w:eastAsia="仿宋"/>
        </w:rPr>
        <w:t>土地集约利用监测</w:t>
      </w:r>
      <w:r w:rsidRPr="00796A7E">
        <w:rPr>
          <w:rFonts w:eastAsia="仿宋"/>
        </w:rPr>
        <w:t>评价成果</w:t>
      </w:r>
      <w:r w:rsidR="00111903" w:rsidRPr="00796A7E">
        <w:rPr>
          <w:rFonts w:eastAsia="仿宋"/>
        </w:rPr>
        <w:t>报告》</w:t>
      </w:r>
      <w:r w:rsidRPr="00796A7E">
        <w:rPr>
          <w:rFonts w:eastAsia="仿宋"/>
        </w:rPr>
        <w:t>（</w:t>
      </w:r>
      <w:r w:rsidRPr="00796A7E">
        <w:rPr>
          <w:rFonts w:eastAsia="仿宋"/>
        </w:rPr>
        <w:t>2024</w:t>
      </w:r>
      <w:r w:rsidRPr="00796A7E">
        <w:rPr>
          <w:rFonts w:eastAsia="仿宋"/>
        </w:rPr>
        <w:t>年度）</w:t>
      </w:r>
      <w:r w:rsidR="00111903" w:rsidRPr="00796A7E">
        <w:rPr>
          <w:rFonts w:eastAsia="仿宋"/>
        </w:rPr>
        <w:t>，</w:t>
      </w:r>
      <w:r w:rsidRPr="00796A7E">
        <w:rPr>
          <w:rFonts w:eastAsia="仿宋"/>
        </w:rPr>
        <w:t>截至</w:t>
      </w:r>
      <w:r w:rsidRPr="00796A7E">
        <w:rPr>
          <w:rFonts w:eastAsia="仿宋"/>
        </w:rPr>
        <w:t>2023</w:t>
      </w:r>
      <w:r w:rsidRPr="00796A7E">
        <w:rPr>
          <w:rFonts w:eastAsia="仿宋"/>
        </w:rPr>
        <w:t>年年底，吉林长白边境经济合作区土</w:t>
      </w:r>
      <w:r w:rsidRPr="00796A7E">
        <w:rPr>
          <w:rFonts w:eastAsia="仿宋"/>
        </w:rPr>
        <w:lastRenderedPageBreak/>
        <w:t>地总面积、规划建设用地面积</w:t>
      </w:r>
      <w:r w:rsidRPr="00796A7E">
        <w:rPr>
          <w:rFonts w:eastAsia="仿宋"/>
        </w:rPr>
        <w:t>778.70</w:t>
      </w:r>
      <w:r w:rsidRPr="00796A7E">
        <w:rPr>
          <w:rFonts w:eastAsia="仿宋"/>
        </w:rPr>
        <w:t>公顷；已批准征收土地面积、已批准转用土地</w:t>
      </w:r>
      <w:r w:rsidRPr="00796A7E">
        <w:rPr>
          <w:rFonts w:eastAsia="仿宋"/>
        </w:rPr>
        <w:t>260.26</w:t>
      </w:r>
      <w:r w:rsidRPr="00796A7E">
        <w:rPr>
          <w:rFonts w:eastAsia="仿宋"/>
        </w:rPr>
        <w:t>公顷；已建成城镇建设用地面积、已供应国有建设用地面积</w:t>
      </w:r>
      <w:r w:rsidRPr="00796A7E">
        <w:rPr>
          <w:rFonts w:eastAsia="仿宋"/>
        </w:rPr>
        <w:t>412.96</w:t>
      </w:r>
      <w:r w:rsidRPr="00796A7E">
        <w:rPr>
          <w:rFonts w:eastAsia="仿宋"/>
        </w:rPr>
        <w:t>公顷；不可建设土地面积</w:t>
      </w:r>
      <w:r w:rsidRPr="00796A7E">
        <w:rPr>
          <w:rFonts w:eastAsia="仿宋"/>
        </w:rPr>
        <w:t>3.06</w:t>
      </w:r>
      <w:r w:rsidRPr="00796A7E">
        <w:rPr>
          <w:rFonts w:eastAsia="仿宋"/>
        </w:rPr>
        <w:t>公顷；</w:t>
      </w:r>
      <w:proofErr w:type="gramStart"/>
      <w:r w:rsidRPr="00796A7E">
        <w:rPr>
          <w:rFonts w:eastAsia="仿宋"/>
        </w:rPr>
        <w:t>无批而</w:t>
      </w:r>
      <w:proofErr w:type="gramEnd"/>
      <w:r w:rsidRPr="00796A7E">
        <w:rPr>
          <w:rFonts w:eastAsia="仿宋"/>
        </w:rPr>
        <w:t>未供土地、闲置土地。</w:t>
      </w:r>
    </w:p>
    <w:p w14:paraId="6391D8EC" w14:textId="07828B4E" w:rsidR="00111903" w:rsidRPr="00796A7E" w:rsidRDefault="00111903" w:rsidP="009C22F4">
      <w:pPr>
        <w:adjustRightInd w:val="0"/>
        <w:snapToGrid w:val="0"/>
        <w:ind w:firstLine="560"/>
        <w:rPr>
          <w:rFonts w:eastAsia="仿宋"/>
        </w:rPr>
      </w:pPr>
      <w:r w:rsidRPr="00796A7E">
        <w:rPr>
          <w:rFonts w:eastAsia="仿宋"/>
        </w:rPr>
        <w:t>综上，</w:t>
      </w:r>
      <w:r w:rsidR="009C22F4" w:rsidRPr="00796A7E">
        <w:rPr>
          <w:rFonts w:eastAsia="仿宋"/>
        </w:rPr>
        <w:t>吉林长白边境经济合作区</w:t>
      </w:r>
      <w:r w:rsidRPr="00796A7E">
        <w:rPr>
          <w:rFonts w:eastAsia="仿宋"/>
        </w:rPr>
        <w:t>不存在批而未供、闲置土地情况，不存在大量低效用地。</w:t>
      </w:r>
    </w:p>
    <w:p w14:paraId="6D3BBD95" w14:textId="77777777" w:rsidR="00111903" w:rsidRPr="00796A7E" w:rsidRDefault="00111903" w:rsidP="00111903">
      <w:pPr>
        <w:pStyle w:val="3"/>
        <w:ind w:firstLine="602"/>
        <w:rPr>
          <w:rFonts w:eastAsia="仿宋"/>
          <w:color w:val="auto"/>
          <w:szCs w:val="30"/>
        </w:rPr>
      </w:pPr>
      <w:r w:rsidRPr="00796A7E">
        <w:rPr>
          <w:rFonts w:eastAsia="仿宋"/>
          <w:color w:val="auto"/>
          <w:szCs w:val="30"/>
        </w:rPr>
        <w:t>3</w:t>
      </w:r>
      <w:r w:rsidRPr="00796A7E">
        <w:rPr>
          <w:rFonts w:eastAsia="仿宋"/>
          <w:color w:val="auto"/>
          <w:szCs w:val="30"/>
        </w:rPr>
        <w:t>、新区土地利用情况</w:t>
      </w:r>
    </w:p>
    <w:p w14:paraId="27E4F3E4" w14:textId="6434E5D6" w:rsidR="00111903" w:rsidRPr="00796A7E" w:rsidRDefault="00B53EE0" w:rsidP="00111903">
      <w:pPr>
        <w:adjustRightInd w:val="0"/>
        <w:snapToGrid w:val="0"/>
        <w:ind w:firstLine="560"/>
        <w:rPr>
          <w:rFonts w:eastAsia="仿宋"/>
          <w:shd w:val="pct15" w:color="auto" w:fill="FFFFFF"/>
        </w:rPr>
      </w:pPr>
      <w:r w:rsidRPr="00796A7E">
        <w:rPr>
          <w:rFonts w:eastAsia="仿宋"/>
        </w:rPr>
        <w:t>长白朝鲜族自治县</w:t>
      </w:r>
      <w:r w:rsidR="00111903" w:rsidRPr="00796A7E">
        <w:rPr>
          <w:rFonts w:eastAsia="仿宋"/>
        </w:rPr>
        <w:t>内未设立新区，不涉及新区土地利用情况。</w:t>
      </w:r>
    </w:p>
    <w:p w14:paraId="156D47EC" w14:textId="1AD16D46" w:rsidR="00111903" w:rsidRPr="00796A7E" w:rsidRDefault="00754BC3" w:rsidP="00111903">
      <w:pPr>
        <w:pStyle w:val="2"/>
        <w:adjustRightInd w:val="0"/>
        <w:snapToGrid w:val="0"/>
        <w:spacing w:after="156"/>
        <w:ind w:firstLine="643"/>
        <w:rPr>
          <w:rFonts w:eastAsia="仿宋" w:cs="Times New Roman"/>
          <w:color w:val="auto"/>
          <w:sz w:val="32"/>
        </w:rPr>
      </w:pPr>
      <w:bookmarkStart w:id="57" w:name="_Toc48117642"/>
      <w:bookmarkStart w:id="58" w:name="_Toc182210474"/>
      <w:bookmarkStart w:id="59" w:name="_Toc195168894"/>
      <w:r w:rsidRPr="00796A7E">
        <w:rPr>
          <w:rFonts w:eastAsia="仿宋" w:cs="Times New Roman"/>
          <w:color w:val="auto"/>
          <w:sz w:val="32"/>
        </w:rPr>
        <w:t>（</w:t>
      </w:r>
      <w:r w:rsidR="00111903" w:rsidRPr="00796A7E">
        <w:rPr>
          <w:rFonts w:eastAsia="仿宋" w:cs="Times New Roman"/>
          <w:color w:val="auto"/>
          <w:sz w:val="32"/>
        </w:rPr>
        <w:t>四</w:t>
      </w:r>
      <w:r w:rsidRPr="00796A7E">
        <w:rPr>
          <w:rFonts w:eastAsia="仿宋" w:cs="Times New Roman"/>
          <w:color w:val="auto"/>
          <w:sz w:val="32"/>
        </w:rPr>
        <w:t>）</w:t>
      </w:r>
      <w:r w:rsidR="00111903" w:rsidRPr="00796A7E">
        <w:rPr>
          <w:rFonts w:eastAsia="仿宋" w:cs="Times New Roman"/>
          <w:color w:val="auto"/>
          <w:sz w:val="32"/>
        </w:rPr>
        <w:t>区域经济社会发展</w:t>
      </w:r>
      <w:bookmarkEnd w:id="57"/>
      <w:bookmarkEnd w:id="58"/>
      <w:bookmarkEnd w:id="59"/>
    </w:p>
    <w:p w14:paraId="1C6CF743" w14:textId="5431934A" w:rsidR="00111903" w:rsidRPr="00796A7E" w:rsidRDefault="00111903" w:rsidP="00111903">
      <w:pPr>
        <w:adjustRightInd w:val="0"/>
        <w:snapToGrid w:val="0"/>
        <w:ind w:firstLine="560"/>
        <w:rPr>
          <w:rFonts w:eastAsia="仿宋"/>
        </w:rPr>
      </w:pPr>
      <w:r w:rsidRPr="00796A7E">
        <w:rPr>
          <w:rFonts w:eastAsia="仿宋"/>
        </w:rPr>
        <w:t>通过调整土地成片开发方案，获得批准土地征收，可以促进经济发展。通过成片开发项目的建设，将带动周边基础设施及公共配套设施的完善，有利于解决民生问题，一方面成片开发范围内公益性用地占比为</w:t>
      </w:r>
      <w:r w:rsidR="00A9529E" w:rsidRPr="00796A7E">
        <w:rPr>
          <w:rFonts w:eastAsia="仿宋"/>
        </w:rPr>
        <w:t>41.69%</w:t>
      </w:r>
      <w:r w:rsidRPr="00796A7E">
        <w:rPr>
          <w:rFonts w:eastAsia="仿宋"/>
        </w:rPr>
        <w:t>，对提升区域基础设施、公共服务设施及其他公益性用地比例具有重要意义，有利于为招商引资营造良好基础条件；另一方面，成片开发项目建成后将与现有的工业项目形成产业优势互补，规模效应进一步突显，优化</w:t>
      </w:r>
      <w:r w:rsidR="00B53EE0" w:rsidRPr="00796A7E">
        <w:rPr>
          <w:rFonts w:eastAsia="仿宋"/>
        </w:rPr>
        <w:t>长白朝鲜族自治县</w:t>
      </w:r>
      <w:r w:rsidRPr="00796A7E">
        <w:rPr>
          <w:rFonts w:eastAsia="仿宋"/>
        </w:rPr>
        <w:t>的产业布局，推进全县经济社会发展优化，进一步完善全县产业结构。片区内项目的落地，可提高地方财政收入；基础设施等公益性项目的建设，完善市政的同时也提高了人民生活水平，实现区域经济社会的协调发展。</w:t>
      </w:r>
    </w:p>
    <w:p w14:paraId="1B56869B" w14:textId="0BEB2A09" w:rsidR="00111903" w:rsidRPr="00796A7E" w:rsidRDefault="00754BC3" w:rsidP="00111903">
      <w:pPr>
        <w:pStyle w:val="2"/>
        <w:adjustRightInd w:val="0"/>
        <w:snapToGrid w:val="0"/>
        <w:spacing w:after="156"/>
        <w:ind w:firstLine="643"/>
        <w:rPr>
          <w:rFonts w:eastAsia="仿宋" w:cs="Times New Roman"/>
          <w:color w:val="auto"/>
          <w:sz w:val="32"/>
        </w:rPr>
      </w:pPr>
      <w:bookmarkStart w:id="60" w:name="_Toc48117643"/>
      <w:bookmarkStart w:id="61" w:name="_Toc182210475"/>
      <w:bookmarkStart w:id="62" w:name="_Toc195168895"/>
      <w:bookmarkStart w:id="63" w:name="_Hlk112418917"/>
      <w:r w:rsidRPr="00796A7E">
        <w:rPr>
          <w:rFonts w:eastAsia="仿宋" w:cs="Times New Roman"/>
          <w:color w:val="auto"/>
          <w:sz w:val="32"/>
        </w:rPr>
        <w:t>（</w:t>
      </w:r>
      <w:r w:rsidR="00111903" w:rsidRPr="00796A7E">
        <w:rPr>
          <w:rFonts w:eastAsia="仿宋" w:cs="Times New Roman"/>
          <w:color w:val="auto"/>
          <w:sz w:val="32"/>
        </w:rPr>
        <w:t>五</w:t>
      </w:r>
      <w:r w:rsidRPr="00796A7E">
        <w:rPr>
          <w:rFonts w:eastAsia="仿宋" w:cs="Times New Roman"/>
          <w:color w:val="auto"/>
          <w:sz w:val="32"/>
        </w:rPr>
        <w:t>）</w:t>
      </w:r>
      <w:r w:rsidR="00111903" w:rsidRPr="00796A7E">
        <w:rPr>
          <w:rFonts w:eastAsia="仿宋" w:cs="Times New Roman"/>
          <w:color w:val="auto"/>
          <w:sz w:val="32"/>
        </w:rPr>
        <w:t>生态环境保护</w:t>
      </w:r>
      <w:bookmarkEnd w:id="60"/>
      <w:bookmarkEnd w:id="61"/>
      <w:bookmarkEnd w:id="62"/>
    </w:p>
    <w:bookmarkEnd w:id="63"/>
    <w:p w14:paraId="6176A3CD" w14:textId="77777777" w:rsidR="00111903" w:rsidRPr="00796A7E" w:rsidRDefault="00111903" w:rsidP="00111903">
      <w:pPr>
        <w:adjustRightInd w:val="0"/>
        <w:snapToGrid w:val="0"/>
        <w:ind w:firstLine="560"/>
        <w:rPr>
          <w:rFonts w:eastAsia="仿宋"/>
        </w:rPr>
      </w:pPr>
      <w:r w:rsidRPr="00796A7E">
        <w:rPr>
          <w:rFonts w:eastAsia="仿宋"/>
        </w:rPr>
        <w:t>本次成片开发调整方案，用地范围均位于城镇开发边界内，经调查成片开发范围内无自然保护区、风景名胜区等需要特殊保护的区域。根据生态红线划定的原则及当前生态保护红线的划定结果，本项目不</w:t>
      </w:r>
      <w:r w:rsidRPr="00796A7E">
        <w:rPr>
          <w:rFonts w:eastAsia="仿宋"/>
        </w:rPr>
        <w:lastRenderedPageBreak/>
        <w:t>在生态保护红线范围内，符合生态保护红线要求。成片开发土地用途为住宅、商业及工业项目，住宅商业项目能耗较小，工业项目要求节能减排，要求做到能源合理分配，不触及资源利用上线。</w:t>
      </w:r>
    </w:p>
    <w:p w14:paraId="1F76D1DB" w14:textId="77777777" w:rsidR="00111903" w:rsidRPr="00796A7E" w:rsidRDefault="00111903" w:rsidP="00111903">
      <w:pPr>
        <w:pStyle w:val="3"/>
        <w:ind w:firstLine="602"/>
        <w:rPr>
          <w:rFonts w:eastAsia="仿宋"/>
          <w:color w:val="auto"/>
          <w:szCs w:val="30"/>
        </w:rPr>
      </w:pPr>
      <w:r w:rsidRPr="00796A7E">
        <w:rPr>
          <w:rFonts w:eastAsia="仿宋"/>
          <w:color w:val="auto"/>
          <w:szCs w:val="30"/>
        </w:rPr>
        <w:t>1</w:t>
      </w:r>
      <w:r w:rsidRPr="00796A7E">
        <w:rPr>
          <w:rFonts w:eastAsia="仿宋"/>
          <w:color w:val="auto"/>
          <w:szCs w:val="30"/>
        </w:rPr>
        <w:t>、涉及土壤污染情况</w:t>
      </w:r>
    </w:p>
    <w:p w14:paraId="2C5D84FE" w14:textId="494A6184" w:rsidR="00111903" w:rsidRPr="00796A7E" w:rsidRDefault="00111903" w:rsidP="00111903">
      <w:pPr>
        <w:adjustRightInd w:val="0"/>
        <w:snapToGrid w:val="0"/>
        <w:ind w:firstLine="560"/>
        <w:rPr>
          <w:rFonts w:eastAsia="仿宋"/>
          <w:shd w:val="pct15" w:color="auto" w:fill="FFFFFF"/>
        </w:rPr>
      </w:pPr>
      <w:r w:rsidRPr="00796A7E">
        <w:rPr>
          <w:rFonts w:eastAsia="仿宋"/>
        </w:rPr>
        <w:t>根据《中华人民共和国土壤污染防治法》第</w:t>
      </w:r>
      <w:r w:rsidRPr="00796A7E">
        <w:rPr>
          <w:rFonts w:eastAsia="仿宋"/>
        </w:rPr>
        <w:t>59</w:t>
      </w:r>
      <w:r w:rsidRPr="00796A7E">
        <w:rPr>
          <w:rFonts w:eastAsia="仿宋"/>
        </w:rPr>
        <w:t>条规定：</w:t>
      </w:r>
      <w:r w:rsidRPr="00796A7E">
        <w:rPr>
          <w:rFonts w:eastAsia="仿宋"/>
        </w:rPr>
        <w:t>“</w:t>
      </w:r>
      <w:r w:rsidRPr="00796A7E">
        <w:rPr>
          <w:rFonts w:eastAsia="仿宋"/>
        </w:rPr>
        <w:t>对土壤污染状况普查、详查和监测、现场检查表明有土壤污染风险的建设用地地块，地方人民政府生态环境主管部门应当要求土地使用权人按照规定进行土壤污染状况调查。用途变更为住宅、公共管理与公共服务用地的，变更前应当按照规定进行土壤污染状况调查。</w:t>
      </w:r>
      <w:r w:rsidRPr="00796A7E">
        <w:rPr>
          <w:rFonts w:eastAsia="仿宋"/>
        </w:rPr>
        <w:t>”</w:t>
      </w:r>
      <w:r w:rsidRPr="00796A7E">
        <w:rPr>
          <w:rFonts w:eastAsia="仿宋"/>
        </w:rPr>
        <w:t>本次成片开发调整方案贯彻</w:t>
      </w:r>
      <w:r w:rsidR="00B53EE0" w:rsidRPr="00796A7E">
        <w:rPr>
          <w:rFonts w:eastAsia="仿宋"/>
        </w:rPr>
        <w:t>长白朝鲜族自治县</w:t>
      </w:r>
      <w:r w:rsidRPr="00796A7E">
        <w:rPr>
          <w:rFonts w:eastAsia="仿宋"/>
        </w:rPr>
        <w:t>十四五规划中</w:t>
      </w:r>
      <w:r w:rsidRPr="00796A7E">
        <w:rPr>
          <w:rFonts w:eastAsia="仿宋"/>
        </w:rPr>
        <w:t>“</w:t>
      </w:r>
      <w:r w:rsidRPr="00796A7E">
        <w:rPr>
          <w:rFonts w:eastAsia="仿宋"/>
        </w:rPr>
        <w:t>生态发展和绿色低碳化生产生活方式</w:t>
      </w:r>
      <w:r w:rsidRPr="00796A7E">
        <w:rPr>
          <w:rFonts w:eastAsia="仿宋"/>
        </w:rPr>
        <w:t>”</w:t>
      </w:r>
      <w:r w:rsidRPr="00796A7E">
        <w:rPr>
          <w:rFonts w:eastAsia="仿宋"/>
        </w:rPr>
        <w:t>理念，调整地块用途主要为住宅用地、商服用地、工业用地，并在片区内配备相应公益性用地，在招商引资过程中，首先禁止高耗能、高排放、高污染企业进驻，重点发展技术含量高、市场前景好、带动性强、低耗能的无污染项目，因此不涉及重污染企业，不涉及土壤污染，不存在因土壤污染不允许建设的情况，不涉及省级和地方的污染地块名录，符合开发方向类别要求。</w:t>
      </w:r>
    </w:p>
    <w:p w14:paraId="65B16147" w14:textId="77777777" w:rsidR="00111903" w:rsidRPr="00796A7E" w:rsidRDefault="00111903" w:rsidP="00111903">
      <w:pPr>
        <w:pStyle w:val="3"/>
        <w:ind w:firstLine="602"/>
        <w:rPr>
          <w:rFonts w:eastAsia="仿宋"/>
          <w:color w:val="auto"/>
          <w:szCs w:val="30"/>
        </w:rPr>
      </w:pPr>
      <w:r w:rsidRPr="00796A7E">
        <w:rPr>
          <w:rFonts w:eastAsia="仿宋"/>
          <w:color w:val="auto"/>
          <w:szCs w:val="30"/>
        </w:rPr>
        <w:t>2</w:t>
      </w:r>
      <w:r w:rsidRPr="00796A7E">
        <w:rPr>
          <w:rFonts w:eastAsia="仿宋"/>
          <w:color w:val="auto"/>
          <w:szCs w:val="30"/>
        </w:rPr>
        <w:t>、环境敏感区制约情况</w:t>
      </w:r>
    </w:p>
    <w:p w14:paraId="60EDC113" w14:textId="5D0D7D77" w:rsidR="00111903" w:rsidRPr="00796A7E" w:rsidRDefault="00111903" w:rsidP="00111903">
      <w:pPr>
        <w:adjustRightInd w:val="0"/>
        <w:snapToGrid w:val="0"/>
        <w:ind w:firstLine="560"/>
        <w:rPr>
          <w:rFonts w:eastAsia="仿宋"/>
        </w:rPr>
      </w:pPr>
      <w:r w:rsidRPr="00796A7E">
        <w:rPr>
          <w:rFonts w:eastAsia="仿宋"/>
        </w:rPr>
        <w:t>片区范围不涉及</w:t>
      </w:r>
      <w:r w:rsidR="0018644C" w:rsidRPr="00796A7E">
        <w:rPr>
          <w:rFonts w:eastAsia="仿宋"/>
        </w:rPr>
        <w:t>长白朝鲜族自治县</w:t>
      </w:r>
      <w:r w:rsidRPr="00796A7E">
        <w:rPr>
          <w:rFonts w:eastAsia="仿宋"/>
        </w:rPr>
        <w:t>“</w:t>
      </w:r>
      <w:r w:rsidRPr="00796A7E">
        <w:rPr>
          <w:rFonts w:eastAsia="仿宋"/>
        </w:rPr>
        <w:t>三线一单</w:t>
      </w:r>
      <w:r w:rsidRPr="00796A7E">
        <w:rPr>
          <w:rFonts w:eastAsia="仿宋"/>
        </w:rPr>
        <w:t>”</w:t>
      </w:r>
      <w:r w:rsidRPr="00796A7E">
        <w:rPr>
          <w:rFonts w:eastAsia="仿宋"/>
        </w:rPr>
        <w:t>中划定的生态保护红线、大气环境优先保护区、水环境优先保护区。</w:t>
      </w:r>
    </w:p>
    <w:p w14:paraId="1C14DF67" w14:textId="21032E06" w:rsidR="00111903" w:rsidRPr="00796A7E" w:rsidRDefault="00111903" w:rsidP="00111903">
      <w:pPr>
        <w:adjustRightInd w:val="0"/>
        <w:snapToGrid w:val="0"/>
        <w:ind w:firstLine="560"/>
        <w:rPr>
          <w:rFonts w:eastAsia="仿宋"/>
        </w:rPr>
      </w:pPr>
      <w:r w:rsidRPr="00796A7E">
        <w:rPr>
          <w:rFonts w:eastAsia="仿宋"/>
        </w:rPr>
        <w:t>片区范围属于</w:t>
      </w:r>
      <w:r w:rsidR="00B53EE0" w:rsidRPr="00796A7E">
        <w:rPr>
          <w:rFonts w:eastAsia="仿宋"/>
        </w:rPr>
        <w:t>长白朝鲜族自治县</w:t>
      </w:r>
      <w:r w:rsidRPr="00796A7E">
        <w:rPr>
          <w:rFonts w:eastAsia="仿宋"/>
        </w:rPr>
        <w:t>“</w:t>
      </w:r>
      <w:r w:rsidRPr="00796A7E">
        <w:rPr>
          <w:rFonts w:eastAsia="仿宋"/>
        </w:rPr>
        <w:t>三线一单</w:t>
      </w:r>
      <w:r w:rsidRPr="00796A7E">
        <w:rPr>
          <w:rFonts w:eastAsia="仿宋"/>
        </w:rPr>
        <w:t>”</w:t>
      </w:r>
      <w:r w:rsidRPr="00796A7E">
        <w:rPr>
          <w:rFonts w:eastAsia="仿宋"/>
        </w:rPr>
        <w:t>环境管控单元中重点管控单元，具有水环境工业污染重点管控区和大气环境高排放重点管控区的属性。</w:t>
      </w:r>
    </w:p>
    <w:p w14:paraId="67CB42AA" w14:textId="77777777" w:rsidR="00111903" w:rsidRPr="00796A7E" w:rsidRDefault="00111903" w:rsidP="00111903">
      <w:pPr>
        <w:adjustRightInd w:val="0"/>
        <w:snapToGrid w:val="0"/>
        <w:ind w:firstLine="560"/>
        <w:rPr>
          <w:rFonts w:eastAsia="仿宋"/>
        </w:rPr>
      </w:pPr>
      <w:r w:rsidRPr="00796A7E">
        <w:rPr>
          <w:rFonts w:eastAsia="仿宋"/>
        </w:rPr>
        <w:t>所有入区工业项目要符合国家产业政策、遵章守纪，保证能形成</w:t>
      </w:r>
      <w:r w:rsidRPr="00796A7E">
        <w:rPr>
          <w:rFonts w:eastAsia="仿宋"/>
        </w:rPr>
        <w:lastRenderedPageBreak/>
        <w:t>稳定的生产能力。要优先安排投资规模较大，外向度较强，科技含量较高，经济和社会效益较好的企业，进区企业要在规定期限内建成投产。企业须按清洁生产的要求，采用新的设计和技术，将单位产品的各项消耗和污染物的排放量限定在先进标准许可的范围之内。开发区建设应落实上述各项环保措施，确保污染物达标排放，并严格控制企业入区条件，禁止不符合国家产业政策及完全不符合开发区产业发展方向的项目入区，对区内各企业施行清洁生产，保障资源的永续利用。</w:t>
      </w:r>
    </w:p>
    <w:p w14:paraId="7BC96233" w14:textId="77777777" w:rsidR="00111903" w:rsidRPr="00796A7E" w:rsidRDefault="00111903" w:rsidP="00111903">
      <w:pPr>
        <w:adjustRightInd w:val="0"/>
        <w:snapToGrid w:val="0"/>
        <w:ind w:firstLine="560"/>
        <w:rPr>
          <w:rFonts w:eastAsia="仿宋"/>
        </w:rPr>
      </w:pPr>
      <w:r w:rsidRPr="00796A7E">
        <w:rPr>
          <w:rFonts w:eastAsia="仿宋"/>
        </w:rPr>
        <w:t>根据《中华人民共和国环境影响评价法》与《建设项目环境保护管理条例》的规定，入区建设项目必须执行环境影响评价制度，应委托有环评资质的单位编制环境影响报告书（表），</w:t>
      </w:r>
      <w:proofErr w:type="gramStart"/>
      <w:r w:rsidRPr="00796A7E">
        <w:rPr>
          <w:rFonts w:eastAsia="仿宋"/>
        </w:rPr>
        <w:t>区域环评不能替代单项环</w:t>
      </w:r>
      <w:proofErr w:type="gramEnd"/>
      <w:r w:rsidRPr="00796A7E">
        <w:rPr>
          <w:rFonts w:eastAsia="仿宋"/>
        </w:rPr>
        <w:t>评，但根据国家有关规定，</w:t>
      </w:r>
      <w:proofErr w:type="gramStart"/>
      <w:r w:rsidRPr="00796A7E">
        <w:rPr>
          <w:rFonts w:eastAsia="仿宋"/>
        </w:rPr>
        <w:t>单项环评内容</w:t>
      </w:r>
      <w:proofErr w:type="gramEnd"/>
      <w:r w:rsidRPr="00796A7E">
        <w:rPr>
          <w:rFonts w:eastAsia="仿宋"/>
        </w:rPr>
        <w:t>可以适当简化，具体简化程度由主管环保局确定。建议入区工业项目环境影响评价侧重工程分析、清洁生产分析及污染防治措施论证，并按照国家规定的程序报环境保护行政主管部门批准。环境影响报告书中应当有建设项目所在地单位和居民的公众意见调查。</w:t>
      </w:r>
    </w:p>
    <w:p w14:paraId="77C934B0" w14:textId="2C8C137A" w:rsidR="00111903" w:rsidRPr="00796A7E" w:rsidRDefault="0018644C" w:rsidP="00111903">
      <w:pPr>
        <w:adjustRightInd w:val="0"/>
        <w:snapToGrid w:val="0"/>
        <w:ind w:firstLine="560"/>
        <w:rPr>
          <w:rFonts w:eastAsia="仿宋"/>
        </w:rPr>
      </w:pPr>
      <w:r w:rsidRPr="00796A7E">
        <w:rPr>
          <w:rFonts w:eastAsia="仿宋"/>
        </w:rPr>
        <w:t>本次</w:t>
      </w:r>
      <w:r w:rsidR="00111903" w:rsidRPr="00796A7E">
        <w:rPr>
          <w:rFonts w:eastAsia="仿宋"/>
        </w:rPr>
        <w:t>方案工业建设项目主要</w:t>
      </w:r>
      <w:r w:rsidR="00101D16" w:rsidRPr="00796A7E">
        <w:rPr>
          <w:rFonts w:eastAsia="仿宋"/>
        </w:rPr>
        <w:t>为硅藻土矿产品加工</w:t>
      </w:r>
      <w:r w:rsidR="00111903" w:rsidRPr="00796A7E">
        <w:rPr>
          <w:rFonts w:eastAsia="仿宋"/>
        </w:rPr>
        <w:t>业和物流仓储业，项目主要集中在</w:t>
      </w:r>
      <w:r w:rsidR="00C6446D" w:rsidRPr="00796A7E">
        <w:rPr>
          <w:rFonts w:eastAsia="仿宋"/>
        </w:rPr>
        <w:t>八道沟</w:t>
      </w:r>
      <w:r w:rsidRPr="00796A7E">
        <w:rPr>
          <w:rFonts w:eastAsia="仿宋"/>
        </w:rPr>
        <w:t>镇</w:t>
      </w:r>
      <w:r w:rsidR="00111903" w:rsidRPr="00796A7E">
        <w:rPr>
          <w:rFonts w:eastAsia="仿宋"/>
        </w:rPr>
        <w:t>和</w:t>
      </w:r>
      <w:r w:rsidRPr="00796A7E">
        <w:rPr>
          <w:rFonts w:eastAsia="仿宋"/>
        </w:rPr>
        <w:t>长白镇</w:t>
      </w:r>
      <w:r w:rsidR="00111903" w:rsidRPr="00796A7E">
        <w:rPr>
          <w:rFonts w:eastAsia="仿宋"/>
        </w:rPr>
        <w:t>。成片开发范围不在生态保护红线范围内；不涉及不同生态系统类型保护区、生物物种保护区和自然遗迹保护区及科研保护区等；不涉及自然景物和文物古迹，革命纪念地、历史遗址、园林、建筑、工程设施等人文景物。</w:t>
      </w:r>
    </w:p>
    <w:p w14:paraId="7CF72F02" w14:textId="77777777" w:rsidR="00111903" w:rsidRPr="00796A7E" w:rsidRDefault="00111903" w:rsidP="00111903">
      <w:pPr>
        <w:adjustRightInd w:val="0"/>
        <w:snapToGrid w:val="0"/>
        <w:ind w:firstLine="560"/>
        <w:rPr>
          <w:rFonts w:eastAsia="仿宋"/>
        </w:rPr>
      </w:pPr>
      <w:r w:rsidRPr="00796A7E">
        <w:rPr>
          <w:rFonts w:eastAsia="仿宋"/>
        </w:rPr>
        <w:t>本次成片开发设计项目开发招商选取时，不涉及重污染企业，即不对环境敏感区产生影响或制约，对征收目标的土地环境状况依据土壤污染防治法进行调查，确保安全利用。</w:t>
      </w:r>
    </w:p>
    <w:p w14:paraId="26135FCA" w14:textId="31D34F4C" w:rsidR="00111903" w:rsidRPr="00796A7E" w:rsidRDefault="00111903" w:rsidP="00111903">
      <w:pPr>
        <w:adjustRightInd w:val="0"/>
        <w:snapToGrid w:val="0"/>
        <w:ind w:firstLine="560"/>
        <w:rPr>
          <w:rFonts w:eastAsia="仿宋"/>
          <w:color w:val="auto"/>
        </w:rPr>
      </w:pPr>
      <w:r w:rsidRPr="00796A7E">
        <w:rPr>
          <w:rFonts w:eastAsia="仿宋"/>
          <w:color w:val="auto"/>
        </w:rPr>
        <w:t>综上，本次成片开发引进项目应按照《产业结构调整指导目录（</w:t>
      </w:r>
      <w:r w:rsidRPr="00796A7E">
        <w:rPr>
          <w:rFonts w:eastAsia="仿宋"/>
          <w:color w:val="auto"/>
        </w:rPr>
        <w:t>2011</w:t>
      </w:r>
      <w:r w:rsidRPr="00796A7E">
        <w:rPr>
          <w:rFonts w:eastAsia="仿宋"/>
          <w:color w:val="auto"/>
        </w:rPr>
        <w:t>年本）（修正）》有关规定，遵循国家相关的要求，实现产</w:t>
      </w:r>
      <w:r w:rsidRPr="00796A7E">
        <w:rPr>
          <w:rFonts w:eastAsia="仿宋"/>
          <w:color w:val="auto"/>
        </w:rPr>
        <w:lastRenderedPageBreak/>
        <w:t>业链的合理延伸和有机结合，不涉及环境敏感区域制约。</w:t>
      </w:r>
    </w:p>
    <w:p w14:paraId="6764ADDE" w14:textId="3002E40A" w:rsidR="002E5C81" w:rsidRPr="00796A7E" w:rsidRDefault="002E5C81" w:rsidP="00FD1178">
      <w:pPr>
        <w:pStyle w:val="2"/>
        <w:adjustRightInd w:val="0"/>
        <w:snapToGrid w:val="0"/>
        <w:spacing w:after="156"/>
        <w:ind w:firstLine="643"/>
        <w:rPr>
          <w:rFonts w:eastAsia="仿宋" w:cs="Times New Roman"/>
          <w:color w:val="auto"/>
          <w:sz w:val="32"/>
        </w:rPr>
      </w:pPr>
      <w:bookmarkStart w:id="64" w:name="_Toc195168896"/>
      <w:r w:rsidRPr="00796A7E">
        <w:rPr>
          <w:rFonts w:eastAsia="仿宋" w:cs="Times New Roman"/>
          <w:color w:val="auto"/>
          <w:sz w:val="32"/>
        </w:rPr>
        <w:t>（</w:t>
      </w:r>
      <w:r w:rsidR="00754BC3" w:rsidRPr="00796A7E">
        <w:rPr>
          <w:rFonts w:eastAsia="仿宋" w:cs="Times New Roman"/>
          <w:color w:val="auto"/>
          <w:sz w:val="32"/>
        </w:rPr>
        <w:t>六</w:t>
      </w:r>
      <w:r w:rsidRPr="00796A7E">
        <w:rPr>
          <w:rFonts w:eastAsia="仿宋" w:cs="Times New Roman"/>
          <w:color w:val="auto"/>
          <w:sz w:val="32"/>
        </w:rPr>
        <w:t>）</w:t>
      </w:r>
      <w:r w:rsidR="00754BC3" w:rsidRPr="00796A7E">
        <w:rPr>
          <w:rFonts w:eastAsia="仿宋" w:cs="Times New Roman"/>
          <w:color w:val="auto"/>
          <w:sz w:val="32"/>
        </w:rPr>
        <w:t>风险评估</w:t>
      </w:r>
      <w:bookmarkEnd w:id="64"/>
    </w:p>
    <w:p w14:paraId="79F333C3" w14:textId="3F205676" w:rsidR="00754BC3" w:rsidRPr="00796A7E" w:rsidRDefault="00754BC3" w:rsidP="00754BC3">
      <w:pPr>
        <w:pStyle w:val="3"/>
        <w:ind w:firstLine="602"/>
        <w:rPr>
          <w:rFonts w:eastAsia="仿宋"/>
          <w:color w:val="auto"/>
          <w:szCs w:val="30"/>
        </w:rPr>
      </w:pPr>
      <w:r w:rsidRPr="00796A7E">
        <w:rPr>
          <w:rFonts w:eastAsia="仿宋"/>
          <w:color w:val="auto"/>
          <w:szCs w:val="30"/>
        </w:rPr>
        <w:t>1</w:t>
      </w:r>
      <w:r w:rsidRPr="00796A7E">
        <w:rPr>
          <w:rFonts w:eastAsia="仿宋"/>
          <w:color w:val="auto"/>
          <w:szCs w:val="30"/>
        </w:rPr>
        <w:t>、风险因素分析</w:t>
      </w:r>
    </w:p>
    <w:p w14:paraId="49590815" w14:textId="240D8CB7" w:rsidR="00976C86" w:rsidRPr="00796A7E" w:rsidRDefault="00754BC3" w:rsidP="00754BC3">
      <w:pPr>
        <w:pStyle w:val="3"/>
        <w:adjustRightInd w:val="0"/>
        <w:snapToGrid w:val="0"/>
        <w:ind w:firstLine="602"/>
        <w:rPr>
          <w:rFonts w:eastAsia="仿宋"/>
          <w:color w:val="auto"/>
          <w:szCs w:val="30"/>
        </w:rPr>
      </w:pPr>
      <w:r w:rsidRPr="00796A7E">
        <w:rPr>
          <w:rFonts w:eastAsia="仿宋"/>
          <w:color w:val="auto"/>
          <w:szCs w:val="30"/>
        </w:rPr>
        <w:t>（</w:t>
      </w:r>
      <w:r w:rsidR="00976C86" w:rsidRPr="00796A7E">
        <w:rPr>
          <w:rFonts w:eastAsia="仿宋"/>
          <w:color w:val="auto"/>
          <w:szCs w:val="30"/>
        </w:rPr>
        <w:t>1</w:t>
      </w:r>
      <w:r w:rsidRPr="00796A7E">
        <w:rPr>
          <w:rFonts w:eastAsia="仿宋"/>
          <w:color w:val="auto"/>
          <w:szCs w:val="30"/>
        </w:rPr>
        <w:t>）</w:t>
      </w:r>
      <w:r w:rsidR="00976C86" w:rsidRPr="00796A7E">
        <w:rPr>
          <w:rFonts w:eastAsia="仿宋"/>
          <w:color w:val="auto"/>
          <w:szCs w:val="30"/>
        </w:rPr>
        <w:t>合理性</w:t>
      </w:r>
    </w:p>
    <w:p w14:paraId="7797E13F" w14:textId="5BD269DE" w:rsidR="00976C86" w:rsidRPr="00796A7E" w:rsidRDefault="00976C86" w:rsidP="00FD1178">
      <w:pPr>
        <w:adjustRightInd w:val="0"/>
        <w:snapToGrid w:val="0"/>
        <w:ind w:firstLine="560"/>
        <w:rPr>
          <w:rFonts w:eastAsia="仿宋"/>
          <w:color w:val="auto"/>
        </w:rPr>
      </w:pPr>
      <w:r w:rsidRPr="00796A7E">
        <w:rPr>
          <w:rFonts w:eastAsia="仿宋"/>
          <w:color w:val="auto"/>
        </w:rPr>
        <w:t>成片开发范围均位于国土空间规划</w:t>
      </w:r>
      <w:r w:rsidR="00104BFD" w:rsidRPr="00796A7E">
        <w:rPr>
          <w:rFonts w:eastAsia="仿宋"/>
          <w:color w:val="auto"/>
        </w:rPr>
        <w:t>确定的</w:t>
      </w:r>
      <w:r w:rsidRPr="00796A7E">
        <w:rPr>
          <w:rFonts w:eastAsia="仿宋"/>
          <w:color w:val="auto"/>
        </w:rPr>
        <w:t>城镇开发边界内，符合国家的土地供应政策与产业政策，符合国民经济和社会发展规划、土地利用总体规划、城乡规划和专项规划；征收程序按照有关法律规定，决策民主、程序正当、结果公开。</w:t>
      </w:r>
    </w:p>
    <w:p w14:paraId="18A92301" w14:textId="123121CB" w:rsidR="00976C86" w:rsidRPr="00796A7E" w:rsidRDefault="00754BC3" w:rsidP="00FD1178">
      <w:pPr>
        <w:pStyle w:val="3"/>
        <w:adjustRightInd w:val="0"/>
        <w:snapToGrid w:val="0"/>
        <w:ind w:firstLine="602"/>
        <w:rPr>
          <w:rFonts w:eastAsia="仿宋"/>
          <w:color w:val="auto"/>
          <w:szCs w:val="30"/>
        </w:rPr>
      </w:pPr>
      <w:r w:rsidRPr="00796A7E">
        <w:rPr>
          <w:rFonts w:eastAsia="仿宋"/>
          <w:color w:val="auto"/>
          <w:szCs w:val="30"/>
        </w:rPr>
        <w:t>（</w:t>
      </w:r>
      <w:r w:rsidR="00976C86" w:rsidRPr="00796A7E">
        <w:rPr>
          <w:rFonts w:eastAsia="仿宋"/>
          <w:color w:val="auto"/>
          <w:szCs w:val="30"/>
        </w:rPr>
        <w:t>2</w:t>
      </w:r>
      <w:r w:rsidRPr="00796A7E">
        <w:rPr>
          <w:rFonts w:eastAsia="仿宋"/>
          <w:color w:val="auto"/>
          <w:szCs w:val="30"/>
        </w:rPr>
        <w:t>）</w:t>
      </w:r>
      <w:r w:rsidR="00976C86" w:rsidRPr="00796A7E">
        <w:rPr>
          <w:rFonts w:eastAsia="仿宋"/>
          <w:color w:val="auto"/>
          <w:szCs w:val="30"/>
        </w:rPr>
        <w:t>公众参与</w:t>
      </w:r>
    </w:p>
    <w:p w14:paraId="2BB08D3E" w14:textId="632A0CEE" w:rsidR="00976C86" w:rsidRPr="00796A7E" w:rsidRDefault="00B53EE0" w:rsidP="00FD1178">
      <w:pPr>
        <w:adjustRightInd w:val="0"/>
        <w:snapToGrid w:val="0"/>
        <w:ind w:firstLine="560"/>
        <w:rPr>
          <w:rFonts w:eastAsia="仿宋"/>
          <w:color w:val="auto"/>
        </w:rPr>
      </w:pPr>
      <w:r w:rsidRPr="00796A7E">
        <w:rPr>
          <w:rFonts w:eastAsia="仿宋"/>
          <w:color w:val="auto"/>
        </w:rPr>
        <w:t>长白朝鲜族自治县</w:t>
      </w:r>
      <w:r w:rsidR="00976C86" w:rsidRPr="00796A7E">
        <w:rPr>
          <w:rFonts w:eastAsia="仿宋"/>
          <w:color w:val="auto"/>
        </w:rPr>
        <w:t>人民政府组织以会议的形式就本方案内容合理性可行性，征求了人大代表、政协常委、交通运输局、自然资源局、环境保护局、林业</w:t>
      </w:r>
      <w:r w:rsidR="00104BFD" w:rsidRPr="00796A7E">
        <w:rPr>
          <w:rFonts w:eastAsia="仿宋"/>
          <w:color w:val="auto"/>
        </w:rPr>
        <w:t>和草原</w:t>
      </w:r>
      <w:r w:rsidR="00976C86" w:rsidRPr="00796A7E">
        <w:rPr>
          <w:rFonts w:eastAsia="仿宋"/>
          <w:color w:val="auto"/>
        </w:rPr>
        <w:t>局、农业</w:t>
      </w:r>
      <w:r w:rsidR="00104BFD" w:rsidRPr="00796A7E">
        <w:rPr>
          <w:rFonts w:eastAsia="仿宋"/>
          <w:color w:val="auto"/>
        </w:rPr>
        <w:t>农村</w:t>
      </w:r>
      <w:r w:rsidR="00976C86" w:rsidRPr="00796A7E">
        <w:rPr>
          <w:rFonts w:eastAsia="仿宋"/>
          <w:color w:val="auto"/>
        </w:rPr>
        <w:t>局、住建局相关专家的意见。同时，本《方案》在</w:t>
      </w:r>
      <w:r w:rsidRPr="00796A7E">
        <w:rPr>
          <w:rFonts w:eastAsia="仿宋"/>
          <w:color w:val="auto"/>
        </w:rPr>
        <w:t>长白朝鲜族自治县</w:t>
      </w:r>
      <w:r w:rsidR="00976C86" w:rsidRPr="00796A7E">
        <w:rPr>
          <w:rFonts w:eastAsia="仿宋"/>
          <w:color w:val="auto"/>
        </w:rPr>
        <w:t>政府网站进行了公示，广泛征求社会公众的意见。调查的过程中，通过村民代表大会形式征求成片开发涉及征地的</w:t>
      </w:r>
      <w:r w:rsidRPr="00796A7E">
        <w:rPr>
          <w:rFonts w:eastAsia="仿宋"/>
          <w:color w:val="auto"/>
        </w:rPr>
        <w:t>长白朝鲜族自治县</w:t>
      </w:r>
      <w:r w:rsidR="00976C86" w:rsidRPr="00796A7E">
        <w:rPr>
          <w:rFonts w:eastAsia="仿宋"/>
          <w:color w:val="auto"/>
        </w:rPr>
        <w:t>的</w:t>
      </w:r>
      <w:r w:rsidR="0018644C" w:rsidRPr="00796A7E">
        <w:rPr>
          <w:rFonts w:eastAsia="仿宋"/>
          <w:color w:val="auto"/>
        </w:rPr>
        <w:t>2</w:t>
      </w:r>
      <w:r w:rsidR="00976C86" w:rsidRPr="00796A7E">
        <w:rPr>
          <w:rFonts w:eastAsia="仿宋"/>
          <w:color w:val="auto"/>
        </w:rPr>
        <w:t>个</w:t>
      </w:r>
      <w:r w:rsidR="006812CB" w:rsidRPr="00796A7E">
        <w:rPr>
          <w:rFonts w:eastAsia="仿宋"/>
          <w:color w:val="auto"/>
        </w:rPr>
        <w:t>乡镇</w:t>
      </w:r>
      <w:r w:rsidR="00956C3E" w:rsidRPr="00796A7E">
        <w:rPr>
          <w:rFonts w:eastAsia="仿宋"/>
          <w:color w:val="auto"/>
        </w:rPr>
        <w:t>的</w:t>
      </w:r>
      <w:r w:rsidR="0018644C" w:rsidRPr="00796A7E">
        <w:rPr>
          <w:rFonts w:eastAsia="仿宋"/>
          <w:color w:val="auto"/>
        </w:rPr>
        <w:t>2</w:t>
      </w:r>
      <w:r w:rsidR="00976C86" w:rsidRPr="00796A7E">
        <w:rPr>
          <w:rFonts w:eastAsia="仿宋"/>
          <w:color w:val="auto"/>
        </w:rPr>
        <w:t>个集体经济组织代表的意见，已获得</w:t>
      </w:r>
      <w:r w:rsidR="00976C86" w:rsidRPr="00796A7E">
        <w:rPr>
          <w:rFonts w:eastAsia="仿宋"/>
          <w:color w:val="auto"/>
        </w:rPr>
        <w:t>2/3</w:t>
      </w:r>
      <w:r w:rsidR="00976C86" w:rsidRPr="00796A7E">
        <w:rPr>
          <w:rFonts w:eastAsia="仿宋"/>
          <w:color w:val="auto"/>
        </w:rPr>
        <w:t>以上村民代表的同意；在拟征收土地现状调查过程中，被征地农民已确认拟征收土地现状情况。</w:t>
      </w:r>
    </w:p>
    <w:p w14:paraId="631257D9" w14:textId="337455C2" w:rsidR="00B36864" w:rsidRPr="00796A7E" w:rsidRDefault="00754BC3" w:rsidP="00754BC3">
      <w:pPr>
        <w:pStyle w:val="3"/>
        <w:ind w:firstLine="602"/>
        <w:rPr>
          <w:rFonts w:eastAsia="仿宋"/>
          <w:color w:val="auto"/>
          <w:szCs w:val="30"/>
        </w:rPr>
      </w:pPr>
      <w:bookmarkStart w:id="65" w:name="_Toc91165813"/>
      <w:bookmarkStart w:id="66" w:name="_Toc91165812"/>
      <w:r w:rsidRPr="00796A7E">
        <w:rPr>
          <w:rFonts w:eastAsia="仿宋"/>
          <w:color w:val="auto"/>
          <w:szCs w:val="30"/>
        </w:rPr>
        <w:t>2</w:t>
      </w:r>
      <w:r w:rsidRPr="00796A7E">
        <w:rPr>
          <w:rFonts w:eastAsia="仿宋"/>
          <w:color w:val="auto"/>
          <w:szCs w:val="30"/>
        </w:rPr>
        <w:t>、</w:t>
      </w:r>
      <w:r w:rsidR="00B36864" w:rsidRPr="00796A7E">
        <w:rPr>
          <w:rFonts w:eastAsia="仿宋"/>
          <w:color w:val="auto"/>
          <w:szCs w:val="30"/>
        </w:rPr>
        <w:t>风险防范控制</w:t>
      </w:r>
      <w:bookmarkEnd w:id="65"/>
    </w:p>
    <w:p w14:paraId="51C111F2" w14:textId="77777777" w:rsidR="00B36864" w:rsidRPr="00796A7E" w:rsidRDefault="00B36864" w:rsidP="00B36864">
      <w:pPr>
        <w:adjustRightInd w:val="0"/>
        <w:snapToGrid w:val="0"/>
        <w:ind w:firstLine="560"/>
        <w:rPr>
          <w:rFonts w:eastAsia="仿宋"/>
          <w:color w:val="auto"/>
          <w:szCs w:val="28"/>
        </w:rPr>
      </w:pPr>
      <w:r w:rsidRPr="00796A7E">
        <w:rPr>
          <w:rFonts w:eastAsia="仿宋"/>
          <w:color w:val="auto"/>
          <w:szCs w:val="28"/>
        </w:rPr>
        <w:t>随时掌握所涉村民思想动态，及时化解信访苗头。建立风险预警制度，对征地过程中发生的不稳定因素进行每日排查。加强征地现场的治安保障，突发事件一旦发生或是出现发生的苗头后，各方力量和人员都能立即投入到位，各司其职，有条不紊开展工作；涉及单位的</w:t>
      </w:r>
      <w:r w:rsidRPr="00796A7E">
        <w:rPr>
          <w:rFonts w:eastAsia="仿宋"/>
          <w:color w:val="auto"/>
          <w:szCs w:val="28"/>
        </w:rPr>
        <w:lastRenderedPageBreak/>
        <w:t>主要领导要亲临现场，对能解决的问题要现场给予承诺和答复，确保事态不扩大，把不稳定因素的影响控制在最小范围内。</w:t>
      </w:r>
    </w:p>
    <w:p w14:paraId="78ADFE10" w14:textId="7F7D2D00" w:rsidR="00976C86" w:rsidRPr="00796A7E" w:rsidRDefault="00754BC3" w:rsidP="00754BC3">
      <w:pPr>
        <w:pStyle w:val="3"/>
        <w:ind w:firstLine="602"/>
        <w:rPr>
          <w:rFonts w:eastAsia="仿宋"/>
          <w:color w:val="auto"/>
          <w:szCs w:val="30"/>
        </w:rPr>
      </w:pPr>
      <w:r w:rsidRPr="00796A7E">
        <w:rPr>
          <w:rFonts w:eastAsia="仿宋"/>
          <w:color w:val="auto"/>
          <w:szCs w:val="30"/>
        </w:rPr>
        <w:t>3</w:t>
      </w:r>
      <w:r w:rsidRPr="00796A7E">
        <w:rPr>
          <w:rFonts w:eastAsia="仿宋"/>
          <w:color w:val="auto"/>
          <w:szCs w:val="30"/>
        </w:rPr>
        <w:t>、</w:t>
      </w:r>
      <w:r w:rsidR="00976C86" w:rsidRPr="00796A7E">
        <w:rPr>
          <w:rFonts w:eastAsia="仿宋"/>
          <w:color w:val="auto"/>
          <w:szCs w:val="30"/>
        </w:rPr>
        <w:t>拆迁安置到位</w:t>
      </w:r>
      <w:bookmarkEnd w:id="66"/>
    </w:p>
    <w:p w14:paraId="45F8AD83" w14:textId="77777777" w:rsidR="00976C86" w:rsidRPr="00796A7E" w:rsidRDefault="00976C86" w:rsidP="00FD1178">
      <w:pPr>
        <w:autoSpaceDE w:val="0"/>
        <w:autoSpaceDN w:val="0"/>
        <w:adjustRightInd w:val="0"/>
        <w:snapToGrid w:val="0"/>
        <w:ind w:firstLine="560"/>
        <w:rPr>
          <w:rFonts w:eastAsia="仿宋"/>
          <w:color w:val="auto"/>
          <w:szCs w:val="28"/>
        </w:rPr>
      </w:pPr>
      <w:r w:rsidRPr="00796A7E">
        <w:rPr>
          <w:rFonts w:eastAsia="仿宋"/>
          <w:color w:val="auto"/>
          <w:szCs w:val="28"/>
        </w:rPr>
        <w:t>本方案涉及成片开发土地符合国民经济和社会发展规划；土地利用总体规划、城乡规划和专项规划，规划部门已出具规划意见，并且在编制过程充分进行了听证及公众参与，群众无投诉。下一步征收程序会按照有关法律规定，决策民主、程序正当、结果公开。综合分析风险主要存在于征收补偿及拆迁安置。由于征收土地涉及群众的切身利益，加上群众对征收土地的政策缺乏理解，因此在征收土地问题上群众往往会站在政府的对立面。通过对调查数据分析，在征收土地过程中，大部分群众最敏感、最担忧的问题是补偿标准过低。</w:t>
      </w:r>
    </w:p>
    <w:p w14:paraId="7025649C" w14:textId="114426D1" w:rsidR="00976C86" w:rsidRPr="00796A7E" w:rsidRDefault="00976C86" w:rsidP="00FD1178">
      <w:pPr>
        <w:autoSpaceDE w:val="0"/>
        <w:autoSpaceDN w:val="0"/>
        <w:adjustRightInd w:val="0"/>
        <w:snapToGrid w:val="0"/>
        <w:ind w:firstLine="560"/>
        <w:rPr>
          <w:rFonts w:eastAsia="仿宋"/>
          <w:color w:val="auto"/>
          <w:szCs w:val="28"/>
        </w:rPr>
      </w:pPr>
      <w:r w:rsidRPr="00796A7E">
        <w:rPr>
          <w:rFonts w:eastAsia="仿宋"/>
          <w:color w:val="auto"/>
          <w:szCs w:val="28"/>
        </w:rPr>
        <w:t>提出安置方式、安置要求、拆迁补偿的标准、金额、并承诺在具体实施土地征收时依法依规落实到位等（具体按</w:t>
      </w:r>
      <w:r w:rsidR="00B53EE0" w:rsidRPr="00796A7E">
        <w:rPr>
          <w:rFonts w:eastAsia="仿宋"/>
          <w:color w:val="auto"/>
          <w:szCs w:val="28"/>
        </w:rPr>
        <w:t>长白朝鲜族自治县</w:t>
      </w:r>
      <w:r w:rsidRPr="00796A7E">
        <w:rPr>
          <w:rFonts w:eastAsia="仿宋"/>
          <w:color w:val="auto"/>
          <w:szCs w:val="28"/>
        </w:rPr>
        <w:t>片区地价款标准执行）。</w:t>
      </w:r>
    </w:p>
    <w:p w14:paraId="6591B5B2" w14:textId="3EEF1979" w:rsidR="00976C86" w:rsidRPr="00796A7E" w:rsidRDefault="00754BC3" w:rsidP="00FD1178">
      <w:pPr>
        <w:pStyle w:val="3"/>
        <w:adjustRightInd w:val="0"/>
        <w:snapToGrid w:val="0"/>
        <w:ind w:firstLine="602"/>
        <w:rPr>
          <w:rFonts w:eastAsia="仿宋"/>
          <w:color w:val="auto"/>
          <w:szCs w:val="30"/>
        </w:rPr>
      </w:pPr>
      <w:r w:rsidRPr="00796A7E">
        <w:rPr>
          <w:rFonts w:eastAsia="仿宋"/>
          <w:color w:val="auto"/>
          <w:szCs w:val="30"/>
        </w:rPr>
        <w:t>（</w:t>
      </w:r>
      <w:r w:rsidR="00976C86" w:rsidRPr="00796A7E">
        <w:rPr>
          <w:rFonts w:eastAsia="仿宋"/>
          <w:color w:val="auto"/>
          <w:szCs w:val="30"/>
        </w:rPr>
        <w:t>1</w:t>
      </w:r>
      <w:r w:rsidRPr="00796A7E">
        <w:rPr>
          <w:rFonts w:eastAsia="仿宋"/>
          <w:color w:val="auto"/>
          <w:szCs w:val="30"/>
        </w:rPr>
        <w:t>）</w:t>
      </w:r>
      <w:r w:rsidR="00976C86" w:rsidRPr="00796A7E">
        <w:rPr>
          <w:rFonts w:eastAsia="仿宋"/>
          <w:color w:val="auto"/>
          <w:szCs w:val="30"/>
        </w:rPr>
        <w:t>严格履行征地程序</w:t>
      </w:r>
    </w:p>
    <w:p w14:paraId="21F465C7" w14:textId="77777777" w:rsidR="00976C86" w:rsidRPr="00796A7E" w:rsidRDefault="00976C86" w:rsidP="00FD1178">
      <w:pPr>
        <w:autoSpaceDE w:val="0"/>
        <w:autoSpaceDN w:val="0"/>
        <w:adjustRightInd w:val="0"/>
        <w:snapToGrid w:val="0"/>
        <w:ind w:firstLine="560"/>
        <w:rPr>
          <w:rFonts w:eastAsia="仿宋"/>
          <w:color w:val="auto"/>
          <w:szCs w:val="28"/>
        </w:rPr>
      </w:pPr>
      <w:r w:rsidRPr="00796A7E">
        <w:rPr>
          <w:rFonts w:eastAsia="仿宋"/>
          <w:color w:val="auto"/>
          <w:szCs w:val="28"/>
        </w:rPr>
        <w:t>项目土地征收所在地人民政府将严格按规定履行征地报批前告知、现状调查及确认、听证、公告等程序。</w:t>
      </w:r>
    </w:p>
    <w:p w14:paraId="37F13D4A" w14:textId="7DD8B189" w:rsidR="00976C86" w:rsidRPr="00796A7E" w:rsidRDefault="00754BC3" w:rsidP="00FD1178">
      <w:pPr>
        <w:pStyle w:val="3"/>
        <w:adjustRightInd w:val="0"/>
        <w:snapToGrid w:val="0"/>
        <w:ind w:firstLine="602"/>
        <w:rPr>
          <w:rFonts w:eastAsia="仿宋"/>
          <w:color w:val="auto"/>
          <w:szCs w:val="30"/>
        </w:rPr>
      </w:pPr>
      <w:r w:rsidRPr="00796A7E">
        <w:rPr>
          <w:rFonts w:eastAsia="仿宋"/>
          <w:color w:val="auto"/>
          <w:szCs w:val="30"/>
        </w:rPr>
        <w:t>（</w:t>
      </w:r>
      <w:r w:rsidR="00976C86" w:rsidRPr="00796A7E">
        <w:rPr>
          <w:rFonts w:eastAsia="仿宋"/>
          <w:color w:val="auto"/>
          <w:szCs w:val="30"/>
        </w:rPr>
        <w:t>2</w:t>
      </w:r>
      <w:r w:rsidRPr="00796A7E">
        <w:rPr>
          <w:rFonts w:eastAsia="仿宋"/>
          <w:color w:val="auto"/>
          <w:szCs w:val="30"/>
        </w:rPr>
        <w:t>）</w:t>
      </w:r>
      <w:r w:rsidR="00976C86" w:rsidRPr="00796A7E">
        <w:rPr>
          <w:rFonts w:eastAsia="仿宋"/>
          <w:color w:val="auto"/>
          <w:szCs w:val="30"/>
        </w:rPr>
        <w:t>征地安置补偿标准</w:t>
      </w:r>
    </w:p>
    <w:p w14:paraId="3CC909FD" w14:textId="0AB1E815" w:rsidR="00976C86" w:rsidRPr="00796A7E" w:rsidRDefault="00B53EE0" w:rsidP="00FD1178">
      <w:pPr>
        <w:autoSpaceDE w:val="0"/>
        <w:autoSpaceDN w:val="0"/>
        <w:adjustRightInd w:val="0"/>
        <w:snapToGrid w:val="0"/>
        <w:ind w:firstLine="560"/>
        <w:rPr>
          <w:rFonts w:eastAsia="仿宋"/>
          <w:color w:val="auto"/>
          <w:szCs w:val="28"/>
        </w:rPr>
      </w:pPr>
      <w:r w:rsidRPr="00796A7E">
        <w:rPr>
          <w:rFonts w:eastAsia="仿宋"/>
          <w:color w:val="auto"/>
          <w:szCs w:val="28"/>
        </w:rPr>
        <w:t>长白朝鲜族自治县</w:t>
      </w:r>
      <w:r w:rsidR="00976C86" w:rsidRPr="00796A7E">
        <w:rPr>
          <w:rFonts w:eastAsia="仿宋"/>
          <w:color w:val="auto"/>
          <w:szCs w:val="28"/>
        </w:rPr>
        <w:t>土地征收成片开发方案征地补偿标准及青苗、地上附着物等补偿标准按</w:t>
      </w:r>
      <w:r w:rsidRPr="00796A7E">
        <w:rPr>
          <w:rFonts w:eastAsia="仿宋"/>
          <w:color w:val="auto"/>
          <w:szCs w:val="28"/>
        </w:rPr>
        <w:t>长白朝鲜族自治县</w:t>
      </w:r>
      <w:r w:rsidR="00976C86" w:rsidRPr="00796A7E">
        <w:rPr>
          <w:rFonts w:eastAsia="仿宋"/>
          <w:color w:val="auto"/>
          <w:szCs w:val="28"/>
        </w:rPr>
        <w:t>征收农用地片区综合地价标准执行。对有失地农民办理基本社保保障。</w:t>
      </w:r>
    </w:p>
    <w:p w14:paraId="35F689F5" w14:textId="77777777" w:rsidR="004B3D36" w:rsidRPr="00796A7E" w:rsidRDefault="004B3D36">
      <w:pPr>
        <w:widowControl/>
        <w:spacing w:line="240" w:lineRule="auto"/>
        <w:ind w:firstLineChars="0" w:firstLine="0"/>
        <w:jc w:val="left"/>
        <w:rPr>
          <w:rFonts w:eastAsia="仿宋"/>
          <w:b/>
          <w:bCs/>
          <w:color w:val="auto"/>
          <w:kern w:val="44"/>
          <w:sz w:val="36"/>
          <w:szCs w:val="44"/>
          <w:shd w:val="pct15" w:color="auto" w:fill="FFFFFF"/>
        </w:rPr>
      </w:pPr>
      <w:r w:rsidRPr="00796A7E">
        <w:rPr>
          <w:rFonts w:eastAsia="仿宋"/>
          <w:color w:val="auto"/>
        </w:rPr>
        <w:br w:type="page"/>
      </w:r>
    </w:p>
    <w:p w14:paraId="762A94F6" w14:textId="222664D2" w:rsidR="002E5C81" w:rsidRPr="00796A7E" w:rsidRDefault="002E5C81" w:rsidP="00FD1178">
      <w:pPr>
        <w:pStyle w:val="1"/>
        <w:adjustRightInd w:val="0"/>
        <w:snapToGrid w:val="0"/>
        <w:rPr>
          <w:rFonts w:eastAsia="仿宋"/>
          <w:color w:val="auto"/>
        </w:rPr>
      </w:pPr>
      <w:bookmarkStart w:id="67" w:name="_Toc195168897"/>
      <w:r w:rsidRPr="00796A7E">
        <w:rPr>
          <w:rFonts w:eastAsia="仿宋"/>
          <w:color w:val="auto"/>
        </w:rPr>
        <w:lastRenderedPageBreak/>
        <w:t>八、土地成片开发效益评估</w:t>
      </w:r>
      <w:bookmarkEnd w:id="67"/>
    </w:p>
    <w:p w14:paraId="59606AF7" w14:textId="62F463E0" w:rsidR="00182113" w:rsidRPr="00796A7E" w:rsidRDefault="00182113" w:rsidP="00182113">
      <w:pPr>
        <w:ind w:firstLine="560"/>
        <w:rPr>
          <w:rFonts w:eastAsia="仿宋"/>
        </w:rPr>
      </w:pPr>
      <w:r w:rsidRPr="00796A7E">
        <w:rPr>
          <w:rFonts w:eastAsia="仿宋"/>
        </w:rPr>
        <w:t>通过本次调整方案的实施，有利于合理配置区域公益性用地和非公益性用地比例，保障各类公共事业项目的规划建设；有利于节约集约利用土地，各项建设都要尽量节省用地，提高土地利用的集约化程度，通过整合、置换和储备等手段</w:t>
      </w:r>
      <w:r w:rsidRPr="00796A7E">
        <w:rPr>
          <w:rFonts w:eastAsia="仿宋"/>
        </w:rPr>
        <w:t>,</w:t>
      </w:r>
      <w:r w:rsidRPr="00796A7E">
        <w:rPr>
          <w:rFonts w:eastAsia="仿宋"/>
        </w:rPr>
        <w:t>改善建设用地结构、布局，提高土地配置和利用效率；有利于公平保障被征地农民权益，土地征收成片开发充分征求成片开发范围内农村集体经济和农民意见，为公共利益的需要，提高成片开发范围内基础设施、公共服务设施以及其他公益性用地的比例。</w:t>
      </w:r>
    </w:p>
    <w:p w14:paraId="5AA1A145"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68" w:name="_Toc207"/>
      <w:bookmarkStart w:id="69" w:name="_Toc195168898"/>
      <w:r w:rsidRPr="00796A7E">
        <w:rPr>
          <w:rFonts w:eastAsia="仿宋" w:cs="Times New Roman"/>
          <w:color w:val="auto"/>
          <w:sz w:val="32"/>
        </w:rPr>
        <w:t>（一）土地利用效益评估</w:t>
      </w:r>
      <w:bookmarkEnd w:id="68"/>
      <w:bookmarkEnd w:id="69"/>
    </w:p>
    <w:p w14:paraId="5EA3C74D" w14:textId="77777777" w:rsidR="00427AAD" w:rsidRPr="00796A7E" w:rsidRDefault="00427AAD" w:rsidP="00FD1178">
      <w:pPr>
        <w:adjustRightInd w:val="0"/>
        <w:snapToGrid w:val="0"/>
        <w:spacing w:line="560" w:lineRule="exact"/>
        <w:ind w:firstLine="560"/>
        <w:rPr>
          <w:rFonts w:eastAsia="仿宋"/>
          <w:color w:val="auto"/>
        </w:rPr>
      </w:pPr>
      <w:r w:rsidRPr="00796A7E">
        <w:rPr>
          <w:rFonts w:eastAsia="仿宋"/>
          <w:color w:val="auto"/>
        </w:rPr>
        <w:t>根据自然资源部关于印发《土地征收成片开发标准》的通知要求：</w:t>
      </w:r>
      <w:r w:rsidRPr="00796A7E">
        <w:rPr>
          <w:rFonts w:eastAsia="仿宋"/>
          <w:color w:val="auto"/>
        </w:rPr>
        <w:t>“</w:t>
      </w:r>
      <w:r w:rsidRPr="00796A7E">
        <w:rPr>
          <w:rFonts w:eastAsia="仿宋"/>
          <w:color w:val="auto"/>
        </w:rPr>
        <w:t>土地征收成片开发方案应当充分征求成片开发范围内农村集体经济组织和农民的意见，并经集体经济组织成员的村民会议三分之二以上成员或者三分之二以上村民代表同意</w:t>
      </w:r>
      <w:r w:rsidRPr="00796A7E">
        <w:rPr>
          <w:rFonts w:eastAsia="仿宋"/>
          <w:color w:val="auto"/>
        </w:rPr>
        <w:t>”</w:t>
      </w:r>
      <w:r w:rsidRPr="00796A7E">
        <w:rPr>
          <w:rFonts w:eastAsia="仿宋"/>
          <w:color w:val="auto"/>
        </w:rPr>
        <w:t>。这使成片开发在实施层面更加注重保护农民权益，有助于预防成片开发下的征收风险，强化公众参与，化解土地利用的负外部性，也有利于地利共享目标的实现，形成规模化效应，对提高土地资源的利用效率和利用效益都具有非常重要的意义。</w:t>
      </w:r>
    </w:p>
    <w:p w14:paraId="24DB1F22" w14:textId="1EF76661" w:rsidR="009A3762" w:rsidRPr="00796A7E" w:rsidRDefault="009A3762" w:rsidP="009A3762">
      <w:pPr>
        <w:adjustRightInd w:val="0"/>
        <w:snapToGrid w:val="0"/>
        <w:spacing w:line="560" w:lineRule="exact"/>
        <w:ind w:firstLine="560"/>
        <w:rPr>
          <w:rFonts w:eastAsia="仿宋"/>
          <w:color w:val="auto"/>
        </w:rPr>
      </w:pPr>
      <w:r w:rsidRPr="00796A7E">
        <w:rPr>
          <w:rFonts w:eastAsia="仿宋"/>
          <w:color w:val="auto"/>
        </w:rPr>
        <w:t>本次成片开发调整建设主要为</w:t>
      </w:r>
      <w:r w:rsidR="00B53EE0" w:rsidRPr="00796A7E">
        <w:rPr>
          <w:rFonts w:eastAsia="仿宋"/>
          <w:color w:val="auto"/>
        </w:rPr>
        <w:t>长白朝鲜族自治县</w:t>
      </w:r>
      <w:r w:rsidRPr="00796A7E">
        <w:rPr>
          <w:rFonts w:eastAsia="仿宋"/>
          <w:color w:val="auto"/>
        </w:rPr>
        <w:t>国土空间总体规划及国民经济十四五规划项目，以重点项目为契机，带动周边基础设施、公共配套设施建设，促进土地集约、节约高效发展，项目建成后，地均收入可有效提高，并提高当地税收，相较现状的农用地和未</w:t>
      </w:r>
      <w:r w:rsidRPr="00796A7E">
        <w:rPr>
          <w:rFonts w:eastAsia="仿宋"/>
          <w:color w:val="auto"/>
        </w:rPr>
        <w:lastRenderedPageBreak/>
        <w:t>利用地均有较大差别，土地利用效益较好。</w:t>
      </w:r>
    </w:p>
    <w:p w14:paraId="05460EFB" w14:textId="0D5086F1" w:rsidR="009A3762" w:rsidRPr="00796A7E" w:rsidRDefault="009A3762" w:rsidP="009A3762">
      <w:pPr>
        <w:adjustRightInd w:val="0"/>
        <w:snapToGrid w:val="0"/>
        <w:spacing w:line="560" w:lineRule="exact"/>
        <w:ind w:firstLine="560"/>
        <w:rPr>
          <w:rFonts w:eastAsia="仿宋"/>
          <w:color w:val="auto"/>
        </w:rPr>
      </w:pPr>
      <w:r w:rsidRPr="00796A7E">
        <w:rPr>
          <w:rFonts w:eastAsia="仿宋"/>
          <w:color w:val="auto"/>
        </w:rPr>
        <w:t>本次成片开发范围</w:t>
      </w:r>
      <w:r w:rsidR="00101D16" w:rsidRPr="00796A7E">
        <w:rPr>
          <w:rFonts w:eastAsia="仿宋"/>
          <w:color w:val="auto"/>
        </w:rPr>
        <w:t>4</w:t>
      </w:r>
      <w:r w:rsidRPr="00796A7E">
        <w:rPr>
          <w:rFonts w:eastAsia="仿宋"/>
          <w:color w:val="auto"/>
        </w:rPr>
        <w:t>个片区，拟征收土地</w:t>
      </w:r>
      <w:r w:rsidR="00A9529E" w:rsidRPr="00796A7E">
        <w:rPr>
          <w:rFonts w:eastAsia="仿宋"/>
          <w:color w:val="auto"/>
        </w:rPr>
        <w:t>9.9017</w:t>
      </w:r>
      <w:r w:rsidRPr="00796A7E">
        <w:rPr>
          <w:rFonts w:eastAsia="仿宋"/>
          <w:color w:val="auto"/>
        </w:rPr>
        <w:t>公顷，片区主要用途有工业用地、商业用地、居住用地、仓储用地。项目建成后将实现推进经济产业发展、促进绿色发展转型，提高生态环境质量，提升城市宜居水平等功能。</w:t>
      </w:r>
    </w:p>
    <w:p w14:paraId="45AD1FAE" w14:textId="6BB96C6D" w:rsidR="00275FD7" w:rsidRPr="00796A7E" w:rsidRDefault="009A3762" w:rsidP="009A3762">
      <w:pPr>
        <w:adjustRightInd w:val="0"/>
        <w:snapToGrid w:val="0"/>
        <w:spacing w:line="560" w:lineRule="exact"/>
        <w:ind w:firstLine="560"/>
        <w:rPr>
          <w:rFonts w:eastAsia="仿宋"/>
          <w:color w:val="auto"/>
        </w:rPr>
      </w:pPr>
      <w:r w:rsidRPr="00796A7E">
        <w:rPr>
          <w:rFonts w:eastAsia="仿宋"/>
          <w:color w:val="auto"/>
        </w:rPr>
        <w:t>成片开发实施后，地均收入将大幅度提高，同时带动周边公共设施和基础设施配套建设，提高土地综合利用率。</w:t>
      </w:r>
    </w:p>
    <w:p w14:paraId="7FDC6AD0"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70" w:name="_Toc195168899"/>
      <w:r w:rsidRPr="00796A7E">
        <w:rPr>
          <w:rFonts w:eastAsia="仿宋" w:cs="Times New Roman"/>
          <w:color w:val="auto"/>
          <w:sz w:val="32"/>
        </w:rPr>
        <w:t>（二）经济效益评估</w:t>
      </w:r>
      <w:bookmarkEnd w:id="70"/>
    </w:p>
    <w:p w14:paraId="186D25D9" w14:textId="79EC7786" w:rsidR="00275FD7" w:rsidRPr="00796A7E" w:rsidRDefault="009A3762" w:rsidP="00C31BC4">
      <w:pPr>
        <w:adjustRightInd w:val="0"/>
        <w:snapToGrid w:val="0"/>
        <w:ind w:firstLine="560"/>
        <w:rPr>
          <w:rFonts w:eastAsia="仿宋"/>
          <w:color w:val="auto"/>
        </w:rPr>
      </w:pPr>
      <w:r w:rsidRPr="00796A7E">
        <w:rPr>
          <w:rFonts w:eastAsia="仿宋"/>
          <w:color w:val="auto"/>
        </w:rPr>
        <w:t>通过编制土地成片开发方案，获得批准土地征收，可以促进经济发展。</w:t>
      </w:r>
      <w:r w:rsidRPr="00796A7E">
        <w:rPr>
          <w:rFonts w:eastAsia="仿宋"/>
          <w:color w:val="auto"/>
        </w:rPr>
        <w:t>2023</w:t>
      </w:r>
      <w:r w:rsidRPr="00796A7E">
        <w:rPr>
          <w:rFonts w:eastAsia="仿宋"/>
          <w:color w:val="auto"/>
        </w:rPr>
        <w:t>年，</w:t>
      </w:r>
      <w:r w:rsidR="00B53EE0" w:rsidRPr="00796A7E">
        <w:rPr>
          <w:rFonts w:eastAsia="仿宋"/>
          <w:color w:val="auto"/>
        </w:rPr>
        <w:t>长白朝鲜族自治县</w:t>
      </w:r>
      <w:r w:rsidRPr="00796A7E">
        <w:rPr>
          <w:rFonts w:eastAsia="仿宋"/>
          <w:color w:val="auto"/>
        </w:rPr>
        <w:t>GDP308</w:t>
      </w:r>
      <w:r w:rsidRPr="00796A7E">
        <w:rPr>
          <w:rFonts w:eastAsia="仿宋"/>
          <w:color w:val="auto"/>
        </w:rPr>
        <w:t>亿元，地均</w:t>
      </w:r>
      <w:r w:rsidRPr="00796A7E">
        <w:rPr>
          <w:rFonts w:eastAsia="仿宋"/>
          <w:color w:val="auto"/>
        </w:rPr>
        <w:t>GDP0.057</w:t>
      </w:r>
      <w:r w:rsidRPr="00796A7E">
        <w:rPr>
          <w:rFonts w:eastAsia="仿宋"/>
          <w:color w:val="auto"/>
        </w:rPr>
        <w:t>亿元</w:t>
      </w:r>
      <w:r w:rsidRPr="00796A7E">
        <w:rPr>
          <w:rFonts w:eastAsia="仿宋"/>
          <w:color w:val="auto"/>
        </w:rPr>
        <w:t>/</w:t>
      </w:r>
      <w:r w:rsidRPr="00796A7E">
        <w:rPr>
          <w:rFonts w:eastAsia="仿宋"/>
          <w:color w:val="auto"/>
        </w:rPr>
        <w:t>平方公里，根据成片开发土地规划用途，本次成片开发</w:t>
      </w:r>
      <w:r w:rsidR="00C31BC4" w:rsidRPr="00796A7E">
        <w:rPr>
          <w:rFonts w:eastAsia="仿宋"/>
          <w:color w:val="auto"/>
        </w:rPr>
        <w:t>增加仓储用地</w:t>
      </w:r>
      <w:r w:rsidR="00C31BC4" w:rsidRPr="00796A7E">
        <w:rPr>
          <w:rFonts w:eastAsia="仿宋"/>
          <w:color w:val="auto"/>
        </w:rPr>
        <w:t>1.1533</w:t>
      </w:r>
      <w:r w:rsidR="00C31BC4" w:rsidRPr="00796A7E">
        <w:rPr>
          <w:rFonts w:eastAsia="仿宋"/>
          <w:color w:val="auto"/>
        </w:rPr>
        <w:t>公顷、城镇住宅用地</w:t>
      </w:r>
      <w:r w:rsidR="00C31BC4" w:rsidRPr="00796A7E">
        <w:rPr>
          <w:rFonts w:eastAsia="仿宋"/>
          <w:color w:val="auto"/>
        </w:rPr>
        <w:tab/>
        <w:t>2.7526</w:t>
      </w:r>
      <w:r w:rsidR="00C31BC4" w:rsidRPr="00796A7E">
        <w:rPr>
          <w:rFonts w:eastAsia="仿宋"/>
          <w:color w:val="auto"/>
        </w:rPr>
        <w:t>公顷、工业用地</w:t>
      </w:r>
      <w:r w:rsidR="00C31BC4" w:rsidRPr="00796A7E">
        <w:rPr>
          <w:rFonts w:eastAsia="仿宋"/>
          <w:color w:val="auto"/>
        </w:rPr>
        <w:tab/>
        <w:t>5.2209</w:t>
      </w:r>
      <w:r w:rsidR="00C31BC4" w:rsidRPr="00796A7E">
        <w:rPr>
          <w:rFonts w:eastAsia="仿宋"/>
          <w:color w:val="auto"/>
        </w:rPr>
        <w:t>公顷、商业用地</w:t>
      </w:r>
      <w:r w:rsidR="00C31BC4" w:rsidRPr="00796A7E">
        <w:rPr>
          <w:rFonts w:eastAsia="仿宋"/>
          <w:color w:val="auto"/>
        </w:rPr>
        <w:t>0.</w:t>
      </w:r>
      <w:r w:rsidR="00391019" w:rsidRPr="00796A7E">
        <w:rPr>
          <w:rFonts w:eastAsia="仿宋" w:hint="eastAsia"/>
          <w:color w:val="auto"/>
        </w:rPr>
        <w:t>7749</w:t>
      </w:r>
      <w:r w:rsidR="00C31BC4" w:rsidRPr="00796A7E">
        <w:rPr>
          <w:rFonts w:eastAsia="仿宋"/>
          <w:color w:val="auto"/>
        </w:rPr>
        <w:t>公顷</w:t>
      </w:r>
      <w:r w:rsidRPr="00796A7E">
        <w:rPr>
          <w:rFonts w:eastAsia="仿宋"/>
          <w:color w:val="auto"/>
        </w:rPr>
        <w:t>，通过项目的建成，将推动服务业优化升级，加快产业融合发展、推进经济社会高质量发展，有利于进一步完善产业结构，形成优势互补，规模效应进一步突显。成片开发项目的建设将推动和聚集具有资源特点的产业，优化资源配置，提高资源的利用率，降低能耗，提高土地的综合利用率，形成产业集聚，打造富有</w:t>
      </w:r>
      <w:r w:rsidR="00B53EE0" w:rsidRPr="00796A7E">
        <w:rPr>
          <w:rFonts w:eastAsia="仿宋"/>
          <w:color w:val="auto"/>
        </w:rPr>
        <w:t>长白朝鲜族自治县</w:t>
      </w:r>
      <w:r w:rsidRPr="00796A7E">
        <w:rPr>
          <w:rFonts w:eastAsia="仿宋"/>
          <w:color w:val="auto"/>
        </w:rPr>
        <w:t>特色的产业集聚地，从而增强在区域经济发展中的辐射带动力，实现经济社会的协调发展。</w:t>
      </w:r>
    </w:p>
    <w:p w14:paraId="3FEC6CC8" w14:textId="169E9921" w:rsidR="002E5C81" w:rsidRPr="00796A7E" w:rsidRDefault="002E5C81" w:rsidP="00FD1178">
      <w:pPr>
        <w:pStyle w:val="2"/>
        <w:adjustRightInd w:val="0"/>
        <w:snapToGrid w:val="0"/>
        <w:spacing w:after="156"/>
        <w:ind w:firstLine="643"/>
        <w:rPr>
          <w:rFonts w:eastAsia="仿宋" w:cs="Times New Roman"/>
          <w:color w:val="auto"/>
          <w:sz w:val="32"/>
        </w:rPr>
      </w:pPr>
      <w:bookmarkStart w:id="71" w:name="_Toc195168900"/>
      <w:r w:rsidRPr="00796A7E">
        <w:rPr>
          <w:rFonts w:eastAsia="仿宋" w:cs="Times New Roman"/>
          <w:color w:val="auto"/>
          <w:sz w:val="32"/>
        </w:rPr>
        <w:t>（三）社会效益评估</w:t>
      </w:r>
      <w:bookmarkEnd w:id="71"/>
    </w:p>
    <w:p w14:paraId="2F8CF836" w14:textId="1AA0F09B" w:rsidR="009A3762" w:rsidRPr="00796A7E" w:rsidRDefault="009A3762" w:rsidP="0018644C">
      <w:pPr>
        <w:adjustRightInd w:val="0"/>
        <w:snapToGrid w:val="0"/>
        <w:ind w:firstLine="560"/>
        <w:rPr>
          <w:rFonts w:eastAsia="仿宋"/>
          <w:color w:val="auto"/>
        </w:rPr>
      </w:pPr>
      <w:r w:rsidRPr="00796A7E">
        <w:rPr>
          <w:rFonts w:eastAsia="仿宋"/>
          <w:color w:val="auto"/>
        </w:rPr>
        <w:t>在吉林省实施</w:t>
      </w:r>
      <w:r w:rsidRPr="00796A7E">
        <w:rPr>
          <w:rFonts w:eastAsia="仿宋"/>
          <w:color w:val="auto"/>
        </w:rPr>
        <w:t>“</w:t>
      </w:r>
      <w:r w:rsidRPr="00796A7E">
        <w:rPr>
          <w:rFonts w:eastAsia="仿宋"/>
          <w:color w:val="auto"/>
        </w:rPr>
        <w:t>一主六双</w:t>
      </w:r>
      <w:r w:rsidRPr="00796A7E">
        <w:rPr>
          <w:rFonts w:eastAsia="仿宋"/>
          <w:color w:val="auto"/>
        </w:rPr>
        <w:t>”</w:t>
      </w:r>
      <w:r w:rsidRPr="00796A7E">
        <w:rPr>
          <w:rFonts w:eastAsia="仿宋"/>
          <w:color w:val="auto"/>
        </w:rPr>
        <w:t>产业发展战略中，长</w:t>
      </w:r>
      <w:r w:rsidR="0018644C" w:rsidRPr="00796A7E">
        <w:rPr>
          <w:rFonts w:eastAsia="仿宋"/>
          <w:color w:val="auto"/>
        </w:rPr>
        <w:t>白朝鲜族自治县提出以</w:t>
      </w:r>
      <w:r w:rsidR="0018644C" w:rsidRPr="00796A7E">
        <w:rPr>
          <w:rFonts w:eastAsia="仿宋"/>
          <w:color w:val="auto"/>
        </w:rPr>
        <w:t>“</w:t>
      </w:r>
      <w:r w:rsidR="0018644C" w:rsidRPr="00796A7E">
        <w:rPr>
          <w:rFonts w:eastAsia="仿宋"/>
          <w:color w:val="auto"/>
        </w:rPr>
        <w:t>一主、六双</w:t>
      </w:r>
      <w:r w:rsidR="0018644C" w:rsidRPr="00796A7E">
        <w:rPr>
          <w:rFonts w:eastAsia="仿宋"/>
          <w:color w:val="auto"/>
        </w:rPr>
        <w:t>”</w:t>
      </w:r>
      <w:r w:rsidR="0018644C" w:rsidRPr="00796A7E">
        <w:rPr>
          <w:rFonts w:eastAsia="仿宋"/>
          <w:color w:val="auto"/>
        </w:rPr>
        <w:t>产业空间布局为重点，推进在产业转型升级上实现突破。全面融入</w:t>
      </w:r>
      <w:r w:rsidR="0018644C" w:rsidRPr="00796A7E">
        <w:rPr>
          <w:rFonts w:eastAsia="仿宋"/>
          <w:color w:val="auto"/>
        </w:rPr>
        <w:t>“</w:t>
      </w:r>
      <w:r w:rsidR="0018644C" w:rsidRPr="00796A7E">
        <w:rPr>
          <w:rFonts w:eastAsia="仿宋"/>
          <w:color w:val="auto"/>
        </w:rPr>
        <w:t>长通白延吉长避暑冰雪生态旅游大环线</w:t>
      </w:r>
      <w:r w:rsidR="0018644C" w:rsidRPr="00796A7E">
        <w:rPr>
          <w:rFonts w:eastAsia="仿宋"/>
          <w:color w:val="auto"/>
        </w:rPr>
        <w:t>”</w:t>
      </w:r>
      <w:r w:rsidR="0018644C" w:rsidRPr="00796A7E">
        <w:rPr>
          <w:rFonts w:eastAsia="仿宋"/>
          <w:color w:val="auto"/>
        </w:rPr>
        <w:t>，坚持</w:t>
      </w:r>
      <w:r w:rsidR="0018644C" w:rsidRPr="00796A7E">
        <w:rPr>
          <w:rFonts w:eastAsia="仿宋"/>
          <w:color w:val="auto"/>
        </w:rPr>
        <w:t>“</w:t>
      </w:r>
      <w:r w:rsidR="0018644C" w:rsidRPr="00796A7E">
        <w:rPr>
          <w:rFonts w:eastAsia="仿宋"/>
          <w:color w:val="auto"/>
        </w:rPr>
        <w:t>冰天雪地也是金山银山</w:t>
      </w:r>
      <w:r w:rsidR="0018644C" w:rsidRPr="00796A7E">
        <w:rPr>
          <w:rFonts w:eastAsia="仿宋"/>
          <w:color w:val="auto"/>
        </w:rPr>
        <w:t>”</w:t>
      </w:r>
      <w:r w:rsidR="0018644C" w:rsidRPr="00796A7E">
        <w:rPr>
          <w:rFonts w:eastAsia="仿宋"/>
          <w:color w:val="auto"/>
        </w:rPr>
        <w:t>的发展理念，把握国家</w:t>
      </w:r>
      <w:r w:rsidR="0018644C" w:rsidRPr="00796A7E">
        <w:rPr>
          <w:rFonts w:eastAsia="仿宋"/>
          <w:color w:val="auto"/>
        </w:rPr>
        <w:t>“</w:t>
      </w:r>
      <w:r w:rsidR="0018644C" w:rsidRPr="00796A7E">
        <w:rPr>
          <w:rFonts w:eastAsia="仿宋"/>
          <w:color w:val="auto"/>
        </w:rPr>
        <w:t>带动三亿人参与冰雪运</w:t>
      </w:r>
      <w:r w:rsidR="0018644C" w:rsidRPr="00796A7E">
        <w:rPr>
          <w:rFonts w:eastAsia="仿宋"/>
          <w:color w:val="auto"/>
        </w:rPr>
        <w:lastRenderedPageBreak/>
        <w:t>动</w:t>
      </w:r>
      <w:r w:rsidR="0018644C" w:rsidRPr="00796A7E">
        <w:rPr>
          <w:rFonts w:eastAsia="仿宋"/>
          <w:color w:val="auto"/>
        </w:rPr>
        <w:t>”</w:t>
      </w:r>
      <w:r w:rsidR="0018644C" w:rsidRPr="00796A7E">
        <w:rPr>
          <w:rFonts w:eastAsia="仿宋"/>
          <w:color w:val="auto"/>
        </w:rPr>
        <w:t>活动契机，深度发展冰雪旅游，逐步完善旅游协调发展机制，不断延伸旅游产业链条，进一步推进全域旅游融合联动发展，争创</w:t>
      </w:r>
      <w:r w:rsidR="0018644C" w:rsidRPr="00796A7E">
        <w:rPr>
          <w:rFonts w:eastAsia="仿宋"/>
          <w:color w:val="auto"/>
        </w:rPr>
        <w:t>“</w:t>
      </w:r>
      <w:r w:rsidR="0018644C" w:rsidRPr="00796A7E">
        <w:rPr>
          <w:rFonts w:eastAsia="仿宋"/>
          <w:color w:val="auto"/>
        </w:rPr>
        <w:t>国家全域旅游示范区</w:t>
      </w:r>
      <w:r w:rsidR="0018644C" w:rsidRPr="00796A7E">
        <w:rPr>
          <w:rFonts w:eastAsia="仿宋"/>
          <w:color w:val="auto"/>
        </w:rPr>
        <w:t>”</w:t>
      </w:r>
      <w:r w:rsidR="0018644C" w:rsidRPr="00796A7E">
        <w:rPr>
          <w:rFonts w:eastAsia="仿宋"/>
          <w:color w:val="auto"/>
        </w:rPr>
        <w:t>。依托全亚洲储量最大、品质最优、得天独厚的硅藻土矿产基础，以八道沟硅藻土特色工业园区为核心载体，进一步扩大中低品位硅藻土选矿和综合利用生产能力，重点建设东泰公司年产</w:t>
      </w:r>
      <w:r w:rsidR="0018644C" w:rsidRPr="00796A7E">
        <w:rPr>
          <w:rFonts w:eastAsia="仿宋"/>
          <w:color w:val="auto"/>
        </w:rPr>
        <w:t>4</w:t>
      </w:r>
      <w:r w:rsidR="0018644C" w:rsidRPr="00796A7E">
        <w:rPr>
          <w:rFonts w:eastAsia="仿宋"/>
          <w:color w:val="auto"/>
        </w:rPr>
        <w:t>万吨精细二氧化硅功能填料、</w:t>
      </w:r>
      <w:proofErr w:type="gramStart"/>
      <w:r w:rsidR="0018644C" w:rsidRPr="00796A7E">
        <w:rPr>
          <w:rFonts w:eastAsia="仿宋"/>
          <w:color w:val="auto"/>
        </w:rPr>
        <w:t>翔缘硅藻土</w:t>
      </w:r>
      <w:proofErr w:type="gramEnd"/>
      <w:r w:rsidR="0018644C" w:rsidRPr="00796A7E">
        <w:rPr>
          <w:rFonts w:eastAsia="仿宋"/>
          <w:color w:val="auto"/>
        </w:rPr>
        <w:t>硅肥和冷库、硅藻土功能生态板、二三级硅藻土水选、高端助滤剂和高端填料等项目。加快构建多点支撑、多业并举、多元发展的产业发展新格局。</w:t>
      </w:r>
      <w:r w:rsidRPr="00796A7E">
        <w:rPr>
          <w:rFonts w:eastAsia="仿宋"/>
          <w:color w:val="auto"/>
        </w:rPr>
        <w:t>本次拟征地面积</w:t>
      </w:r>
      <w:r w:rsidR="00A9529E" w:rsidRPr="00796A7E">
        <w:rPr>
          <w:rFonts w:eastAsia="仿宋"/>
          <w:color w:val="auto"/>
        </w:rPr>
        <w:t>9.9017</w:t>
      </w:r>
      <w:r w:rsidRPr="00796A7E">
        <w:rPr>
          <w:rFonts w:eastAsia="仿宋"/>
          <w:color w:val="auto"/>
        </w:rPr>
        <w:t>公顷，分别涉及都市圈核心区的</w:t>
      </w:r>
      <w:r w:rsidR="00C31BC4" w:rsidRPr="00796A7E">
        <w:rPr>
          <w:rFonts w:eastAsia="仿宋"/>
          <w:color w:val="auto"/>
        </w:rPr>
        <w:t>长白</w:t>
      </w:r>
      <w:r w:rsidRPr="00796A7E">
        <w:rPr>
          <w:rFonts w:eastAsia="仿宋"/>
          <w:color w:val="auto"/>
        </w:rPr>
        <w:t>镇、</w:t>
      </w:r>
      <w:r w:rsidR="00C6446D" w:rsidRPr="00796A7E">
        <w:rPr>
          <w:rFonts w:eastAsia="仿宋"/>
          <w:color w:val="auto"/>
        </w:rPr>
        <w:t>八道沟</w:t>
      </w:r>
      <w:r w:rsidRPr="00796A7E">
        <w:rPr>
          <w:rFonts w:eastAsia="仿宋"/>
          <w:color w:val="auto"/>
        </w:rPr>
        <w:t>镇、本次成片开发社会效益主要体现在增加就业，改善生活、生产条件满足需要的投资环境的需求。</w:t>
      </w:r>
    </w:p>
    <w:p w14:paraId="0730D9D5" w14:textId="4E1AF287" w:rsidR="00B94C90" w:rsidRPr="00796A7E" w:rsidRDefault="009A3762" w:rsidP="009A3762">
      <w:pPr>
        <w:adjustRightInd w:val="0"/>
        <w:snapToGrid w:val="0"/>
        <w:ind w:firstLine="560"/>
        <w:rPr>
          <w:rFonts w:eastAsia="仿宋"/>
          <w:color w:val="auto"/>
        </w:rPr>
      </w:pPr>
      <w:r w:rsidRPr="00796A7E">
        <w:rPr>
          <w:rFonts w:eastAsia="仿宋"/>
          <w:color w:val="auto"/>
        </w:rPr>
        <w:t>本次成片开发建设符合</w:t>
      </w:r>
      <w:r w:rsidRPr="00796A7E">
        <w:rPr>
          <w:rFonts w:eastAsia="仿宋"/>
          <w:color w:val="auto"/>
        </w:rPr>
        <w:t>“</w:t>
      </w:r>
      <w:r w:rsidRPr="00796A7E">
        <w:rPr>
          <w:rFonts w:eastAsia="仿宋"/>
          <w:color w:val="auto"/>
        </w:rPr>
        <w:t>十四五</w:t>
      </w:r>
      <w:r w:rsidRPr="00796A7E">
        <w:rPr>
          <w:rFonts w:eastAsia="仿宋"/>
          <w:color w:val="auto"/>
        </w:rPr>
        <w:t>”</w:t>
      </w:r>
      <w:r w:rsidRPr="00796A7E">
        <w:rPr>
          <w:rFonts w:eastAsia="仿宋"/>
          <w:color w:val="auto"/>
        </w:rPr>
        <w:t>期间城市发展建设方向，成片开发内项目的建设，将带动周边基础设施及公共配套设施的完善，有利于解决民生的问题；从片区的整体发展前景来看，片区开发的建设将为当地居民创造大量的就业岗位，使当地居民的就业机会增加，提高家庭收入，同时该片区的开发将加快周边商业金融用地的土地征收工作，为居民提供更便利、舒适的生活体验，促进区域经济发展。项目片区增设开发强度适中、配套设施完善的住宅小区、商服用地，优化绿化景观，满足人们居住、休闲、消费等需求，改变城市形象，优化人居环境，以高质量的规划、建设，改善城镇人居环境，提升城市品质，增强城市吸引力。</w:t>
      </w:r>
    </w:p>
    <w:p w14:paraId="2730D90D"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72" w:name="_Toc195168901"/>
      <w:r w:rsidRPr="00796A7E">
        <w:rPr>
          <w:rFonts w:eastAsia="仿宋" w:cs="Times New Roman"/>
          <w:color w:val="auto"/>
          <w:sz w:val="32"/>
        </w:rPr>
        <w:t>（四）生态效益评估</w:t>
      </w:r>
      <w:bookmarkEnd w:id="72"/>
    </w:p>
    <w:p w14:paraId="103B7B2A" w14:textId="4884839F" w:rsidR="00022E62" w:rsidRPr="00796A7E" w:rsidRDefault="009A3762" w:rsidP="00022E62">
      <w:pPr>
        <w:widowControl/>
        <w:adjustRightInd w:val="0"/>
        <w:snapToGrid w:val="0"/>
        <w:ind w:firstLine="560"/>
        <w:jc w:val="left"/>
        <w:rPr>
          <w:rFonts w:eastAsia="仿宋"/>
          <w:color w:val="auto"/>
        </w:rPr>
      </w:pPr>
      <w:r w:rsidRPr="00796A7E">
        <w:rPr>
          <w:rFonts w:eastAsia="仿宋"/>
          <w:color w:val="auto"/>
        </w:rPr>
        <w:t>从开发建设和企业生产方面分析，对生态环境有着重要影响，</w:t>
      </w:r>
      <w:r w:rsidR="0018644C" w:rsidRPr="00796A7E">
        <w:rPr>
          <w:rFonts w:eastAsia="仿宋"/>
          <w:color w:val="auto"/>
        </w:rPr>
        <w:t>本方案的实施，</w:t>
      </w:r>
      <w:r w:rsidRPr="00796A7E">
        <w:rPr>
          <w:rFonts w:eastAsia="仿宋"/>
          <w:color w:val="auto"/>
        </w:rPr>
        <w:t>一方面是土地开发建设导致土地利用结构发生变化，将农用地变为非农用地，改变土地利用方式，从而改变地表植被的种类</w:t>
      </w:r>
      <w:r w:rsidRPr="00796A7E">
        <w:rPr>
          <w:rFonts w:eastAsia="仿宋"/>
          <w:color w:val="auto"/>
        </w:rPr>
        <w:lastRenderedPageBreak/>
        <w:t>及覆盖程度，本成片开发实施过程对涉及占用的耕地严格</w:t>
      </w:r>
      <w:proofErr w:type="gramStart"/>
      <w:r w:rsidRPr="00796A7E">
        <w:rPr>
          <w:rFonts w:eastAsia="仿宋"/>
          <w:color w:val="auto"/>
        </w:rPr>
        <w:t>实行占</w:t>
      </w:r>
      <w:proofErr w:type="gramEnd"/>
      <w:r w:rsidRPr="00796A7E">
        <w:rPr>
          <w:rFonts w:eastAsia="仿宋"/>
          <w:color w:val="auto"/>
        </w:rPr>
        <w:t>补平衡；另一方面是在企业生产中，采取先进的生产工艺技术与设备，优先从生产源头上减少污染物的排放，同时结合末端治理，对生产过程中所产生影响环境的污染源和污染物采取妥善有效的处理、处置措施，经过处理后的污染源及污染物均能实现达标排放，且均满足国家和地方相关的环保标准及法律法规要求，最大限度地减少企业污染物的排放量，减小对当地环境的不利影响。坚持</w:t>
      </w:r>
      <w:r w:rsidRPr="00796A7E">
        <w:rPr>
          <w:rFonts w:eastAsia="仿宋"/>
          <w:color w:val="auto"/>
        </w:rPr>
        <w:t>“</w:t>
      </w:r>
      <w:r w:rsidRPr="00796A7E">
        <w:rPr>
          <w:rFonts w:eastAsia="仿宋"/>
          <w:color w:val="auto"/>
        </w:rPr>
        <w:t>生态优先，绿色发展</w:t>
      </w:r>
      <w:r w:rsidRPr="00796A7E">
        <w:rPr>
          <w:rFonts w:eastAsia="仿宋"/>
          <w:color w:val="auto"/>
        </w:rPr>
        <w:t>”</w:t>
      </w:r>
      <w:r w:rsidRPr="00796A7E">
        <w:rPr>
          <w:rFonts w:eastAsia="仿宋"/>
          <w:color w:val="auto"/>
        </w:rPr>
        <w:t>的发展理念，强化环境保护。以提升生态承载能力、改善群众生活居住环境为核心，加大生态环境保护力度，实现绿色发展、循环发展、低碳发展，建设山青、水绿、天蓝的宜居城市。在实施成片开发过程中，在落实各项环保措施的前提下，不会对生态环境造成破坏。总体而言，土地开发实施后，可改善当地生态环境，具有较好的生态效益。</w:t>
      </w:r>
    </w:p>
    <w:p w14:paraId="6B853E7D" w14:textId="77777777" w:rsidR="00022E62" w:rsidRPr="00796A7E" w:rsidRDefault="00022E62">
      <w:pPr>
        <w:widowControl/>
        <w:spacing w:line="240" w:lineRule="auto"/>
        <w:ind w:firstLineChars="0" w:firstLine="0"/>
        <w:jc w:val="left"/>
        <w:rPr>
          <w:rFonts w:eastAsia="仿宋"/>
          <w:b/>
          <w:bCs/>
          <w:color w:val="auto"/>
          <w:kern w:val="44"/>
          <w:sz w:val="36"/>
          <w:szCs w:val="44"/>
        </w:rPr>
      </w:pPr>
      <w:r w:rsidRPr="00796A7E">
        <w:rPr>
          <w:rFonts w:eastAsia="仿宋"/>
          <w:color w:val="auto"/>
        </w:rPr>
        <w:br w:type="page"/>
      </w:r>
    </w:p>
    <w:p w14:paraId="441F4E53" w14:textId="2E28BA71" w:rsidR="002E5C81" w:rsidRPr="00796A7E" w:rsidRDefault="002E5C81" w:rsidP="00FD1178">
      <w:pPr>
        <w:pStyle w:val="1"/>
        <w:adjustRightInd w:val="0"/>
        <w:snapToGrid w:val="0"/>
        <w:rPr>
          <w:rFonts w:eastAsia="仿宋"/>
          <w:color w:val="auto"/>
        </w:rPr>
      </w:pPr>
      <w:bookmarkStart w:id="73" w:name="_Toc195168902"/>
      <w:r w:rsidRPr="00796A7E">
        <w:rPr>
          <w:rFonts w:eastAsia="仿宋"/>
          <w:color w:val="auto"/>
        </w:rPr>
        <w:lastRenderedPageBreak/>
        <w:t>九、公众参与情况</w:t>
      </w:r>
      <w:bookmarkEnd w:id="73"/>
    </w:p>
    <w:p w14:paraId="000CA41E"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74" w:name="_Toc195168903"/>
      <w:r w:rsidRPr="00796A7E">
        <w:rPr>
          <w:rFonts w:eastAsia="仿宋" w:cs="Times New Roman"/>
          <w:color w:val="auto"/>
          <w:sz w:val="32"/>
        </w:rPr>
        <w:t>（一）征求集体经济组织和村民意见情况</w:t>
      </w:r>
      <w:bookmarkEnd w:id="74"/>
    </w:p>
    <w:p w14:paraId="0000BDD6" w14:textId="5CC964D3" w:rsidR="002E5C81" w:rsidRPr="00796A7E" w:rsidRDefault="002E5C81" w:rsidP="00FD1178">
      <w:pPr>
        <w:adjustRightInd w:val="0"/>
        <w:snapToGrid w:val="0"/>
        <w:ind w:firstLine="560"/>
        <w:rPr>
          <w:rFonts w:eastAsia="仿宋"/>
          <w:color w:val="auto"/>
        </w:rPr>
      </w:pPr>
      <w:r w:rsidRPr="00796A7E">
        <w:rPr>
          <w:rFonts w:eastAsia="仿宋"/>
          <w:color w:val="auto"/>
        </w:rPr>
        <w:t>根据自然资源部关于印发《土地征收成片开发标准（试行）》的通知要求，</w:t>
      </w:r>
      <w:r w:rsidRPr="00796A7E">
        <w:rPr>
          <w:rFonts w:eastAsia="仿宋"/>
          <w:color w:val="auto"/>
        </w:rPr>
        <w:t>“</w:t>
      </w:r>
      <w:r w:rsidRPr="00796A7E">
        <w:rPr>
          <w:rFonts w:eastAsia="仿宋"/>
          <w:color w:val="auto"/>
        </w:rPr>
        <w:t>土地征收成片开发方案应当充分征求成片开发范围内农村集体经济组织和农民的意见，并经集体经济组织成员的村民会议三分之二以上成员或者三分之二以上村民代表同意。</w:t>
      </w:r>
      <w:r w:rsidRPr="00796A7E">
        <w:rPr>
          <w:rFonts w:eastAsia="仿宋"/>
          <w:color w:val="auto"/>
        </w:rPr>
        <w:t>”</w:t>
      </w:r>
      <w:r w:rsidRPr="00796A7E">
        <w:rPr>
          <w:rFonts w:eastAsia="仿宋"/>
          <w:color w:val="auto"/>
        </w:rPr>
        <w:t>根据文件要求，</w:t>
      </w:r>
      <w:r w:rsidR="00B53EE0" w:rsidRPr="00796A7E">
        <w:rPr>
          <w:rFonts w:eastAsia="仿宋"/>
          <w:color w:val="auto"/>
        </w:rPr>
        <w:t>长白朝鲜族自治县</w:t>
      </w:r>
      <w:r w:rsidRPr="00796A7E">
        <w:rPr>
          <w:rFonts w:eastAsia="仿宋"/>
          <w:color w:val="auto"/>
        </w:rPr>
        <w:t>自然资源局和各</w:t>
      </w:r>
      <w:r w:rsidR="005F77D3" w:rsidRPr="00796A7E">
        <w:rPr>
          <w:rFonts w:eastAsia="仿宋"/>
          <w:color w:val="auto"/>
        </w:rPr>
        <w:t>乡</w:t>
      </w:r>
      <w:r w:rsidRPr="00796A7E">
        <w:rPr>
          <w:rFonts w:eastAsia="仿宋"/>
          <w:color w:val="auto"/>
        </w:rPr>
        <w:t>镇政府组织各个行政村召开了村民代表大会。通过村民代表大会形式征求成片开发涉及征地的</w:t>
      </w:r>
      <w:r w:rsidR="00B53EE0" w:rsidRPr="00796A7E">
        <w:rPr>
          <w:rFonts w:eastAsia="仿宋"/>
          <w:color w:val="auto"/>
        </w:rPr>
        <w:t>长白朝鲜族自治县</w:t>
      </w:r>
      <w:r w:rsidRPr="00796A7E">
        <w:rPr>
          <w:rFonts w:eastAsia="仿宋"/>
          <w:color w:val="auto"/>
        </w:rPr>
        <w:t>的</w:t>
      </w:r>
      <w:bookmarkStart w:id="75" w:name="_Hlk77437167"/>
      <w:r w:rsidR="0018644C" w:rsidRPr="00796A7E">
        <w:rPr>
          <w:rFonts w:eastAsia="仿宋"/>
          <w:color w:val="auto"/>
        </w:rPr>
        <w:t>2</w:t>
      </w:r>
      <w:r w:rsidR="00F84B1C" w:rsidRPr="00796A7E">
        <w:rPr>
          <w:rFonts w:eastAsia="仿宋"/>
          <w:color w:val="auto"/>
        </w:rPr>
        <w:t>个乡镇</w:t>
      </w:r>
      <w:r w:rsidR="0018644C" w:rsidRPr="00796A7E">
        <w:rPr>
          <w:rFonts w:eastAsia="仿宋"/>
          <w:color w:val="auto"/>
        </w:rPr>
        <w:t>2</w:t>
      </w:r>
      <w:r w:rsidR="00F84B1C" w:rsidRPr="00796A7E">
        <w:rPr>
          <w:rFonts w:eastAsia="仿宋"/>
          <w:color w:val="auto"/>
        </w:rPr>
        <w:t>个</w:t>
      </w:r>
      <w:r w:rsidRPr="00796A7E">
        <w:rPr>
          <w:rFonts w:eastAsia="仿宋"/>
          <w:color w:val="auto"/>
        </w:rPr>
        <w:t>村级集体经济组织代表</w:t>
      </w:r>
      <w:bookmarkEnd w:id="75"/>
      <w:r w:rsidRPr="00796A7E">
        <w:rPr>
          <w:rFonts w:eastAsia="仿宋"/>
          <w:color w:val="auto"/>
        </w:rPr>
        <w:t>的意见，经方案介绍、答疑、参会代表发表意见等环节，各村村民代表均表示土地征收成片开发有利于城镇化进一步发展，成片开发</w:t>
      </w:r>
      <w:proofErr w:type="gramStart"/>
      <w:r w:rsidRPr="00796A7E">
        <w:rPr>
          <w:rFonts w:eastAsia="仿宋"/>
          <w:color w:val="auto"/>
        </w:rPr>
        <w:t>可完善</w:t>
      </w:r>
      <w:proofErr w:type="gramEnd"/>
      <w:r w:rsidRPr="00796A7E">
        <w:rPr>
          <w:rFonts w:eastAsia="仿宋"/>
          <w:color w:val="auto"/>
        </w:rPr>
        <w:t>区域配套基础设施，提升居住环境的同时有利于节约集约利用土地，均表示同意本方案，达到了三分之二以上村民代表同意的规定。</w:t>
      </w:r>
    </w:p>
    <w:p w14:paraId="377F714B" w14:textId="77777777" w:rsidR="002E5C81" w:rsidRPr="00796A7E" w:rsidRDefault="002E5C81" w:rsidP="00FD1178">
      <w:pPr>
        <w:pStyle w:val="2"/>
        <w:adjustRightInd w:val="0"/>
        <w:snapToGrid w:val="0"/>
        <w:spacing w:after="156"/>
        <w:ind w:firstLine="643"/>
        <w:rPr>
          <w:rFonts w:eastAsia="仿宋" w:cs="Times New Roman"/>
          <w:color w:val="auto"/>
        </w:rPr>
      </w:pPr>
      <w:bookmarkStart w:id="76" w:name="_Toc195168904"/>
      <w:r w:rsidRPr="00796A7E">
        <w:rPr>
          <w:rFonts w:eastAsia="仿宋" w:cs="Times New Roman"/>
          <w:color w:val="auto"/>
          <w:sz w:val="32"/>
        </w:rPr>
        <w:t>（二）听取人大代表、政协委员、社会公众和有关专家学者</w:t>
      </w:r>
      <w:r w:rsidRPr="00796A7E">
        <w:rPr>
          <w:rFonts w:eastAsia="仿宋" w:cs="Times New Roman"/>
          <w:color w:val="auto"/>
        </w:rPr>
        <w:t>意见</w:t>
      </w:r>
      <w:bookmarkEnd w:id="76"/>
    </w:p>
    <w:p w14:paraId="2F2A145F" w14:textId="6D21F04D" w:rsidR="002E5C81" w:rsidRPr="00796A7E" w:rsidRDefault="00B53EE0" w:rsidP="00FD1178">
      <w:pPr>
        <w:adjustRightInd w:val="0"/>
        <w:snapToGrid w:val="0"/>
        <w:ind w:firstLine="560"/>
        <w:rPr>
          <w:rFonts w:eastAsia="仿宋"/>
          <w:color w:val="auto"/>
        </w:rPr>
      </w:pPr>
      <w:r w:rsidRPr="00796A7E">
        <w:rPr>
          <w:rFonts w:eastAsia="仿宋"/>
          <w:color w:val="auto"/>
        </w:rPr>
        <w:t>长白朝鲜族自治县</w:t>
      </w:r>
      <w:r w:rsidR="002E5C81" w:rsidRPr="00796A7E">
        <w:rPr>
          <w:rFonts w:eastAsia="仿宋"/>
          <w:color w:val="auto"/>
        </w:rPr>
        <w:t>人民政府组织以会议的形式就本方案内容合理性可行性，征求了人大代表、政协常委、交通运输局、自然资源局、环境保护局、林业</w:t>
      </w:r>
      <w:r w:rsidR="00F84B1C" w:rsidRPr="00796A7E">
        <w:rPr>
          <w:rFonts w:eastAsia="仿宋"/>
          <w:color w:val="auto"/>
        </w:rPr>
        <w:t>和草原</w:t>
      </w:r>
      <w:r w:rsidR="002E5C81" w:rsidRPr="00796A7E">
        <w:rPr>
          <w:rFonts w:eastAsia="仿宋"/>
          <w:color w:val="auto"/>
        </w:rPr>
        <w:t>局、农业</w:t>
      </w:r>
      <w:r w:rsidR="00F84B1C" w:rsidRPr="00796A7E">
        <w:rPr>
          <w:rFonts w:eastAsia="仿宋"/>
          <w:color w:val="auto"/>
        </w:rPr>
        <w:t>农村</w:t>
      </w:r>
      <w:r w:rsidR="002E5C81" w:rsidRPr="00796A7E">
        <w:rPr>
          <w:rFonts w:eastAsia="仿宋"/>
          <w:color w:val="auto"/>
        </w:rPr>
        <w:t>局、住建局相关专家的意见，根据意见反馈情况，均表示同意《方案》，建议与实际发展相衔接、提高用地效益，方案已根据意见进行完善。同时，本《方案》在</w:t>
      </w:r>
      <w:r w:rsidR="00CA652C" w:rsidRPr="00796A7E">
        <w:rPr>
          <w:rFonts w:eastAsia="仿宋"/>
          <w:color w:val="auto"/>
        </w:rPr>
        <w:t>县</w:t>
      </w:r>
      <w:r w:rsidR="002E5C81" w:rsidRPr="00796A7E">
        <w:rPr>
          <w:rFonts w:eastAsia="仿宋"/>
          <w:color w:val="auto"/>
        </w:rPr>
        <w:t>政府网站进行了公示，广泛征求社会公众的意见。</w:t>
      </w:r>
    </w:p>
    <w:p w14:paraId="7C5C40A6" w14:textId="77777777" w:rsidR="002E5C81" w:rsidRPr="00796A7E" w:rsidRDefault="002E5C81" w:rsidP="00FD1178">
      <w:pPr>
        <w:widowControl/>
        <w:adjustRightInd w:val="0"/>
        <w:snapToGrid w:val="0"/>
        <w:spacing w:line="240" w:lineRule="auto"/>
        <w:ind w:firstLineChars="0" w:firstLine="0"/>
        <w:jc w:val="left"/>
        <w:rPr>
          <w:rFonts w:eastAsia="仿宋"/>
          <w:color w:val="auto"/>
        </w:rPr>
      </w:pPr>
      <w:r w:rsidRPr="00796A7E">
        <w:rPr>
          <w:rFonts w:eastAsia="仿宋"/>
          <w:color w:val="auto"/>
        </w:rPr>
        <w:br w:type="page"/>
      </w:r>
    </w:p>
    <w:p w14:paraId="7A290CB9" w14:textId="77777777" w:rsidR="002E5C81" w:rsidRPr="00796A7E" w:rsidRDefault="002E5C81" w:rsidP="00FD1178">
      <w:pPr>
        <w:pStyle w:val="1"/>
        <w:adjustRightInd w:val="0"/>
        <w:snapToGrid w:val="0"/>
        <w:rPr>
          <w:rFonts w:eastAsia="仿宋"/>
          <w:color w:val="auto"/>
        </w:rPr>
      </w:pPr>
      <w:bookmarkStart w:id="77" w:name="_Toc195168905"/>
      <w:r w:rsidRPr="00796A7E">
        <w:rPr>
          <w:rFonts w:eastAsia="仿宋"/>
          <w:color w:val="auto"/>
        </w:rPr>
        <w:lastRenderedPageBreak/>
        <w:t>十、保障措施</w:t>
      </w:r>
      <w:bookmarkEnd w:id="77"/>
    </w:p>
    <w:p w14:paraId="13DA0F1E"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78" w:name="_Toc73037912"/>
      <w:bookmarkStart w:id="79" w:name="_Toc195168906"/>
      <w:r w:rsidRPr="00796A7E">
        <w:rPr>
          <w:rFonts w:eastAsia="仿宋" w:cs="Times New Roman"/>
          <w:color w:val="auto"/>
          <w:sz w:val="32"/>
        </w:rPr>
        <w:t>（一）加强组织机制建设</w:t>
      </w:r>
      <w:bookmarkEnd w:id="78"/>
      <w:bookmarkEnd w:id="79"/>
    </w:p>
    <w:p w14:paraId="2F82B9C2" w14:textId="60C01699" w:rsidR="002E5C81" w:rsidRPr="00796A7E" w:rsidRDefault="002E5C81" w:rsidP="00FD1178">
      <w:pPr>
        <w:adjustRightInd w:val="0"/>
        <w:snapToGrid w:val="0"/>
        <w:ind w:firstLine="560"/>
        <w:rPr>
          <w:rFonts w:eastAsia="仿宋"/>
          <w:color w:val="auto"/>
        </w:rPr>
      </w:pPr>
      <w:r w:rsidRPr="00796A7E">
        <w:rPr>
          <w:rFonts w:eastAsia="仿宋"/>
          <w:color w:val="auto"/>
        </w:rPr>
        <w:t>按照自然资源部门统一行使所有国土空间部门的职责，建立部门联动、协调合作的安全防治机制，包括结合区域协同，与周边市县建立自然资源共识机制。一方面在县级层面建立管理平台，设计管理制度，出台相应文件，充分发挥</w:t>
      </w:r>
      <w:r w:rsidR="00CA652C" w:rsidRPr="00796A7E">
        <w:rPr>
          <w:rFonts w:eastAsia="仿宋"/>
          <w:color w:val="auto"/>
        </w:rPr>
        <w:t>县</w:t>
      </w:r>
      <w:r w:rsidRPr="00796A7E">
        <w:rPr>
          <w:rFonts w:eastAsia="仿宋"/>
          <w:color w:val="auto"/>
        </w:rPr>
        <w:t>政府的行政资源调度能力，要求</w:t>
      </w:r>
      <w:r w:rsidR="00CA652C" w:rsidRPr="00796A7E">
        <w:rPr>
          <w:rFonts w:eastAsia="仿宋"/>
          <w:color w:val="auto"/>
        </w:rPr>
        <w:t>县</w:t>
      </w:r>
      <w:r w:rsidRPr="00796A7E">
        <w:rPr>
          <w:rFonts w:eastAsia="仿宋"/>
          <w:color w:val="auto"/>
        </w:rPr>
        <w:t>里各乡镇联防共治，共同落实责任，各乡镇间生态共建、资源共享、公平发展的原则，加快推进</w:t>
      </w:r>
      <w:r w:rsidR="00B53EE0" w:rsidRPr="00796A7E">
        <w:rPr>
          <w:rFonts w:eastAsia="仿宋"/>
          <w:color w:val="auto"/>
        </w:rPr>
        <w:t>长白朝鲜族自治县</w:t>
      </w:r>
      <w:r w:rsidRPr="00796A7E">
        <w:rPr>
          <w:rFonts w:eastAsia="仿宋"/>
          <w:color w:val="auto"/>
        </w:rPr>
        <w:t>生态环境建设。另一方面，还应加强部门间的联动，充分发挥各部门作用，统一布局、规划建设覆盖环境质量、重点污染源、生态状况的生态环境监测网络。强化区域经济环境、生态环境、社会环境状况定期监测与评估，特别是自然保护区、生态核心区、生态保护红线、永久基本农田保护区等重要区域。同时，在更大范围内，与周边市县建立区域联防联动机制，发挥辐射带动作用，明确不同地区间建设的权力与责任，考虑生态补偿，土地补偿，不动产补偿及</w:t>
      </w:r>
      <w:proofErr w:type="gramStart"/>
      <w:r w:rsidRPr="00796A7E">
        <w:rPr>
          <w:rFonts w:eastAsia="仿宋"/>
          <w:color w:val="auto"/>
        </w:rPr>
        <w:t>地上物</w:t>
      </w:r>
      <w:proofErr w:type="gramEnd"/>
      <w:r w:rsidRPr="00796A7E">
        <w:rPr>
          <w:rFonts w:eastAsia="仿宋"/>
          <w:color w:val="auto"/>
        </w:rPr>
        <w:t>补偿，以经济手段调动不同地区参与规划建设的积极性，建立地区间共建、共享的长效机制。</w:t>
      </w:r>
    </w:p>
    <w:p w14:paraId="451D025F"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80" w:name="_Toc73037913"/>
      <w:bookmarkStart w:id="81" w:name="_Toc195168907"/>
      <w:r w:rsidRPr="00796A7E">
        <w:rPr>
          <w:rFonts w:eastAsia="仿宋" w:cs="Times New Roman"/>
          <w:color w:val="auto"/>
          <w:sz w:val="32"/>
        </w:rPr>
        <w:t>（二）完善监测监督</w:t>
      </w:r>
      <w:bookmarkEnd w:id="80"/>
      <w:r w:rsidRPr="00796A7E">
        <w:rPr>
          <w:rFonts w:eastAsia="仿宋" w:cs="Times New Roman"/>
          <w:color w:val="auto"/>
          <w:sz w:val="32"/>
        </w:rPr>
        <w:t>体系</w:t>
      </w:r>
      <w:bookmarkEnd w:id="81"/>
    </w:p>
    <w:p w14:paraId="04F0C783" w14:textId="7C363E0B" w:rsidR="002E5C81" w:rsidRPr="00796A7E" w:rsidRDefault="002E5C81" w:rsidP="00FD1178">
      <w:pPr>
        <w:adjustRightInd w:val="0"/>
        <w:snapToGrid w:val="0"/>
        <w:ind w:firstLine="560"/>
        <w:rPr>
          <w:rFonts w:eastAsia="仿宋"/>
          <w:color w:val="auto"/>
        </w:rPr>
      </w:pPr>
      <w:r w:rsidRPr="00796A7E">
        <w:rPr>
          <w:rFonts w:eastAsia="仿宋"/>
          <w:color w:val="auto"/>
        </w:rPr>
        <w:t>完善规划建设的实施监管体系，建立自然资源利用管理全程跟踪管理机制。首先结合</w:t>
      </w:r>
      <w:r w:rsidR="00B53EE0" w:rsidRPr="00796A7E">
        <w:rPr>
          <w:rFonts w:eastAsia="仿宋"/>
          <w:color w:val="auto"/>
        </w:rPr>
        <w:t>长白朝鲜族自治县</w:t>
      </w:r>
      <w:r w:rsidRPr="00796A7E">
        <w:rPr>
          <w:rFonts w:eastAsia="仿宋"/>
          <w:color w:val="auto"/>
        </w:rPr>
        <w:t>实际，明确各级政府相应的监管责任与义务，提出建设方面的指标建议，建立实施进度的日常报告制度、重大项目选址制度以及偏差纠正制度，保持实时监测定期评估对各乡镇项目选址情况进行跟踪回访。</w:t>
      </w:r>
    </w:p>
    <w:p w14:paraId="2422ADA1"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82" w:name="_Toc73037914"/>
      <w:bookmarkStart w:id="83" w:name="_Toc195168908"/>
      <w:r w:rsidRPr="00796A7E">
        <w:rPr>
          <w:rFonts w:eastAsia="仿宋" w:cs="Times New Roman"/>
          <w:color w:val="auto"/>
          <w:sz w:val="32"/>
        </w:rPr>
        <w:lastRenderedPageBreak/>
        <w:t>（三）加强科技支撑</w:t>
      </w:r>
      <w:bookmarkEnd w:id="82"/>
      <w:bookmarkEnd w:id="83"/>
    </w:p>
    <w:p w14:paraId="616BC670" w14:textId="77777777" w:rsidR="002E5C81" w:rsidRPr="00796A7E" w:rsidRDefault="002E5C81" w:rsidP="00FD1178">
      <w:pPr>
        <w:adjustRightInd w:val="0"/>
        <w:snapToGrid w:val="0"/>
        <w:ind w:firstLine="560"/>
        <w:rPr>
          <w:rFonts w:eastAsia="仿宋"/>
          <w:color w:val="auto"/>
        </w:rPr>
      </w:pPr>
      <w:r w:rsidRPr="00796A7E">
        <w:rPr>
          <w:rFonts w:eastAsia="仿宋"/>
          <w:color w:val="auto"/>
        </w:rPr>
        <w:t>加强监测、监管、防治、资源利用等工作中的科学技术，将土地利用管理的先进技术，如大数据、遥感（</w:t>
      </w:r>
      <w:r w:rsidRPr="00796A7E">
        <w:rPr>
          <w:rFonts w:eastAsia="仿宋"/>
          <w:color w:val="auto"/>
        </w:rPr>
        <w:t>RS</w:t>
      </w:r>
      <w:r w:rsidRPr="00796A7E">
        <w:rPr>
          <w:rFonts w:eastAsia="仿宋"/>
          <w:color w:val="auto"/>
        </w:rPr>
        <w:t>）、地理信息系统（</w:t>
      </w:r>
      <w:r w:rsidRPr="00796A7E">
        <w:rPr>
          <w:rFonts w:eastAsia="仿宋"/>
          <w:color w:val="auto"/>
        </w:rPr>
        <w:t>GIS</w:t>
      </w:r>
      <w:r w:rsidRPr="00796A7E">
        <w:rPr>
          <w:rFonts w:eastAsia="仿宋"/>
          <w:color w:val="auto"/>
        </w:rPr>
        <w:t>）、全球定位系统（</w:t>
      </w:r>
      <w:r w:rsidRPr="00796A7E">
        <w:rPr>
          <w:rFonts w:eastAsia="仿宋"/>
          <w:color w:val="auto"/>
        </w:rPr>
        <w:t>GPS</w:t>
      </w:r>
      <w:r w:rsidRPr="00796A7E">
        <w:rPr>
          <w:rFonts w:eastAsia="仿宋"/>
          <w:color w:val="auto"/>
        </w:rPr>
        <w:t>）技术、无人机航拍等应用于生态保护，通过遥感监测成果及时掌握水资源、湿地资源、森林资源、耕地资源及矿产资源动态变化及规划实施情况，进行监测与监管，实现对保护实施情况的快速检测与跟踪管理。加强违法用地识别监测技术、处理技术等领域中的重点、难点问题，加快开展科技创新。</w:t>
      </w:r>
    </w:p>
    <w:p w14:paraId="7EA8A56E"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84" w:name="_Toc73037915"/>
      <w:bookmarkStart w:id="85" w:name="_Toc195168909"/>
      <w:r w:rsidRPr="00796A7E">
        <w:rPr>
          <w:rFonts w:eastAsia="仿宋" w:cs="Times New Roman"/>
          <w:color w:val="auto"/>
          <w:sz w:val="32"/>
        </w:rPr>
        <w:t>（四）普及全民意识</w:t>
      </w:r>
      <w:bookmarkEnd w:id="84"/>
      <w:r w:rsidRPr="00796A7E">
        <w:rPr>
          <w:rFonts w:eastAsia="仿宋" w:cs="Times New Roman"/>
          <w:color w:val="auto"/>
          <w:sz w:val="32"/>
        </w:rPr>
        <w:t>，推行信息公开制度</w:t>
      </w:r>
      <w:bookmarkEnd w:id="85"/>
    </w:p>
    <w:p w14:paraId="26DF58A2" w14:textId="6FE61804" w:rsidR="002E5C81" w:rsidRPr="00796A7E" w:rsidRDefault="002E5C81" w:rsidP="00FD1178">
      <w:pPr>
        <w:adjustRightInd w:val="0"/>
        <w:snapToGrid w:val="0"/>
        <w:ind w:firstLine="560"/>
        <w:rPr>
          <w:rFonts w:eastAsia="仿宋"/>
          <w:color w:val="auto"/>
        </w:rPr>
      </w:pPr>
      <w:r w:rsidRPr="00796A7E">
        <w:rPr>
          <w:rFonts w:eastAsia="仿宋"/>
          <w:color w:val="auto"/>
        </w:rPr>
        <w:t>加大规划建设的科普教育的力度。利用各类宣传日，结合</w:t>
      </w:r>
      <w:r w:rsidR="00B53EE0" w:rsidRPr="00796A7E">
        <w:rPr>
          <w:rFonts w:eastAsia="仿宋"/>
          <w:color w:val="auto"/>
        </w:rPr>
        <w:t>长白朝鲜族自治县</w:t>
      </w:r>
      <w:r w:rsidRPr="00796A7E">
        <w:rPr>
          <w:rFonts w:eastAsia="仿宋"/>
          <w:color w:val="auto"/>
        </w:rPr>
        <w:t>规划发展目标制作宣传片、专栏、口号，通过媒体宣传、公开宣讲、社会调查和投票等方式，对相关政策、规划、计划等进行解说，对工程项目以及实施效果进行广泛宣传，对日常生产生活中相关的建设项目知识进行示范。依托政务信息公开等网络平台、学校教育，形成与参与者的互动交流，提高全社会对规划的认识，增强民众对规划实施的支持程度，动员社会各界力量积极参加到规划建设工作中来，普及全民在国土空间规划城镇开发边界约束下的资源利用。</w:t>
      </w:r>
    </w:p>
    <w:p w14:paraId="61581970" w14:textId="77777777" w:rsidR="002E5C81" w:rsidRPr="00796A7E" w:rsidRDefault="002E5C81" w:rsidP="00FD1178">
      <w:pPr>
        <w:adjustRightInd w:val="0"/>
        <w:snapToGrid w:val="0"/>
        <w:ind w:firstLine="560"/>
        <w:rPr>
          <w:rFonts w:eastAsia="仿宋"/>
          <w:color w:val="auto"/>
        </w:rPr>
      </w:pPr>
      <w:r w:rsidRPr="00796A7E">
        <w:rPr>
          <w:rFonts w:eastAsia="仿宋"/>
          <w:color w:val="auto"/>
        </w:rPr>
        <w:t>提高公众参与自然资源保护和利用的积极性。可将土地成片开发布局构建的目标、方案及时与公众进行交流，准确地掌握社会公众的利益需求，以提高决策方案的可行性和满意度，真正做到服务于人民群众。生态文明建设、自然资源保护的思想和理念深入人心，公众便可及时地调整其行为，自觉按照要求调整生产生活方式。</w:t>
      </w:r>
    </w:p>
    <w:p w14:paraId="0BD4CEAF" w14:textId="77777777" w:rsidR="002E5C81" w:rsidRPr="00796A7E" w:rsidRDefault="002E5C81" w:rsidP="00FD1178">
      <w:pPr>
        <w:adjustRightInd w:val="0"/>
        <w:snapToGrid w:val="0"/>
        <w:ind w:firstLine="560"/>
        <w:rPr>
          <w:rFonts w:eastAsia="仿宋"/>
          <w:color w:val="auto"/>
        </w:rPr>
      </w:pPr>
      <w:r w:rsidRPr="00796A7E">
        <w:rPr>
          <w:rFonts w:eastAsia="仿宋"/>
          <w:color w:val="auto"/>
        </w:rPr>
        <w:t>推行信息公开制度。建立完善的规划建设信息公示制度，将相关政策、规划、计划、工程项目等有关信息向相关部门和社会公众公开；</w:t>
      </w:r>
      <w:r w:rsidRPr="00796A7E">
        <w:rPr>
          <w:rFonts w:eastAsia="仿宋"/>
          <w:color w:val="auto"/>
        </w:rPr>
        <w:lastRenderedPageBreak/>
        <w:t>推行信息公开，完善公告制度，增加信息透明度，扩大群众的知情权，将稽查、检查、督查和考核评价结果等有关信息定期向社会发布，接受社会公众的监督。</w:t>
      </w:r>
    </w:p>
    <w:p w14:paraId="7E09BFC0" w14:textId="74C50EBD" w:rsidR="002E5C81" w:rsidRPr="00796A7E" w:rsidRDefault="002E5C81" w:rsidP="00FD1178">
      <w:pPr>
        <w:pStyle w:val="2"/>
        <w:adjustRightInd w:val="0"/>
        <w:snapToGrid w:val="0"/>
        <w:spacing w:after="156"/>
        <w:ind w:firstLine="643"/>
        <w:rPr>
          <w:rFonts w:eastAsia="仿宋" w:cs="Times New Roman"/>
          <w:color w:val="auto"/>
          <w:sz w:val="32"/>
        </w:rPr>
      </w:pPr>
      <w:bookmarkStart w:id="86" w:name="_Toc82613019"/>
      <w:bookmarkStart w:id="87" w:name="_Toc195168910"/>
      <w:r w:rsidRPr="00796A7E">
        <w:rPr>
          <w:rFonts w:eastAsia="仿宋" w:cs="Times New Roman"/>
          <w:color w:val="auto"/>
          <w:sz w:val="32"/>
        </w:rPr>
        <w:t>（五）加大招商引资力度</w:t>
      </w:r>
      <w:bookmarkEnd w:id="86"/>
      <w:bookmarkEnd w:id="87"/>
    </w:p>
    <w:p w14:paraId="570E2115" w14:textId="77777777" w:rsidR="002E5C81" w:rsidRPr="00796A7E" w:rsidRDefault="002E5C81" w:rsidP="00FD1178">
      <w:pPr>
        <w:adjustRightInd w:val="0"/>
        <w:snapToGrid w:val="0"/>
        <w:ind w:firstLine="560"/>
        <w:rPr>
          <w:rFonts w:eastAsia="仿宋"/>
          <w:color w:val="auto"/>
        </w:rPr>
      </w:pPr>
      <w:r w:rsidRPr="00796A7E">
        <w:rPr>
          <w:rFonts w:eastAsia="仿宋"/>
          <w:color w:val="auto"/>
        </w:rPr>
        <w:t>坚持问题导向，健全招商引资机制、科学制定措施，夯实招商引资基础，增强招商意识，制定考核任务，大力营造亲</w:t>
      </w:r>
      <w:proofErr w:type="gramStart"/>
      <w:r w:rsidRPr="00796A7E">
        <w:rPr>
          <w:rFonts w:eastAsia="仿宋"/>
          <w:color w:val="auto"/>
        </w:rPr>
        <w:t>商爱商</w:t>
      </w:r>
      <w:proofErr w:type="gramEnd"/>
      <w:r w:rsidRPr="00796A7E">
        <w:rPr>
          <w:rFonts w:eastAsia="仿宋"/>
          <w:color w:val="auto"/>
        </w:rPr>
        <w:t>护商良好环境，形成全员大招商的浓厚氛围。要大力招引工业、一二三产业和社会事业项目，重视生产型企业和生产性服务业的招引，同时要留住本地企业家，形成全方位大招商格局。要扎实做好项目的策划论证和考察调研，学透招商政策和目的，拓宽招商路径，抓住客商的关注点，重点推介项目，各相关部门要形成合力继续加大投资，加快做强产业，有效提升实力。</w:t>
      </w:r>
    </w:p>
    <w:p w14:paraId="541817E4"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88" w:name="_Toc17191496"/>
      <w:bookmarkStart w:id="89" w:name="_Toc56348759"/>
      <w:bookmarkStart w:id="90" w:name="_Toc56340631"/>
      <w:bookmarkStart w:id="91" w:name="_Toc73037916"/>
      <w:bookmarkStart w:id="92" w:name="_Toc195168911"/>
      <w:r w:rsidRPr="00796A7E">
        <w:rPr>
          <w:rFonts w:eastAsia="仿宋" w:cs="Times New Roman"/>
          <w:color w:val="auto"/>
          <w:sz w:val="32"/>
        </w:rPr>
        <w:t>（六）遵守全民共建原则，提高公众参与度</w:t>
      </w:r>
      <w:bookmarkEnd w:id="88"/>
      <w:bookmarkEnd w:id="89"/>
      <w:bookmarkEnd w:id="90"/>
      <w:bookmarkEnd w:id="91"/>
      <w:bookmarkEnd w:id="92"/>
    </w:p>
    <w:p w14:paraId="3B5969EF" w14:textId="77777777" w:rsidR="002E5C81" w:rsidRPr="00796A7E" w:rsidRDefault="002E5C81" w:rsidP="00FD1178">
      <w:pPr>
        <w:adjustRightInd w:val="0"/>
        <w:snapToGrid w:val="0"/>
        <w:ind w:firstLine="560"/>
        <w:rPr>
          <w:rFonts w:eastAsia="仿宋"/>
          <w:color w:val="auto"/>
        </w:rPr>
      </w:pPr>
      <w:r w:rsidRPr="00796A7E">
        <w:rPr>
          <w:rFonts w:eastAsia="仿宋"/>
          <w:color w:val="auto"/>
        </w:rPr>
        <w:t>社区和居民是自然资源的主体，应建立健全社会公众参与机制，引导社区和居民积极参与土地征收成片开发方案编制工作，同时也要让土地征收成片开发方案编制工作接受广泛的社会监督。</w:t>
      </w:r>
      <w:r w:rsidRPr="00796A7E">
        <w:rPr>
          <w:rFonts w:ascii="宋体" w:eastAsia="宋体" w:hAnsi="宋体" w:cs="宋体" w:hint="eastAsia"/>
          <w:color w:val="auto"/>
        </w:rPr>
        <w:t>①</w:t>
      </w:r>
      <w:r w:rsidRPr="00796A7E">
        <w:rPr>
          <w:rFonts w:eastAsia="仿宋"/>
          <w:color w:val="auto"/>
        </w:rPr>
        <w:t>地方政府要认真组织相关法律法规宣传，通过互联网、传统媒体等平台积极开展必要性的宣传教育，鼓励和引导社会公众更加爱护生态环境和土地资源。</w:t>
      </w:r>
      <w:r w:rsidRPr="00796A7E">
        <w:rPr>
          <w:rFonts w:ascii="宋体" w:eastAsia="宋体" w:hAnsi="宋体" w:cs="宋体" w:hint="eastAsia"/>
          <w:color w:val="auto"/>
        </w:rPr>
        <w:t>②</w:t>
      </w:r>
      <w:r w:rsidRPr="00796A7E">
        <w:rPr>
          <w:rFonts w:eastAsia="仿宋"/>
          <w:color w:val="auto"/>
        </w:rPr>
        <w:t>要通过制度规范，切实解决社会主体参与组织的松散性、参与方式的被动性、参与过程的间断性、参与程度的表面性等问题。社会参与制度的规范，需要通过法制建设不断进行完善。</w:t>
      </w:r>
    </w:p>
    <w:p w14:paraId="7041C313" w14:textId="77777777" w:rsidR="002E5C81" w:rsidRPr="00796A7E" w:rsidRDefault="002E5C81" w:rsidP="00FD1178">
      <w:pPr>
        <w:adjustRightInd w:val="0"/>
        <w:snapToGrid w:val="0"/>
        <w:ind w:firstLine="560"/>
        <w:rPr>
          <w:rFonts w:eastAsia="仿宋"/>
          <w:color w:val="auto"/>
        </w:rPr>
      </w:pPr>
      <w:r w:rsidRPr="00796A7E">
        <w:rPr>
          <w:rFonts w:eastAsia="仿宋"/>
          <w:color w:val="auto"/>
        </w:rPr>
        <w:t>在正式制度中，体制、规划、资金、监测和法治是推进土地征收成片开发方案规划实施实施的关键和重点。一旦体制理顺了，有一个科学合理的规划，有必要的资金保障，通过监测评价及时反馈实施过</w:t>
      </w:r>
      <w:r w:rsidRPr="00796A7E">
        <w:rPr>
          <w:rFonts w:eastAsia="仿宋"/>
          <w:color w:val="auto"/>
        </w:rPr>
        <w:lastRenderedPageBreak/>
        <w:t>程中的问题和绩效，通过法制建设规范实施的全过程，自然资源就能得到很好的利用和保护。</w:t>
      </w:r>
    </w:p>
    <w:p w14:paraId="25E59429" w14:textId="77777777" w:rsidR="002E5C81" w:rsidRPr="00796A7E" w:rsidRDefault="002E5C81" w:rsidP="00FD1178">
      <w:pPr>
        <w:adjustRightInd w:val="0"/>
        <w:snapToGrid w:val="0"/>
        <w:ind w:firstLine="560"/>
        <w:rPr>
          <w:rFonts w:eastAsia="仿宋"/>
          <w:color w:val="auto"/>
        </w:rPr>
      </w:pPr>
      <w:r w:rsidRPr="00796A7E">
        <w:rPr>
          <w:rFonts w:eastAsia="仿宋"/>
          <w:color w:val="auto"/>
        </w:rPr>
        <w:t>应当让各级领导和广大公众都能学习和了解土地征收成片开发的有关知识，提高规划的前瞻意识。激励全社会共同参与国土空间规划土地征收成片开发，具有基础性作用，也是一项带有长期性和战略性的举措。土地征收成片开发，是在国土空间规划编制过度时期土地征收问题上应运而生的。要使土地征收能更好地满足全社会发展需要，就必须成片开发方案。要激励广大的社会公众共同参与土地征收成片开发方案的调查评价、规划设计、评估影响，切实提高土地征收成片开发的科学性、社会可接受性和经济可行性，夯实社会基础。政府应当通过经济手段，激励全社会资金直接参与。</w:t>
      </w:r>
    </w:p>
    <w:p w14:paraId="73719DB7" w14:textId="77777777" w:rsidR="002E5C81" w:rsidRPr="00796A7E" w:rsidRDefault="002E5C81" w:rsidP="00FD1178">
      <w:pPr>
        <w:pStyle w:val="2"/>
        <w:adjustRightInd w:val="0"/>
        <w:snapToGrid w:val="0"/>
        <w:spacing w:after="156"/>
        <w:ind w:firstLine="643"/>
        <w:rPr>
          <w:rFonts w:eastAsia="仿宋" w:cs="Times New Roman"/>
          <w:color w:val="auto"/>
          <w:sz w:val="32"/>
        </w:rPr>
      </w:pPr>
      <w:bookmarkStart w:id="93" w:name="_Toc73037917"/>
      <w:bookmarkStart w:id="94" w:name="_Toc195168912"/>
      <w:r w:rsidRPr="00796A7E">
        <w:rPr>
          <w:rFonts w:eastAsia="仿宋" w:cs="Times New Roman"/>
          <w:color w:val="auto"/>
          <w:sz w:val="32"/>
        </w:rPr>
        <w:t>（七）村民过渡期安置</w:t>
      </w:r>
      <w:bookmarkEnd w:id="93"/>
      <w:bookmarkEnd w:id="94"/>
    </w:p>
    <w:p w14:paraId="68BC77DB" w14:textId="77777777" w:rsidR="002E5C81" w:rsidRPr="00796A7E" w:rsidRDefault="002E5C81" w:rsidP="00FD1178">
      <w:pPr>
        <w:adjustRightInd w:val="0"/>
        <w:snapToGrid w:val="0"/>
        <w:ind w:firstLine="560"/>
        <w:rPr>
          <w:rFonts w:eastAsia="仿宋"/>
          <w:color w:val="auto"/>
        </w:rPr>
      </w:pPr>
      <w:r w:rsidRPr="00796A7E">
        <w:rPr>
          <w:rFonts w:eastAsia="仿宋"/>
          <w:color w:val="auto"/>
        </w:rPr>
        <w:t>住宅房屋实行产权调换的，在过渡期内被征收人或者承租人自行安排住处的，由房屋征收部门按照被征收房屋原有</w:t>
      </w:r>
      <w:proofErr w:type="gramStart"/>
      <w:r w:rsidRPr="00796A7E">
        <w:rPr>
          <w:rFonts w:eastAsia="仿宋"/>
          <w:color w:val="auto"/>
        </w:rPr>
        <w:t>照建筑</w:t>
      </w:r>
      <w:proofErr w:type="gramEnd"/>
      <w:r w:rsidRPr="00796A7E">
        <w:rPr>
          <w:rFonts w:eastAsia="仿宋"/>
          <w:color w:val="auto"/>
        </w:rPr>
        <w:t>标准面积以每月每平米</w:t>
      </w:r>
      <w:r w:rsidRPr="00796A7E">
        <w:rPr>
          <w:rFonts w:eastAsia="仿宋"/>
          <w:color w:val="auto"/>
        </w:rPr>
        <w:t>10</w:t>
      </w:r>
      <w:r w:rsidRPr="00796A7E">
        <w:rPr>
          <w:rFonts w:eastAsia="仿宋"/>
          <w:color w:val="auto"/>
        </w:rPr>
        <w:t>元的标注计发临时安置补助费。逾期不能回迁的，自逾期之日起按每月每平方米</w:t>
      </w:r>
      <w:r w:rsidRPr="00796A7E">
        <w:rPr>
          <w:rFonts w:eastAsia="仿宋"/>
          <w:color w:val="auto"/>
        </w:rPr>
        <w:t>15</w:t>
      </w:r>
      <w:r w:rsidRPr="00796A7E">
        <w:rPr>
          <w:rFonts w:eastAsia="仿宋"/>
          <w:color w:val="auto"/>
        </w:rPr>
        <w:t>元的标准计发逾期安置补助费。逾期不足半月的，按半月计发；逾期超过半月的，按整月计发。现房安置的按每月每平方米</w:t>
      </w:r>
      <w:r w:rsidRPr="00796A7E">
        <w:rPr>
          <w:rFonts w:eastAsia="仿宋"/>
          <w:color w:val="auto"/>
        </w:rPr>
        <w:t>10</w:t>
      </w:r>
      <w:r w:rsidRPr="00796A7E">
        <w:rPr>
          <w:rFonts w:eastAsia="仿宋"/>
          <w:color w:val="auto"/>
        </w:rPr>
        <w:t>的标准一次性计发</w:t>
      </w:r>
      <w:r w:rsidRPr="00796A7E">
        <w:rPr>
          <w:rFonts w:eastAsia="仿宋"/>
          <w:color w:val="auto"/>
        </w:rPr>
        <w:t>3</w:t>
      </w:r>
      <w:r w:rsidRPr="00796A7E">
        <w:rPr>
          <w:rFonts w:eastAsia="仿宋"/>
          <w:color w:val="auto"/>
        </w:rPr>
        <w:t>个月临时安置补助费。临时安置补助费每月不足</w:t>
      </w:r>
      <w:r w:rsidRPr="00796A7E">
        <w:rPr>
          <w:rFonts w:eastAsia="仿宋"/>
          <w:color w:val="auto"/>
        </w:rPr>
        <w:t>500</w:t>
      </w:r>
      <w:r w:rsidRPr="00796A7E">
        <w:rPr>
          <w:rFonts w:eastAsia="仿宋"/>
          <w:color w:val="auto"/>
        </w:rPr>
        <w:t>元的补足至</w:t>
      </w:r>
      <w:r w:rsidRPr="00796A7E">
        <w:rPr>
          <w:rFonts w:eastAsia="仿宋"/>
          <w:color w:val="auto"/>
        </w:rPr>
        <w:t>500</w:t>
      </w:r>
      <w:r w:rsidRPr="00796A7E">
        <w:rPr>
          <w:rFonts w:eastAsia="仿宋"/>
          <w:color w:val="auto"/>
        </w:rPr>
        <w:t>元，不再享受逾期补助措施，还按每月</w:t>
      </w:r>
      <w:r w:rsidRPr="00796A7E">
        <w:rPr>
          <w:rFonts w:eastAsia="仿宋"/>
          <w:color w:val="auto"/>
        </w:rPr>
        <w:t>500</w:t>
      </w:r>
      <w:r w:rsidRPr="00796A7E">
        <w:rPr>
          <w:rFonts w:eastAsia="仿宋"/>
          <w:color w:val="auto"/>
        </w:rPr>
        <w:t>元计发。临时安置补助费和搬迁奖励费以房产验收单标明日期起发放。商业及住宅用途的房屋实行产权调换的，在过渡期内遇有冬季采暖期的，以《房屋所有权证》为凭。按每一采暖</w:t>
      </w:r>
      <w:proofErr w:type="gramStart"/>
      <w:r w:rsidRPr="00796A7E">
        <w:rPr>
          <w:rFonts w:eastAsia="仿宋"/>
          <w:color w:val="auto"/>
        </w:rPr>
        <w:t>期每个</w:t>
      </w:r>
      <w:proofErr w:type="gramEnd"/>
      <w:r w:rsidRPr="00796A7E">
        <w:rPr>
          <w:rFonts w:eastAsia="仿宋"/>
          <w:color w:val="auto"/>
        </w:rPr>
        <w:t>产权证照</w:t>
      </w:r>
      <w:r w:rsidRPr="00796A7E">
        <w:rPr>
          <w:rFonts w:eastAsia="仿宋"/>
          <w:color w:val="auto"/>
        </w:rPr>
        <w:t>1500</w:t>
      </w:r>
      <w:r w:rsidRPr="00796A7E">
        <w:rPr>
          <w:rFonts w:eastAsia="仿宋"/>
          <w:color w:val="auto"/>
        </w:rPr>
        <w:t>元的标准向被征收人计发冬季采暖补助费。现房安置的不发放冬季采暖补助费。</w:t>
      </w:r>
    </w:p>
    <w:p w14:paraId="214EE87F" w14:textId="77777777" w:rsidR="002E5C81" w:rsidRPr="00796A7E" w:rsidRDefault="002E5C81" w:rsidP="00FD1178">
      <w:pPr>
        <w:widowControl/>
        <w:adjustRightInd w:val="0"/>
        <w:snapToGrid w:val="0"/>
        <w:spacing w:line="240" w:lineRule="auto"/>
        <w:ind w:firstLineChars="0" w:firstLine="0"/>
        <w:jc w:val="left"/>
        <w:rPr>
          <w:rFonts w:eastAsia="仿宋"/>
          <w:color w:val="auto"/>
        </w:rPr>
      </w:pPr>
      <w:r w:rsidRPr="00796A7E">
        <w:rPr>
          <w:rFonts w:eastAsia="仿宋"/>
          <w:color w:val="auto"/>
        </w:rPr>
        <w:br w:type="page"/>
      </w:r>
    </w:p>
    <w:p w14:paraId="6B3A251A" w14:textId="77777777" w:rsidR="002E5C81" w:rsidRPr="00796A7E" w:rsidRDefault="002E5C81" w:rsidP="00FD1178">
      <w:pPr>
        <w:pStyle w:val="1"/>
        <w:adjustRightInd w:val="0"/>
        <w:snapToGrid w:val="0"/>
        <w:rPr>
          <w:rFonts w:eastAsia="仿宋"/>
          <w:color w:val="auto"/>
        </w:rPr>
      </w:pPr>
      <w:bookmarkStart w:id="95" w:name="_Toc195168913"/>
      <w:r w:rsidRPr="00796A7E">
        <w:rPr>
          <w:rFonts w:eastAsia="仿宋"/>
          <w:color w:val="auto"/>
        </w:rPr>
        <w:lastRenderedPageBreak/>
        <w:t>十一、结论</w:t>
      </w:r>
      <w:bookmarkEnd w:id="95"/>
    </w:p>
    <w:p w14:paraId="30AE55E6" w14:textId="2DDE200F" w:rsidR="002E5C81" w:rsidRPr="00796A7E" w:rsidRDefault="002E5C81" w:rsidP="00FD1178">
      <w:pPr>
        <w:adjustRightInd w:val="0"/>
        <w:snapToGrid w:val="0"/>
        <w:ind w:firstLine="560"/>
        <w:rPr>
          <w:rFonts w:eastAsia="仿宋"/>
          <w:color w:val="auto"/>
          <w:szCs w:val="28"/>
        </w:rPr>
      </w:pPr>
      <w:r w:rsidRPr="00796A7E">
        <w:rPr>
          <w:rFonts w:eastAsia="仿宋"/>
          <w:color w:val="auto"/>
          <w:szCs w:val="28"/>
        </w:rPr>
        <w:t>1</w:t>
      </w:r>
      <w:r w:rsidRPr="00796A7E">
        <w:rPr>
          <w:rFonts w:eastAsia="仿宋"/>
          <w:color w:val="auto"/>
          <w:szCs w:val="28"/>
        </w:rPr>
        <w:t>、</w:t>
      </w:r>
      <w:r w:rsidR="00B53EE0" w:rsidRPr="00796A7E">
        <w:rPr>
          <w:rFonts w:eastAsia="仿宋"/>
          <w:color w:val="auto"/>
          <w:szCs w:val="28"/>
        </w:rPr>
        <w:t>长白朝鲜族自治县</w:t>
      </w:r>
      <w:r w:rsidR="00E53B08" w:rsidRPr="00796A7E">
        <w:rPr>
          <w:rFonts w:eastAsia="仿宋"/>
          <w:color w:val="auto"/>
          <w:szCs w:val="28"/>
        </w:rPr>
        <w:t>202</w:t>
      </w:r>
      <w:r w:rsidR="00182113" w:rsidRPr="00796A7E">
        <w:rPr>
          <w:rFonts w:eastAsia="仿宋"/>
          <w:color w:val="auto"/>
          <w:szCs w:val="28"/>
        </w:rPr>
        <w:t>5</w:t>
      </w:r>
      <w:r w:rsidR="00E53B08" w:rsidRPr="00796A7E">
        <w:rPr>
          <w:rFonts w:eastAsia="仿宋"/>
          <w:color w:val="auto"/>
          <w:szCs w:val="28"/>
        </w:rPr>
        <w:t>年</w:t>
      </w:r>
      <w:r w:rsidRPr="00796A7E">
        <w:rPr>
          <w:rFonts w:eastAsia="仿宋"/>
          <w:color w:val="auto"/>
          <w:szCs w:val="28"/>
        </w:rPr>
        <w:t>土地征收成片开发方案符合《</w:t>
      </w:r>
      <w:r w:rsidR="00B53EE0" w:rsidRPr="00796A7E">
        <w:rPr>
          <w:rFonts w:eastAsia="仿宋"/>
          <w:color w:val="auto"/>
          <w:szCs w:val="28"/>
        </w:rPr>
        <w:t>长白朝鲜族自治县</w:t>
      </w:r>
      <w:r w:rsidR="00A96CBB" w:rsidRPr="00796A7E">
        <w:rPr>
          <w:rFonts w:eastAsia="仿宋"/>
          <w:color w:val="auto"/>
          <w:szCs w:val="28"/>
        </w:rPr>
        <w:t>国民经济和社会发展第十四个五年规划和</w:t>
      </w:r>
      <w:r w:rsidR="00A96CBB" w:rsidRPr="00796A7E">
        <w:rPr>
          <w:rFonts w:eastAsia="仿宋"/>
          <w:color w:val="auto"/>
          <w:szCs w:val="28"/>
        </w:rPr>
        <w:t>2035</w:t>
      </w:r>
      <w:r w:rsidR="00A96CBB" w:rsidRPr="00796A7E">
        <w:rPr>
          <w:rFonts w:eastAsia="仿宋"/>
          <w:color w:val="auto"/>
          <w:szCs w:val="28"/>
        </w:rPr>
        <w:t>年远景目标纲要</w:t>
      </w:r>
      <w:r w:rsidRPr="00796A7E">
        <w:rPr>
          <w:rFonts w:eastAsia="仿宋"/>
          <w:color w:val="auto"/>
          <w:szCs w:val="28"/>
        </w:rPr>
        <w:t>》、位于《</w:t>
      </w:r>
      <w:r w:rsidR="00B53EE0" w:rsidRPr="00796A7E">
        <w:rPr>
          <w:rFonts w:eastAsia="仿宋"/>
          <w:color w:val="auto"/>
          <w:szCs w:val="28"/>
        </w:rPr>
        <w:t>长白朝鲜族自治县</w:t>
      </w:r>
      <w:r w:rsidRPr="00796A7E">
        <w:rPr>
          <w:rFonts w:eastAsia="仿宋"/>
          <w:color w:val="auto"/>
          <w:szCs w:val="28"/>
        </w:rPr>
        <w:t>国土空间</w:t>
      </w:r>
      <w:r w:rsidR="008E56FB" w:rsidRPr="00796A7E">
        <w:rPr>
          <w:rFonts w:eastAsia="仿宋"/>
          <w:color w:val="auto"/>
          <w:szCs w:val="28"/>
        </w:rPr>
        <w:t>总体</w:t>
      </w:r>
      <w:r w:rsidRPr="00796A7E">
        <w:rPr>
          <w:rFonts w:eastAsia="仿宋"/>
          <w:color w:val="auto"/>
          <w:szCs w:val="28"/>
        </w:rPr>
        <w:t>规划（</w:t>
      </w:r>
      <w:r w:rsidRPr="00796A7E">
        <w:rPr>
          <w:rFonts w:eastAsia="仿宋"/>
          <w:color w:val="auto"/>
          <w:szCs w:val="28"/>
        </w:rPr>
        <w:t>202</w:t>
      </w:r>
      <w:r w:rsidR="008E56FB" w:rsidRPr="00796A7E">
        <w:rPr>
          <w:rFonts w:eastAsia="仿宋"/>
          <w:color w:val="auto"/>
          <w:szCs w:val="28"/>
        </w:rPr>
        <w:t>1</w:t>
      </w:r>
      <w:r w:rsidRPr="00796A7E">
        <w:rPr>
          <w:rFonts w:eastAsia="仿宋"/>
          <w:color w:val="auto"/>
          <w:szCs w:val="28"/>
        </w:rPr>
        <w:t>-2035</w:t>
      </w:r>
      <w:r w:rsidRPr="00796A7E">
        <w:rPr>
          <w:rFonts w:eastAsia="仿宋"/>
          <w:color w:val="auto"/>
          <w:szCs w:val="28"/>
        </w:rPr>
        <w:t>年）》城镇开发边界内，</w:t>
      </w:r>
      <w:r w:rsidR="005C53FA" w:rsidRPr="00796A7E">
        <w:rPr>
          <w:rFonts w:eastAsia="仿宋"/>
          <w:color w:val="auto"/>
          <w:szCs w:val="28"/>
        </w:rPr>
        <w:t>符合</w:t>
      </w:r>
      <w:r w:rsidRPr="00796A7E">
        <w:rPr>
          <w:rFonts w:eastAsia="仿宋"/>
          <w:color w:val="auto"/>
          <w:szCs w:val="28"/>
        </w:rPr>
        <w:t>《</w:t>
      </w:r>
      <w:r w:rsidR="00B53EE0" w:rsidRPr="00796A7E">
        <w:rPr>
          <w:rFonts w:eastAsia="仿宋"/>
          <w:color w:val="auto"/>
          <w:szCs w:val="28"/>
        </w:rPr>
        <w:t>长白朝鲜族自治县</w:t>
      </w:r>
      <w:r w:rsidRPr="00796A7E">
        <w:rPr>
          <w:rFonts w:eastAsia="仿宋"/>
          <w:color w:val="auto"/>
          <w:szCs w:val="28"/>
        </w:rPr>
        <w:t>国民经济和社会发展年度计划》，并符合国家产业政策和供地政策；</w:t>
      </w:r>
    </w:p>
    <w:p w14:paraId="2B223159" w14:textId="0F90119C" w:rsidR="002E5C81" w:rsidRPr="00796A7E" w:rsidRDefault="002E5C81" w:rsidP="00FD1178">
      <w:pPr>
        <w:adjustRightInd w:val="0"/>
        <w:snapToGrid w:val="0"/>
        <w:ind w:firstLine="560"/>
        <w:rPr>
          <w:rFonts w:eastAsia="仿宋"/>
          <w:color w:val="auto"/>
          <w:szCs w:val="28"/>
        </w:rPr>
      </w:pPr>
      <w:r w:rsidRPr="00796A7E">
        <w:rPr>
          <w:rFonts w:eastAsia="仿宋"/>
          <w:color w:val="auto"/>
          <w:szCs w:val="28"/>
        </w:rPr>
        <w:t>2</w:t>
      </w:r>
      <w:r w:rsidR="00A96CBB" w:rsidRPr="00796A7E">
        <w:rPr>
          <w:rFonts w:eastAsia="仿宋"/>
          <w:color w:val="auto"/>
          <w:szCs w:val="28"/>
        </w:rPr>
        <w:t>、</w:t>
      </w:r>
      <w:r w:rsidR="00A4607A" w:rsidRPr="00796A7E">
        <w:rPr>
          <w:rFonts w:eastAsia="仿宋"/>
          <w:color w:val="auto"/>
          <w:szCs w:val="28"/>
        </w:rPr>
        <w:t>本方案</w:t>
      </w:r>
      <w:r w:rsidR="00782986" w:rsidRPr="00796A7E">
        <w:rPr>
          <w:rFonts w:eastAsia="仿宋"/>
          <w:color w:val="auto"/>
          <w:szCs w:val="28"/>
        </w:rPr>
        <w:t>共</w:t>
      </w:r>
      <w:r w:rsidR="00CA15EA" w:rsidRPr="00796A7E">
        <w:rPr>
          <w:rFonts w:eastAsia="仿宋"/>
          <w:color w:val="auto"/>
          <w:szCs w:val="28"/>
        </w:rPr>
        <w:t>4</w:t>
      </w:r>
      <w:r w:rsidR="00CA15EA" w:rsidRPr="00796A7E">
        <w:rPr>
          <w:rFonts w:eastAsia="仿宋"/>
          <w:color w:val="auto"/>
          <w:szCs w:val="28"/>
        </w:rPr>
        <w:t>个片区</w:t>
      </w:r>
      <w:r w:rsidR="00782986" w:rsidRPr="00796A7E">
        <w:rPr>
          <w:rFonts w:eastAsia="仿宋"/>
          <w:color w:val="auto"/>
          <w:szCs w:val="28"/>
        </w:rPr>
        <w:t>，</w:t>
      </w:r>
      <w:r w:rsidR="00A4607A" w:rsidRPr="00796A7E">
        <w:rPr>
          <w:rFonts w:eastAsia="仿宋"/>
          <w:color w:val="auto"/>
          <w:szCs w:val="28"/>
        </w:rPr>
        <w:t>拟用地总面积</w:t>
      </w:r>
      <w:r w:rsidR="00A9529E" w:rsidRPr="00796A7E">
        <w:rPr>
          <w:rFonts w:eastAsia="仿宋"/>
          <w:color w:val="auto"/>
          <w:szCs w:val="28"/>
        </w:rPr>
        <w:t>16.9801</w:t>
      </w:r>
      <w:r w:rsidR="00A4607A" w:rsidRPr="00796A7E">
        <w:rPr>
          <w:rFonts w:eastAsia="仿宋"/>
          <w:color w:val="auto"/>
          <w:szCs w:val="28"/>
        </w:rPr>
        <w:t>公顷，其中耕地</w:t>
      </w:r>
      <w:r w:rsidR="00CA15EA" w:rsidRPr="00796A7E">
        <w:rPr>
          <w:rFonts w:eastAsia="仿宋"/>
          <w:color w:val="auto"/>
          <w:szCs w:val="28"/>
        </w:rPr>
        <w:t>6.4525</w:t>
      </w:r>
      <w:r w:rsidR="00A4607A" w:rsidRPr="00796A7E">
        <w:rPr>
          <w:rFonts w:eastAsia="仿宋"/>
          <w:color w:val="auto"/>
          <w:szCs w:val="28"/>
        </w:rPr>
        <w:t>公顷，拟征收土地面积</w:t>
      </w:r>
      <w:r w:rsidR="00A9529E" w:rsidRPr="00796A7E">
        <w:rPr>
          <w:rFonts w:eastAsia="仿宋"/>
          <w:color w:val="auto"/>
          <w:szCs w:val="28"/>
        </w:rPr>
        <w:t>9.9017</w:t>
      </w:r>
      <w:r w:rsidR="00A4607A" w:rsidRPr="00796A7E">
        <w:rPr>
          <w:rFonts w:eastAsia="仿宋"/>
          <w:color w:val="auto"/>
          <w:szCs w:val="28"/>
        </w:rPr>
        <w:t>公顷，其中耕地</w:t>
      </w:r>
      <w:r w:rsidR="00C74886" w:rsidRPr="00796A7E">
        <w:rPr>
          <w:rFonts w:eastAsia="仿宋"/>
          <w:color w:val="auto"/>
          <w:szCs w:val="28"/>
        </w:rPr>
        <w:t>6.4525</w:t>
      </w:r>
      <w:r w:rsidR="00A4607A" w:rsidRPr="00796A7E">
        <w:rPr>
          <w:rFonts w:eastAsia="仿宋"/>
          <w:color w:val="auto"/>
          <w:szCs w:val="28"/>
        </w:rPr>
        <w:t>公顷。不涉及占用永久基本农田和生态保护红线</w:t>
      </w:r>
      <w:r w:rsidR="00596AB7" w:rsidRPr="00796A7E">
        <w:rPr>
          <w:rFonts w:eastAsia="仿宋"/>
          <w:color w:val="auto"/>
          <w:szCs w:val="28"/>
        </w:rPr>
        <w:t>，不涉及各类保护区和自然保护地</w:t>
      </w:r>
      <w:r w:rsidR="00CA7DA7" w:rsidRPr="00796A7E">
        <w:rPr>
          <w:rFonts w:eastAsia="仿宋"/>
          <w:color w:val="auto"/>
          <w:szCs w:val="28"/>
        </w:rPr>
        <w:t>。</w:t>
      </w:r>
    </w:p>
    <w:p w14:paraId="59CBE02C" w14:textId="629D7DFD" w:rsidR="002E5C81" w:rsidRPr="00796A7E" w:rsidRDefault="002E5C81" w:rsidP="00FD1178">
      <w:pPr>
        <w:adjustRightInd w:val="0"/>
        <w:snapToGrid w:val="0"/>
        <w:ind w:firstLine="560"/>
        <w:rPr>
          <w:rFonts w:eastAsia="仿宋"/>
          <w:color w:val="auto"/>
          <w:szCs w:val="28"/>
        </w:rPr>
      </w:pPr>
      <w:r w:rsidRPr="00796A7E">
        <w:rPr>
          <w:rFonts w:eastAsia="仿宋"/>
          <w:color w:val="auto"/>
          <w:szCs w:val="28"/>
        </w:rPr>
        <w:t>3</w:t>
      </w:r>
      <w:r w:rsidR="00A96CBB" w:rsidRPr="00796A7E">
        <w:rPr>
          <w:rFonts w:eastAsia="仿宋"/>
          <w:color w:val="auto"/>
          <w:szCs w:val="28"/>
        </w:rPr>
        <w:t>、</w:t>
      </w:r>
      <w:r w:rsidRPr="00796A7E">
        <w:rPr>
          <w:rFonts w:eastAsia="仿宋"/>
          <w:color w:val="auto"/>
          <w:szCs w:val="28"/>
        </w:rPr>
        <w:t>本方案拟用地总面积</w:t>
      </w:r>
      <w:r w:rsidR="00A9529E" w:rsidRPr="00796A7E">
        <w:rPr>
          <w:rFonts w:eastAsia="仿宋"/>
          <w:color w:val="auto"/>
          <w:szCs w:val="28"/>
        </w:rPr>
        <w:t>16.9801</w:t>
      </w:r>
      <w:r w:rsidRPr="00796A7E">
        <w:rPr>
          <w:rFonts w:eastAsia="仿宋"/>
          <w:color w:val="auto"/>
          <w:szCs w:val="28"/>
        </w:rPr>
        <w:t>公顷，其中公益性用地</w:t>
      </w:r>
      <w:r w:rsidR="00C31BC4" w:rsidRPr="00796A7E">
        <w:rPr>
          <w:rFonts w:eastAsia="仿宋"/>
          <w:color w:val="auto"/>
          <w:szCs w:val="28"/>
        </w:rPr>
        <w:t>7.0784</w:t>
      </w:r>
      <w:r w:rsidRPr="00796A7E">
        <w:rPr>
          <w:rFonts w:eastAsia="仿宋"/>
          <w:color w:val="auto"/>
          <w:szCs w:val="28"/>
        </w:rPr>
        <w:t>公顷，占总用地面积</w:t>
      </w:r>
      <w:r w:rsidR="00A9529E" w:rsidRPr="00796A7E">
        <w:rPr>
          <w:rFonts w:eastAsia="仿宋"/>
          <w:color w:val="auto"/>
          <w:szCs w:val="28"/>
        </w:rPr>
        <w:t>41.69%</w:t>
      </w:r>
      <w:r w:rsidRPr="00796A7E">
        <w:rPr>
          <w:rFonts w:eastAsia="仿宋"/>
          <w:color w:val="auto"/>
          <w:szCs w:val="28"/>
        </w:rPr>
        <w:t>，符合</w:t>
      </w:r>
      <w:r w:rsidRPr="00796A7E">
        <w:rPr>
          <w:rFonts w:eastAsia="仿宋"/>
          <w:color w:val="auto"/>
          <w:szCs w:val="28"/>
        </w:rPr>
        <w:t>“</w:t>
      </w:r>
      <w:r w:rsidRPr="00796A7E">
        <w:rPr>
          <w:rFonts w:eastAsia="仿宋"/>
          <w:color w:val="auto"/>
          <w:szCs w:val="28"/>
        </w:rPr>
        <w:t>公益性用地占比一般不低于</w:t>
      </w:r>
      <w:r w:rsidRPr="00796A7E">
        <w:rPr>
          <w:rFonts w:eastAsia="仿宋"/>
          <w:color w:val="auto"/>
          <w:szCs w:val="28"/>
        </w:rPr>
        <w:t>40%”</w:t>
      </w:r>
      <w:r w:rsidRPr="00796A7E">
        <w:rPr>
          <w:rFonts w:eastAsia="仿宋"/>
          <w:color w:val="auto"/>
          <w:szCs w:val="28"/>
        </w:rPr>
        <w:t>的规定。</w:t>
      </w:r>
    </w:p>
    <w:p w14:paraId="653FD3FF" w14:textId="4EC30A04" w:rsidR="00B94C90" w:rsidRPr="00796A7E" w:rsidRDefault="00B94C90" w:rsidP="00FD1178">
      <w:pPr>
        <w:adjustRightInd w:val="0"/>
        <w:snapToGrid w:val="0"/>
        <w:ind w:firstLine="560"/>
        <w:rPr>
          <w:rFonts w:eastAsia="仿宋"/>
          <w:color w:val="auto"/>
          <w:szCs w:val="28"/>
        </w:rPr>
      </w:pPr>
      <w:r w:rsidRPr="00796A7E">
        <w:rPr>
          <w:rFonts w:eastAsia="仿宋"/>
          <w:color w:val="auto"/>
          <w:szCs w:val="28"/>
        </w:rPr>
        <w:t>4</w:t>
      </w:r>
      <w:r w:rsidRPr="00796A7E">
        <w:rPr>
          <w:rFonts w:eastAsia="仿宋"/>
          <w:color w:val="auto"/>
          <w:szCs w:val="28"/>
        </w:rPr>
        <w:t>、区域内不存在大量批而未供情况，</w:t>
      </w:r>
      <w:r w:rsidR="000C06F7" w:rsidRPr="00796A7E">
        <w:rPr>
          <w:rFonts w:eastAsia="仿宋"/>
          <w:color w:val="auto"/>
          <w:szCs w:val="28"/>
        </w:rPr>
        <w:t>不存在</w:t>
      </w:r>
      <w:r w:rsidRPr="00796A7E">
        <w:rPr>
          <w:rFonts w:eastAsia="仿宋"/>
          <w:color w:val="auto"/>
          <w:szCs w:val="28"/>
        </w:rPr>
        <w:t>闲置土地</w:t>
      </w:r>
      <w:r w:rsidR="00952677" w:rsidRPr="00796A7E">
        <w:rPr>
          <w:rFonts w:eastAsia="仿宋"/>
          <w:color w:val="auto"/>
          <w:szCs w:val="28"/>
        </w:rPr>
        <w:t>，土地供应与建设情况良好</w:t>
      </w:r>
      <w:r w:rsidRPr="00796A7E">
        <w:rPr>
          <w:rFonts w:eastAsia="仿宋"/>
          <w:color w:val="auto"/>
          <w:szCs w:val="28"/>
        </w:rPr>
        <w:t>。</w:t>
      </w:r>
    </w:p>
    <w:p w14:paraId="117EAC6A" w14:textId="70D3E6AB" w:rsidR="00B94C90" w:rsidRPr="00796A7E" w:rsidRDefault="00952677" w:rsidP="00FD1178">
      <w:pPr>
        <w:adjustRightInd w:val="0"/>
        <w:snapToGrid w:val="0"/>
        <w:ind w:firstLine="560"/>
        <w:rPr>
          <w:rFonts w:eastAsia="仿宋"/>
          <w:color w:val="auto"/>
          <w:szCs w:val="28"/>
        </w:rPr>
      </w:pPr>
      <w:r w:rsidRPr="00796A7E">
        <w:rPr>
          <w:rFonts w:eastAsia="仿宋"/>
          <w:color w:val="auto"/>
          <w:szCs w:val="28"/>
        </w:rPr>
        <w:t>5</w:t>
      </w:r>
      <w:r w:rsidR="00B94C90" w:rsidRPr="00796A7E">
        <w:rPr>
          <w:rFonts w:eastAsia="仿宋"/>
          <w:color w:val="auto"/>
          <w:szCs w:val="28"/>
        </w:rPr>
        <w:t>、经分析土地征收成片开发在土地利用、经济、生态、社会等方面效益明显。</w:t>
      </w:r>
    </w:p>
    <w:p w14:paraId="43A92491" w14:textId="0988A30A" w:rsidR="00B94C90" w:rsidRPr="00796A7E" w:rsidRDefault="00952677" w:rsidP="00FD1178">
      <w:pPr>
        <w:adjustRightInd w:val="0"/>
        <w:snapToGrid w:val="0"/>
        <w:ind w:firstLine="560"/>
        <w:rPr>
          <w:rFonts w:eastAsia="仿宋"/>
          <w:color w:val="auto"/>
          <w:szCs w:val="28"/>
        </w:rPr>
      </w:pPr>
      <w:r w:rsidRPr="00796A7E">
        <w:rPr>
          <w:rFonts w:eastAsia="仿宋"/>
          <w:color w:val="auto"/>
          <w:szCs w:val="28"/>
        </w:rPr>
        <w:t>6</w:t>
      </w:r>
      <w:r w:rsidR="00B94C90" w:rsidRPr="00796A7E">
        <w:rPr>
          <w:rFonts w:eastAsia="仿宋"/>
          <w:color w:val="auto"/>
          <w:szCs w:val="28"/>
        </w:rPr>
        <w:t>、方案充分征求</w:t>
      </w:r>
      <w:r w:rsidR="007D14B9" w:rsidRPr="00796A7E">
        <w:rPr>
          <w:rFonts w:eastAsia="仿宋"/>
          <w:color w:val="auto"/>
          <w:szCs w:val="28"/>
        </w:rPr>
        <w:t>了</w:t>
      </w:r>
      <w:r w:rsidR="00B94C90" w:rsidRPr="00796A7E">
        <w:rPr>
          <w:rFonts w:eastAsia="仿宋"/>
          <w:color w:val="auto"/>
          <w:szCs w:val="28"/>
        </w:rPr>
        <w:t>人大代表、政协委员以及相关部门专家意见，已取得各个征地行政村三分之二以上村民代表的同意</w:t>
      </w:r>
      <w:r w:rsidR="007D14B9" w:rsidRPr="00796A7E">
        <w:rPr>
          <w:rFonts w:eastAsia="仿宋"/>
          <w:color w:val="auto"/>
          <w:szCs w:val="28"/>
        </w:rPr>
        <w:t>，并在</w:t>
      </w:r>
      <w:r w:rsidR="00B53EE0" w:rsidRPr="00796A7E">
        <w:rPr>
          <w:rFonts w:eastAsia="仿宋"/>
          <w:color w:val="auto"/>
          <w:szCs w:val="28"/>
        </w:rPr>
        <w:t>长白朝鲜族自治县</w:t>
      </w:r>
      <w:r w:rsidR="007D14B9" w:rsidRPr="00796A7E">
        <w:rPr>
          <w:rFonts w:eastAsia="仿宋"/>
          <w:color w:val="auto"/>
          <w:szCs w:val="28"/>
        </w:rPr>
        <w:t>人民政府网站进行公示，广泛听取社会公众意见</w:t>
      </w:r>
      <w:r w:rsidR="00B94C90" w:rsidRPr="00796A7E">
        <w:rPr>
          <w:rFonts w:eastAsia="仿宋"/>
          <w:color w:val="auto"/>
          <w:szCs w:val="28"/>
        </w:rPr>
        <w:t>。</w:t>
      </w:r>
    </w:p>
    <w:p w14:paraId="24366FA9" w14:textId="02429EAE" w:rsidR="002E5C81" w:rsidRPr="00796A7E" w:rsidRDefault="002E5C81" w:rsidP="00FD1178">
      <w:pPr>
        <w:adjustRightInd w:val="0"/>
        <w:snapToGrid w:val="0"/>
        <w:ind w:firstLine="560"/>
        <w:rPr>
          <w:rFonts w:eastAsia="仿宋"/>
          <w:color w:val="auto"/>
        </w:rPr>
      </w:pPr>
      <w:r w:rsidRPr="00796A7E">
        <w:rPr>
          <w:rFonts w:eastAsia="仿宋"/>
          <w:color w:val="auto"/>
          <w:szCs w:val="28"/>
        </w:rPr>
        <w:t>综上所述，</w:t>
      </w:r>
      <w:r w:rsidR="00B53EE0" w:rsidRPr="00796A7E">
        <w:rPr>
          <w:rFonts w:eastAsia="仿宋"/>
          <w:color w:val="auto"/>
          <w:szCs w:val="28"/>
        </w:rPr>
        <w:t>长白朝鲜族自治县</w:t>
      </w:r>
      <w:r w:rsidR="00E53B08" w:rsidRPr="00796A7E">
        <w:rPr>
          <w:rFonts w:eastAsia="仿宋"/>
          <w:color w:val="auto"/>
          <w:szCs w:val="28"/>
        </w:rPr>
        <w:t>202</w:t>
      </w:r>
      <w:r w:rsidR="00182113" w:rsidRPr="00796A7E">
        <w:rPr>
          <w:rFonts w:eastAsia="仿宋"/>
          <w:color w:val="auto"/>
          <w:szCs w:val="28"/>
        </w:rPr>
        <w:t>5</w:t>
      </w:r>
      <w:r w:rsidR="00E53B08" w:rsidRPr="00796A7E">
        <w:rPr>
          <w:rFonts w:eastAsia="仿宋"/>
          <w:color w:val="auto"/>
          <w:szCs w:val="28"/>
        </w:rPr>
        <w:t>年</w:t>
      </w:r>
      <w:r w:rsidRPr="00796A7E">
        <w:rPr>
          <w:rFonts w:eastAsia="仿宋"/>
          <w:color w:val="auto"/>
          <w:szCs w:val="28"/>
        </w:rPr>
        <w:t>土地征收成片开发方案符合</w:t>
      </w:r>
      <w:r w:rsidR="00952677" w:rsidRPr="00796A7E">
        <w:rPr>
          <w:rFonts w:eastAsia="仿宋"/>
          <w:color w:val="auto"/>
          <w:szCs w:val="28"/>
        </w:rPr>
        <w:t>《土地征收成片开发标准的通知》（自然资</w:t>
      </w:r>
      <w:proofErr w:type="gramStart"/>
      <w:r w:rsidR="00952677" w:rsidRPr="00796A7E">
        <w:rPr>
          <w:rFonts w:eastAsia="仿宋"/>
          <w:color w:val="auto"/>
          <w:szCs w:val="28"/>
        </w:rPr>
        <w:t>规</w:t>
      </w:r>
      <w:proofErr w:type="gramEnd"/>
      <w:r w:rsidR="00952677" w:rsidRPr="00796A7E">
        <w:rPr>
          <w:rFonts w:eastAsia="仿宋"/>
          <w:color w:val="auto"/>
          <w:szCs w:val="28"/>
        </w:rPr>
        <w:t>〔</w:t>
      </w:r>
      <w:r w:rsidR="00952677" w:rsidRPr="00796A7E">
        <w:rPr>
          <w:rFonts w:eastAsia="仿宋"/>
          <w:color w:val="auto"/>
          <w:szCs w:val="28"/>
        </w:rPr>
        <w:t>2023</w:t>
      </w:r>
      <w:r w:rsidR="00952677" w:rsidRPr="00796A7E">
        <w:rPr>
          <w:rFonts w:eastAsia="仿宋"/>
          <w:color w:val="auto"/>
          <w:szCs w:val="28"/>
        </w:rPr>
        <w:t>〕</w:t>
      </w:r>
      <w:r w:rsidR="00952677" w:rsidRPr="00796A7E">
        <w:rPr>
          <w:rFonts w:eastAsia="仿宋"/>
          <w:color w:val="auto"/>
          <w:szCs w:val="28"/>
        </w:rPr>
        <w:t>7</w:t>
      </w:r>
      <w:r w:rsidR="00952677" w:rsidRPr="00796A7E">
        <w:rPr>
          <w:rFonts w:eastAsia="仿宋"/>
          <w:color w:val="auto"/>
          <w:szCs w:val="28"/>
        </w:rPr>
        <w:t>号）和《吉林省自然资源厅关于印发</w:t>
      </w:r>
      <w:r w:rsidR="00952677" w:rsidRPr="00796A7E">
        <w:rPr>
          <w:rFonts w:eastAsia="仿宋"/>
          <w:color w:val="auto"/>
          <w:szCs w:val="28"/>
        </w:rPr>
        <w:t>&lt;</w:t>
      </w:r>
      <w:r w:rsidR="00952677" w:rsidRPr="00796A7E">
        <w:rPr>
          <w:rFonts w:eastAsia="仿宋"/>
          <w:color w:val="auto"/>
          <w:szCs w:val="28"/>
        </w:rPr>
        <w:t>吉林省自然资源厅土地征收成片开发方案审查论证工作规则</w:t>
      </w:r>
      <w:r w:rsidR="00952677" w:rsidRPr="00796A7E">
        <w:rPr>
          <w:rFonts w:eastAsia="仿宋"/>
          <w:color w:val="auto"/>
          <w:szCs w:val="28"/>
        </w:rPr>
        <w:t>&gt;</w:t>
      </w:r>
      <w:r w:rsidR="00952677" w:rsidRPr="00796A7E">
        <w:rPr>
          <w:rFonts w:eastAsia="仿宋"/>
          <w:color w:val="auto"/>
          <w:szCs w:val="28"/>
        </w:rPr>
        <w:t>的通知》（</w:t>
      </w:r>
      <w:proofErr w:type="gramStart"/>
      <w:r w:rsidR="00952677" w:rsidRPr="00796A7E">
        <w:rPr>
          <w:rFonts w:eastAsia="仿宋"/>
          <w:color w:val="auto"/>
          <w:szCs w:val="28"/>
        </w:rPr>
        <w:t>吉自然资</w:t>
      </w:r>
      <w:proofErr w:type="gramEnd"/>
      <w:r w:rsidR="00952677" w:rsidRPr="00796A7E">
        <w:rPr>
          <w:rFonts w:eastAsia="仿宋"/>
          <w:color w:val="auto"/>
          <w:szCs w:val="28"/>
        </w:rPr>
        <w:t>办发〔</w:t>
      </w:r>
      <w:r w:rsidR="00952677" w:rsidRPr="00796A7E">
        <w:rPr>
          <w:rFonts w:eastAsia="仿宋"/>
          <w:color w:val="auto"/>
          <w:szCs w:val="28"/>
        </w:rPr>
        <w:t>2023</w:t>
      </w:r>
      <w:r w:rsidR="00952677" w:rsidRPr="00796A7E">
        <w:rPr>
          <w:rFonts w:eastAsia="仿宋"/>
          <w:color w:val="auto"/>
          <w:szCs w:val="28"/>
        </w:rPr>
        <w:t>〕</w:t>
      </w:r>
      <w:r w:rsidR="00952677" w:rsidRPr="00796A7E">
        <w:rPr>
          <w:rFonts w:eastAsia="仿宋"/>
          <w:color w:val="auto"/>
          <w:szCs w:val="28"/>
        </w:rPr>
        <w:t>194</w:t>
      </w:r>
      <w:r w:rsidR="00952677" w:rsidRPr="00796A7E">
        <w:rPr>
          <w:rFonts w:eastAsia="仿宋"/>
          <w:color w:val="auto"/>
          <w:szCs w:val="28"/>
        </w:rPr>
        <w:t>号）等文件要求</w:t>
      </w:r>
      <w:r w:rsidRPr="00796A7E">
        <w:rPr>
          <w:rFonts w:eastAsia="仿宋"/>
          <w:color w:val="auto"/>
          <w:szCs w:val="28"/>
        </w:rPr>
        <w:t>，方案合理可行。</w:t>
      </w:r>
    </w:p>
    <w:p w14:paraId="04B555F4" w14:textId="77777777" w:rsidR="00B94C90" w:rsidRPr="00796A7E" w:rsidRDefault="00B94C90" w:rsidP="00FD1178">
      <w:pPr>
        <w:adjustRightInd w:val="0"/>
        <w:snapToGrid w:val="0"/>
        <w:ind w:firstLine="560"/>
        <w:rPr>
          <w:rFonts w:eastAsia="仿宋"/>
          <w:color w:val="auto"/>
          <w:shd w:val="pct15" w:color="auto" w:fill="FFFFFF"/>
        </w:rPr>
        <w:sectPr w:rsidR="00B94C90" w:rsidRPr="00796A7E">
          <w:pgSz w:w="11906" w:h="16838"/>
          <w:pgMar w:top="1440" w:right="1797" w:bottom="1440" w:left="1797" w:header="851" w:footer="992" w:gutter="0"/>
          <w:cols w:space="720"/>
          <w:docGrid w:type="lines" w:linePitch="312"/>
        </w:sectPr>
      </w:pPr>
    </w:p>
    <w:p w14:paraId="413F3BD4" w14:textId="77777777" w:rsidR="00543DC5" w:rsidRPr="00796A7E" w:rsidRDefault="00543DC5" w:rsidP="00FD1178">
      <w:pPr>
        <w:pStyle w:val="1"/>
        <w:adjustRightInd w:val="0"/>
        <w:snapToGrid w:val="0"/>
        <w:spacing w:afterLines="50" w:after="190" w:line="360" w:lineRule="auto"/>
        <w:rPr>
          <w:rFonts w:eastAsia="仿宋"/>
          <w:color w:val="auto"/>
        </w:rPr>
      </w:pPr>
      <w:bookmarkStart w:id="96" w:name="_Toc195168914"/>
      <w:r w:rsidRPr="00796A7E">
        <w:rPr>
          <w:rFonts w:eastAsia="仿宋"/>
          <w:color w:val="auto"/>
        </w:rPr>
        <w:lastRenderedPageBreak/>
        <w:t>附表：</w:t>
      </w:r>
      <w:bookmarkEnd w:id="96"/>
    </w:p>
    <w:p w14:paraId="5683D6E7" w14:textId="54A87E50" w:rsidR="0048605A" w:rsidRPr="00796A7E" w:rsidRDefault="00D722B4" w:rsidP="00FD1178">
      <w:pPr>
        <w:adjustRightInd w:val="0"/>
        <w:snapToGrid w:val="0"/>
        <w:ind w:firstLineChars="0" w:firstLine="0"/>
        <w:jc w:val="center"/>
        <w:rPr>
          <w:rFonts w:eastAsia="仿宋"/>
          <w:color w:val="auto"/>
          <w:sz w:val="21"/>
          <w:szCs w:val="21"/>
        </w:rPr>
      </w:pPr>
      <w:r w:rsidRPr="00796A7E">
        <w:rPr>
          <w:rFonts w:eastAsia="仿宋"/>
          <w:b/>
          <w:color w:val="auto"/>
        </w:rPr>
        <w:t>附表</w:t>
      </w:r>
      <w:r w:rsidRPr="00796A7E">
        <w:rPr>
          <w:rFonts w:eastAsia="仿宋"/>
          <w:b/>
          <w:color w:val="auto"/>
        </w:rPr>
        <w:t>1</w:t>
      </w:r>
      <w:r w:rsidRPr="00796A7E">
        <w:rPr>
          <w:rFonts w:eastAsia="仿宋"/>
          <w:b/>
          <w:color w:val="auto"/>
        </w:rPr>
        <w:t>成片开发土地利用现状</w:t>
      </w:r>
      <w:r w:rsidR="00182113" w:rsidRPr="00796A7E">
        <w:rPr>
          <w:rFonts w:eastAsia="仿宋"/>
          <w:b/>
          <w:color w:val="auto"/>
        </w:rPr>
        <w:t>表</w:t>
      </w:r>
    </w:p>
    <w:p w14:paraId="5811582F" w14:textId="43408432" w:rsidR="00D722B4" w:rsidRPr="00796A7E" w:rsidRDefault="0048605A" w:rsidP="00FD1178">
      <w:pPr>
        <w:adjustRightInd w:val="0"/>
        <w:snapToGrid w:val="0"/>
        <w:ind w:firstLineChars="0" w:firstLine="0"/>
        <w:jc w:val="right"/>
        <w:rPr>
          <w:rFonts w:eastAsia="仿宋"/>
          <w:b/>
          <w:color w:val="auto"/>
          <w:sz w:val="36"/>
        </w:rPr>
      </w:pPr>
      <w:r w:rsidRPr="00796A7E">
        <w:rPr>
          <w:rFonts w:eastAsia="仿宋"/>
          <w:color w:val="auto"/>
          <w:sz w:val="24"/>
          <w:szCs w:val="21"/>
        </w:rPr>
        <w:t>单位：公顷</w:t>
      </w:r>
    </w:p>
    <w:tbl>
      <w:tblPr>
        <w:tblW w:w="4890" w:type="pct"/>
        <w:jc w:val="center"/>
        <w:tblLook w:val="04A0" w:firstRow="1" w:lastRow="0" w:firstColumn="1" w:lastColumn="0" w:noHBand="0" w:noVBand="1"/>
      </w:tblPr>
      <w:tblGrid>
        <w:gridCol w:w="1365"/>
        <w:gridCol w:w="1365"/>
        <w:gridCol w:w="1365"/>
        <w:gridCol w:w="3055"/>
        <w:gridCol w:w="1889"/>
      </w:tblGrid>
      <w:tr w:rsidR="00C31BC4" w:rsidRPr="00796A7E" w14:paraId="6B3BC262" w14:textId="77777777" w:rsidTr="00391019">
        <w:trPr>
          <w:trHeight w:val="270"/>
          <w:jc w:val="center"/>
        </w:trPr>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4FFE8"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片区</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442A56ED"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行政区</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27558E4D"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地类编码</w:t>
            </w:r>
          </w:p>
        </w:tc>
        <w:tc>
          <w:tcPr>
            <w:tcW w:w="1690" w:type="pct"/>
            <w:tcBorders>
              <w:top w:val="single" w:sz="4" w:space="0" w:color="auto"/>
              <w:left w:val="nil"/>
              <w:bottom w:val="single" w:sz="4" w:space="0" w:color="auto"/>
              <w:right w:val="single" w:sz="4" w:space="0" w:color="auto"/>
            </w:tcBorders>
            <w:shd w:val="clear" w:color="auto" w:fill="auto"/>
            <w:noWrap/>
            <w:vAlign w:val="center"/>
            <w:hideMark/>
          </w:tcPr>
          <w:p w14:paraId="1840EF66"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地类名称</w:t>
            </w:r>
          </w:p>
        </w:tc>
        <w:tc>
          <w:tcPr>
            <w:tcW w:w="1045" w:type="pct"/>
            <w:tcBorders>
              <w:top w:val="single" w:sz="4" w:space="0" w:color="auto"/>
              <w:left w:val="nil"/>
              <w:bottom w:val="single" w:sz="4" w:space="0" w:color="auto"/>
              <w:right w:val="single" w:sz="4" w:space="0" w:color="auto"/>
            </w:tcBorders>
            <w:shd w:val="clear" w:color="auto" w:fill="auto"/>
            <w:noWrap/>
            <w:vAlign w:val="center"/>
            <w:hideMark/>
          </w:tcPr>
          <w:p w14:paraId="0E2CE437"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面积</w:t>
            </w:r>
          </w:p>
        </w:tc>
      </w:tr>
      <w:tr w:rsidR="00C31BC4" w:rsidRPr="00796A7E" w14:paraId="5A7BC1FC" w14:textId="77777777" w:rsidTr="00391019">
        <w:trPr>
          <w:trHeight w:val="270"/>
          <w:jc w:val="center"/>
        </w:trPr>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9D107A" w14:textId="70A3BA8F"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1</w:t>
            </w:r>
          </w:p>
        </w:tc>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8E014C"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755" w:type="pct"/>
            <w:tcBorders>
              <w:top w:val="nil"/>
              <w:left w:val="nil"/>
              <w:bottom w:val="single" w:sz="4" w:space="0" w:color="auto"/>
              <w:right w:val="single" w:sz="4" w:space="0" w:color="auto"/>
            </w:tcBorders>
            <w:shd w:val="clear" w:color="auto" w:fill="auto"/>
            <w:noWrap/>
            <w:vAlign w:val="center"/>
            <w:hideMark/>
          </w:tcPr>
          <w:p w14:paraId="54D48684"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0103</w:t>
            </w:r>
          </w:p>
        </w:tc>
        <w:tc>
          <w:tcPr>
            <w:tcW w:w="1690" w:type="pct"/>
            <w:tcBorders>
              <w:top w:val="nil"/>
              <w:left w:val="nil"/>
              <w:bottom w:val="single" w:sz="4" w:space="0" w:color="auto"/>
              <w:right w:val="single" w:sz="4" w:space="0" w:color="auto"/>
            </w:tcBorders>
            <w:shd w:val="clear" w:color="auto" w:fill="auto"/>
            <w:noWrap/>
            <w:vAlign w:val="center"/>
            <w:hideMark/>
          </w:tcPr>
          <w:p w14:paraId="783961D9"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旱地</w:t>
            </w:r>
          </w:p>
        </w:tc>
        <w:tc>
          <w:tcPr>
            <w:tcW w:w="1045" w:type="pct"/>
            <w:tcBorders>
              <w:top w:val="nil"/>
              <w:left w:val="nil"/>
              <w:bottom w:val="single" w:sz="4" w:space="0" w:color="auto"/>
              <w:right w:val="single" w:sz="4" w:space="0" w:color="auto"/>
            </w:tcBorders>
            <w:shd w:val="clear" w:color="auto" w:fill="auto"/>
            <w:noWrap/>
            <w:vAlign w:val="center"/>
            <w:hideMark/>
          </w:tcPr>
          <w:p w14:paraId="4C6BB140" w14:textId="140CD4C9"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5.1192</w:t>
            </w:r>
          </w:p>
        </w:tc>
      </w:tr>
      <w:tr w:rsidR="00C31BC4" w:rsidRPr="00796A7E" w14:paraId="22855087"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58CDC34D"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68CA4A3F"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338F3498"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0601</w:t>
            </w:r>
          </w:p>
        </w:tc>
        <w:tc>
          <w:tcPr>
            <w:tcW w:w="1690" w:type="pct"/>
            <w:tcBorders>
              <w:top w:val="nil"/>
              <w:left w:val="nil"/>
              <w:bottom w:val="single" w:sz="4" w:space="0" w:color="auto"/>
              <w:right w:val="single" w:sz="4" w:space="0" w:color="auto"/>
            </w:tcBorders>
            <w:shd w:val="clear" w:color="auto" w:fill="auto"/>
            <w:noWrap/>
            <w:vAlign w:val="center"/>
            <w:hideMark/>
          </w:tcPr>
          <w:p w14:paraId="17E17FAA"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工业用地</w:t>
            </w:r>
          </w:p>
        </w:tc>
        <w:tc>
          <w:tcPr>
            <w:tcW w:w="1045" w:type="pct"/>
            <w:tcBorders>
              <w:top w:val="nil"/>
              <w:left w:val="nil"/>
              <w:bottom w:val="single" w:sz="4" w:space="0" w:color="auto"/>
              <w:right w:val="single" w:sz="4" w:space="0" w:color="auto"/>
            </w:tcBorders>
            <w:shd w:val="clear" w:color="auto" w:fill="auto"/>
            <w:noWrap/>
            <w:vAlign w:val="center"/>
            <w:hideMark/>
          </w:tcPr>
          <w:p w14:paraId="40EB6B6F" w14:textId="13013168" w:rsidR="00C31BC4" w:rsidRPr="00796A7E" w:rsidRDefault="00F67DFC" w:rsidP="00C31BC4">
            <w:pPr>
              <w:widowControl/>
              <w:spacing w:line="240" w:lineRule="auto"/>
              <w:ind w:firstLineChars="0" w:firstLine="0"/>
              <w:jc w:val="center"/>
              <w:rPr>
                <w:rFonts w:eastAsia="仿宋"/>
                <w:sz w:val="21"/>
                <w:szCs w:val="21"/>
              </w:rPr>
            </w:pPr>
            <w:r w:rsidRPr="00796A7E">
              <w:rPr>
                <w:rFonts w:eastAsia="仿宋"/>
                <w:sz w:val="21"/>
                <w:szCs w:val="21"/>
              </w:rPr>
              <w:t>0.4612</w:t>
            </w:r>
          </w:p>
        </w:tc>
      </w:tr>
      <w:tr w:rsidR="00C31BC4" w:rsidRPr="00796A7E" w14:paraId="778C895B"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6F6EFE4B"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101E6661"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794A56B3"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0702</w:t>
            </w:r>
          </w:p>
        </w:tc>
        <w:tc>
          <w:tcPr>
            <w:tcW w:w="1690" w:type="pct"/>
            <w:tcBorders>
              <w:top w:val="nil"/>
              <w:left w:val="nil"/>
              <w:bottom w:val="single" w:sz="4" w:space="0" w:color="auto"/>
              <w:right w:val="single" w:sz="4" w:space="0" w:color="auto"/>
            </w:tcBorders>
            <w:shd w:val="clear" w:color="auto" w:fill="auto"/>
            <w:noWrap/>
            <w:vAlign w:val="center"/>
            <w:hideMark/>
          </w:tcPr>
          <w:p w14:paraId="33ED0B76"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农村宅基地</w:t>
            </w:r>
          </w:p>
        </w:tc>
        <w:tc>
          <w:tcPr>
            <w:tcW w:w="1045" w:type="pct"/>
            <w:tcBorders>
              <w:top w:val="nil"/>
              <w:left w:val="nil"/>
              <w:bottom w:val="single" w:sz="4" w:space="0" w:color="auto"/>
              <w:right w:val="single" w:sz="4" w:space="0" w:color="auto"/>
            </w:tcBorders>
            <w:shd w:val="clear" w:color="auto" w:fill="auto"/>
            <w:noWrap/>
            <w:vAlign w:val="center"/>
            <w:hideMark/>
          </w:tcPr>
          <w:p w14:paraId="27DD8037" w14:textId="36990182"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0.0833</w:t>
            </w:r>
          </w:p>
        </w:tc>
      </w:tr>
      <w:tr w:rsidR="00391019" w:rsidRPr="00796A7E" w14:paraId="53B8914A"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tcPr>
          <w:p w14:paraId="40919304" w14:textId="77777777" w:rsidR="00391019" w:rsidRPr="00796A7E" w:rsidRDefault="00391019"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tcPr>
          <w:p w14:paraId="2BC1C4A4" w14:textId="77777777" w:rsidR="00391019" w:rsidRPr="00796A7E" w:rsidRDefault="00391019"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tcPr>
          <w:p w14:paraId="43A1864B" w14:textId="4EDC8DCF" w:rsidR="00391019" w:rsidRPr="00796A7E" w:rsidRDefault="00391019" w:rsidP="00C31BC4">
            <w:pPr>
              <w:widowControl/>
              <w:spacing w:line="240" w:lineRule="auto"/>
              <w:ind w:firstLineChars="0" w:firstLine="0"/>
              <w:jc w:val="center"/>
              <w:rPr>
                <w:rFonts w:eastAsia="仿宋"/>
                <w:sz w:val="21"/>
                <w:szCs w:val="21"/>
              </w:rPr>
            </w:pPr>
            <w:r w:rsidRPr="00796A7E">
              <w:rPr>
                <w:rFonts w:eastAsia="仿宋" w:hint="eastAsia"/>
                <w:sz w:val="21"/>
                <w:szCs w:val="21"/>
              </w:rPr>
              <w:t>08H1</w:t>
            </w:r>
          </w:p>
        </w:tc>
        <w:tc>
          <w:tcPr>
            <w:tcW w:w="1690" w:type="pct"/>
            <w:tcBorders>
              <w:top w:val="nil"/>
              <w:left w:val="nil"/>
              <w:bottom w:val="single" w:sz="4" w:space="0" w:color="auto"/>
              <w:right w:val="single" w:sz="4" w:space="0" w:color="auto"/>
            </w:tcBorders>
            <w:shd w:val="clear" w:color="auto" w:fill="auto"/>
            <w:noWrap/>
          </w:tcPr>
          <w:p w14:paraId="26A9C65C" w14:textId="7E392094" w:rsidR="00391019" w:rsidRPr="00796A7E" w:rsidRDefault="00391019" w:rsidP="00C31BC4">
            <w:pPr>
              <w:widowControl/>
              <w:spacing w:line="240" w:lineRule="auto"/>
              <w:ind w:firstLineChars="0" w:firstLine="0"/>
              <w:jc w:val="center"/>
              <w:rPr>
                <w:rFonts w:eastAsia="仿宋"/>
                <w:sz w:val="21"/>
                <w:szCs w:val="21"/>
              </w:rPr>
            </w:pPr>
            <w:r w:rsidRPr="00796A7E">
              <w:rPr>
                <w:rFonts w:eastAsia="仿宋" w:hint="eastAsia"/>
                <w:sz w:val="21"/>
                <w:szCs w:val="21"/>
              </w:rPr>
              <w:t>机关团体新闻出版用地</w:t>
            </w:r>
          </w:p>
        </w:tc>
        <w:tc>
          <w:tcPr>
            <w:tcW w:w="1045" w:type="pct"/>
            <w:tcBorders>
              <w:top w:val="nil"/>
              <w:left w:val="nil"/>
              <w:bottom w:val="single" w:sz="4" w:space="0" w:color="auto"/>
              <w:right w:val="single" w:sz="4" w:space="0" w:color="auto"/>
            </w:tcBorders>
            <w:shd w:val="clear" w:color="auto" w:fill="auto"/>
            <w:noWrap/>
            <w:vAlign w:val="center"/>
          </w:tcPr>
          <w:p w14:paraId="5A2B8C77" w14:textId="7FBCF48F" w:rsidR="00391019" w:rsidRPr="00796A7E" w:rsidRDefault="00391019" w:rsidP="00C31BC4">
            <w:pPr>
              <w:widowControl/>
              <w:spacing w:line="240" w:lineRule="auto"/>
              <w:ind w:firstLineChars="0" w:firstLine="0"/>
              <w:jc w:val="center"/>
              <w:rPr>
                <w:rFonts w:eastAsia="仿宋"/>
                <w:sz w:val="21"/>
                <w:szCs w:val="21"/>
              </w:rPr>
            </w:pPr>
            <w:r w:rsidRPr="00796A7E">
              <w:rPr>
                <w:rFonts w:eastAsia="仿宋"/>
                <w:sz w:val="21"/>
                <w:szCs w:val="21"/>
              </w:rPr>
              <w:t>0.1346</w:t>
            </w:r>
          </w:p>
        </w:tc>
      </w:tr>
      <w:tr w:rsidR="00C31BC4" w:rsidRPr="00796A7E" w14:paraId="07FE82F4"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657E5DEB"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3BE5F5EF"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0018AB71"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1003</w:t>
            </w:r>
          </w:p>
        </w:tc>
        <w:tc>
          <w:tcPr>
            <w:tcW w:w="1690" w:type="pct"/>
            <w:tcBorders>
              <w:top w:val="nil"/>
              <w:left w:val="nil"/>
              <w:bottom w:val="single" w:sz="4" w:space="0" w:color="auto"/>
              <w:right w:val="single" w:sz="4" w:space="0" w:color="auto"/>
            </w:tcBorders>
            <w:shd w:val="clear" w:color="auto" w:fill="auto"/>
            <w:noWrap/>
            <w:vAlign w:val="center"/>
            <w:hideMark/>
          </w:tcPr>
          <w:p w14:paraId="4D75CAD1"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1045" w:type="pct"/>
            <w:tcBorders>
              <w:top w:val="nil"/>
              <w:left w:val="nil"/>
              <w:bottom w:val="single" w:sz="4" w:space="0" w:color="auto"/>
              <w:right w:val="single" w:sz="4" w:space="0" w:color="auto"/>
            </w:tcBorders>
            <w:shd w:val="clear" w:color="auto" w:fill="auto"/>
            <w:noWrap/>
            <w:vAlign w:val="center"/>
            <w:hideMark/>
          </w:tcPr>
          <w:p w14:paraId="3AF299AE" w14:textId="26DBB3CA"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3.9956</w:t>
            </w:r>
          </w:p>
        </w:tc>
      </w:tr>
      <w:tr w:rsidR="00C31BC4" w:rsidRPr="00796A7E" w14:paraId="6F124D5E"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49F27CD8"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76AC38C4"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480AB049"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1006</w:t>
            </w:r>
          </w:p>
        </w:tc>
        <w:tc>
          <w:tcPr>
            <w:tcW w:w="1690" w:type="pct"/>
            <w:tcBorders>
              <w:top w:val="nil"/>
              <w:left w:val="nil"/>
              <w:bottom w:val="single" w:sz="4" w:space="0" w:color="auto"/>
              <w:right w:val="single" w:sz="4" w:space="0" w:color="auto"/>
            </w:tcBorders>
            <w:shd w:val="clear" w:color="auto" w:fill="auto"/>
            <w:noWrap/>
            <w:vAlign w:val="center"/>
            <w:hideMark/>
          </w:tcPr>
          <w:p w14:paraId="5D19CEBD"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农村道路</w:t>
            </w:r>
          </w:p>
        </w:tc>
        <w:tc>
          <w:tcPr>
            <w:tcW w:w="1045" w:type="pct"/>
            <w:tcBorders>
              <w:top w:val="nil"/>
              <w:left w:val="nil"/>
              <w:bottom w:val="single" w:sz="4" w:space="0" w:color="auto"/>
              <w:right w:val="single" w:sz="4" w:space="0" w:color="auto"/>
            </w:tcBorders>
            <w:shd w:val="clear" w:color="auto" w:fill="auto"/>
            <w:noWrap/>
            <w:vAlign w:val="center"/>
            <w:hideMark/>
          </w:tcPr>
          <w:p w14:paraId="421D09EB" w14:textId="558D24DF"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0.0175</w:t>
            </w:r>
          </w:p>
        </w:tc>
      </w:tr>
      <w:tr w:rsidR="00C31BC4" w:rsidRPr="00796A7E" w14:paraId="0126C14C" w14:textId="77777777" w:rsidTr="00391019">
        <w:trPr>
          <w:trHeight w:val="270"/>
          <w:jc w:val="center"/>
        </w:trPr>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2EF68D"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2</w:t>
            </w:r>
          </w:p>
        </w:tc>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B54C2D"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755" w:type="pct"/>
            <w:tcBorders>
              <w:top w:val="nil"/>
              <w:left w:val="nil"/>
              <w:bottom w:val="single" w:sz="4" w:space="0" w:color="auto"/>
              <w:right w:val="single" w:sz="4" w:space="0" w:color="auto"/>
            </w:tcBorders>
            <w:shd w:val="clear" w:color="auto" w:fill="auto"/>
            <w:noWrap/>
            <w:vAlign w:val="center"/>
            <w:hideMark/>
          </w:tcPr>
          <w:p w14:paraId="663822BA"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0103</w:t>
            </w:r>
          </w:p>
        </w:tc>
        <w:tc>
          <w:tcPr>
            <w:tcW w:w="1690" w:type="pct"/>
            <w:tcBorders>
              <w:top w:val="nil"/>
              <w:left w:val="nil"/>
              <w:bottom w:val="single" w:sz="4" w:space="0" w:color="auto"/>
              <w:right w:val="single" w:sz="4" w:space="0" w:color="auto"/>
            </w:tcBorders>
            <w:shd w:val="clear" w:color="auto" w:fill="auto"/>
            <w:noWrap/>
            <w:vAlign w:val="center"/>
            <w:hideMark/>
          </w:tcPr>
          <w:p w14:paraId="1299253F"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旱地</w:t>
            </w:r>
          </w:p>
        </w:tc>
        <w:tc>
          <w:tcPr>
            <w:tcW w:w="1045" w:type="pct"/>
            <w:tcBorders>
              <w:top w:val="nil"/>
              <w:left w:val="nil"/>
              <w:bottom w:val="single" w:sz="4" w:space="0" w:color="auto"/>
              <w:right w:val="single" w:sz="4" w:space="0" w:color="auto"/>
            </w:tcBorders>
            <w:shd w:val="clear" w:color="auto" w:fill="auto"/>
            <w:noWrap/>
            <w:vAlign w:val="center"/>
            <w:hideMark/>
          </w:tcPr>
          <w:p w14:paraId="1836960A" w14:textId="22CC6CB5"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0.1800</w:t>
            </w:r>
          </w:p>
        </w:tc>
      </w:tr>
      <w:tr w:rsidR="00C31BC4" w:rsidRPr="00796A7E" w14:paraId="5E2B245D"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46D234E9"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0944A03F"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28C44869"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1003</w:t>
            </w:r>
          </w:p>
        </w:tc>
        <w:tc>
          <w:tcPr>
            <w:tcW w:w="1690" w:type="pct"/>
            <w:tcBorders>
              <w:top w:val="nil"/>
              <w:left w:val="nil"/>
              <w:bottom w:val="single" w:sz="4" w:space="0" w:color="auto"/>
              <w:right w:val="single" w:sz="4" w:space="0" w:color="auto"/>
            </w:tcBorders>
            <w:shd w:val="clear" w:color="auto" w:fill="auto"/>
            <w:noWrap/>
            <w:vAlign w:val="center"/>
            <w:hideMark/>
          </w:tcPr>
          <w:p w14:paraId="0D1AAE7A"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1045" w:type="pct"/>
            <w:tcBorders>
              <w:top w:val="nil"/>
              <w:left w:val="nil"/>
              <w:bottom w:val="single" w:sz="4" w:space="0" w:color="auto"/>
              <w:right w:val="single" w:sz="4" w:space="0" w:color="auto"/>
            </w:tcBorders>
            <w:shd w:val="clear" w:color="auto" w:fill="auto"/>
            <w:noWrap/>
            <w:vAlign w:val="center"/>
            <w:hideMark/>
          </w:tcPr>
          <w:p w14:paraId="53A438FD" w14:textId="17733299"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0.1331</w:t>
            </w:r>
          </w:p>
        </w:tc>
      </w:tr>
      <w:tr w:rsidR="00C31BC4" w:rsidRPr="00796A7E" w14:paraId="19A70FC3" w14:textId="77777777" w:rsidTr="00391019">
        <w:trPr>
          <w:trHeight w:val="270"/>
          <w:jc w:val="center"/>
        </w:trPr>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1EF78D"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3</w:t>
            </w:r>
          </w:p>
        </w:tc>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0BA80E"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755" w:type="pct"/>
            <w:tcBorders>
              <w:top w:val="nil"/>
              <w:left w:val="nil"/>
              <w:bottom w:val="single" w:sz="4" w:space="0" w:color="auto"/>
              <w:right w:val="single" w:sz="4" w:space="0" w:color="auto"/>
            </w:tcBorders>
            <w:shd w:val="clear" w:color="auto" w:fill="auto"/>
            <w:noWrap/>
            <w:vAlign w:val="center"/>
            <w:hideMark/>
          </w:tcPr>
          <w:p w14:paraId="353ACDAB"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0601</w:t>
            </w:r>
          </w:p>
        </w:tc>
        <w:tc>
          <w:tcPr>
            <w:tcW w:w="1690" w:type="pct"/>
            <w:tcBorders>
              <w:top w:val="nil"/>
              <w:left w:val="nil"/>
              <w:bottom w:val="single" w:sz="4" w:space="0" w:color="auto"/>
              <w:right w:val="single" w:sz="4" w:space="0" w:color="auto"/>
            </w:tcBorders>
            <w:shd w:val="clear" w:color="auto" w:fill="auto"/>
            <w:noWrap/>
            <w:vAlign w:val="center"/>
            <w:hideMark/>
          </w:tcPr>
          <w:p w14:paraId="2BF0F5E2"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工业用地</w:t>
            </w:r>
          </w:p>
        </w:tc>
        <w:tc>
          <w:tcPr>
            <w:tcW w:w="1045" w:type="pct"/>
            <w:tcBorders>
              <w:top w:val="nil"/>
              <w:left w:val="nil"/>
              <w:bottom w:val="single" w:sz="4" w:space="0" w:color="auto"/>
              <w:right w:val="single" w:sz="4" w:space="0" w:color="auto"/>
            </w:tcBorders>
            <w:shd w:val="clear" w:color="auto" w:fill="auto"/>
            <w:noWrap/>
            <w:vAlign w:val="center"/>
            <w:hideMark/>
          </w:tcPr>
          <w:p w14:paraId="5615B3FF" w14:textId="3968DF10"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0.0959</w:t>
            </w:r>
          </w:p>
        </w:tc>
      </w:tr>
      <w:tr w:rsidR="00C31BC4" w:rsidRPr="00796A7E" w14:paraId="55402340"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39146250"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5E0C72EC"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1EA1BC1A"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0701</w:t>
            </w:r>
          </w:p>
        </w:tc>
        <w:tc>
          <w:tcPr>
            <w:tcW w:w="1690" w:type="pct"/>
            <w:tcBorders>
              <w:top w:val="nil"/>
              <w:left w:val="nil"/>
              <w:bottom w:val="single" w:sz="4" w:space="0" w:color="auto"/>
              <w:right w:val="single" w:sz="4" w:space="0" w:color="auto"/>
            </w:tcBorders>
            <w:shd w:val="clear" w:color="auto" w:fill="auto"/>
            <w:noWrap/>
            <w:vAlign w:val="center"/>
            <w:hideMark/>
          </w:tcPr>
          <w:p w14:paraId="3DB9E84B"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城镇住宅用地</w:t>
            </w:r>
          </w:p>
        </w:tc>
        <w:tc>
          <w:tcPr>
            <w:tcW w:w="1045" w:type="pct"/>
            <w:tcBorders>
              <w:top w:val="nil"/>
              <w:left w:val="nil"/>
              <w:bottom w:val="single" w:sz="4" w:space="0" w:color="auto"/>
              <w:right w:val="single" w:sz="4" w:space="0" w:color="auto"/>
            </w:tcBorders>
            <w:shd w:val="clear" w:color="auto" w:fill="auto"/>
            <w:noWrap/>
            <w:vAlign w:val="center"/>
            <w:hideMark/>
          </w:tcPr>
          <w:p w14:paraId="20115D97" w14:textId="07424D98"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1.9146</w:t>
            </w:r>
          </w:p>
        </w:tc>
      </w:tr>
      <w:tr w:rsidR="00C31BC4" w:rsidRPr="00796A7E" w14:paraId="0B7B41C1"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18952D56"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2DF902FA"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44F3F647"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08H1</w:t>
            </w:r>
          </w:p>
        </w:tc>
        <w:tc>
          <w:tcPr>
            <w:tcW w:w="1690" w:type="pct"/>
            <w:tcBorders>
              <w:top w:val="nil"/>
              <w:left w:val="nil"/>
              <w:bottom w:val="single" w:sz="4" w:space="0" w:color="auto"/>
              <w:right w:val="single" w:sz="4" w:space="0" w:color="auto"/>
            </w:tcBorders>
            <w:shd w:val="clear" w:color="auto" w:fill="auto"/>
            <w:noWrap/>
            <w:vAlign w:val="center"/>
            <w:hideMark/>
          </w:tcPr>
          <w:p w14:paraId="5E3BEA3E"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机关团体新闻出版用地</w:t>
            </w:r>
          </w:p>
        </w:tc>
        <w:tc>
          <w:tcPr>
            <w:tcW w:w="1045" w:type="pct"/>
            <w:tcBorders>
              <w:top w:val="nil"/>
              <w:left w:val="nil"/>
              <w:bottom w:val="single" w:sz="4" w:space="0" w:color="auto"/>
              <w:right w:val="single" w:sz="4" w:space="0" w:color="auto"/>
            </w:tcBorders>
            <w:shd w:val="clear" w:color="auto" w:fill="auto"/>
            <w:noWrap/>
            <w:vAlign w:val="center"/>
            <w:hideMark/>
          </w:tcPr>
          <w:p w14:paraId="3B962E4E" w14:textId="15A77F76"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0.1783</w:t>
            </w:r>
          </w:p>
        </w:tc>
      </w:tr>
      <w:tr w:rsidR="00C31BC4" w:rsidRPr="00796A7E" w14:paraId="3B159FF6"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12962D4F"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2654D8E9"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201238BD"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08H2</w:t>
            </w:r>
          </w:p>
        </w:tc>
        <w:tc>
          <w:tcPr>
            <w:tcW w:w="1690" w:type="pct"/>
            <w:tcBorders>
              <w:top w:val="nil"/>
              <w:left w:val="nil"/>
              <w:bottom w:val="single" w:sz="4" w:space="0" w:color="auto"/>
              <w:right w:val="single" w:sz="4" w:space="0" w:color="auto"/>
            </w:tcBorders>
            <w:shd w:val="clear" w:color="auto" w:fill="auto"/>
            <w:noWrap/>
            <w:vAlign w:val="center"/>
            <w:hideMark/>
          </w:tcPr>
          <w:p w14:paraId="7617792F"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科教文卫用地</w:t>
            </w:r>
          </w:p>
        </w:tc>
        <w:tc>
          <w:tcPr>
            <w:tcW w:w="1045" w:type="pct"/>
            <w:tcBorders>
              <w:top w:val="nil"/>
              <w:left w:val="nil"/>
              <w:bottom w:val="single" w:sz="4" w:space="0" w:color="auto"/>
              <w:right w:val="single" w:sz="4" w:space="0" w:color="auto"/>
            </w:tcBorders>
            <w:shd w:val="clear" w:color="auto" w:fill="auto"/>
            <w:noWrap/>
            <w:vAlign w:val="center"/>
            <w:hideMark/>
          </w:tcPr>
          <w:p w14:paraId="7D90E7B2" w14:textId="55D19108"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0.2793</w:t>
            </w:r>
          </w:p>
        </w:tc>
      </w:tr>
      <w:tr w:rsidR="00C31BC4" w:rsidRPr="00796A7E" w14:paraId="7FD09082"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47A6636E"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55413C3D"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42B0E2BA"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1003</w:t>
            </w:r>
          </w:p>
        </w:tc>
        <w:tc>
          <w:tcPr>
            <w:tcW w:w="1690" w:type="pct"/>
            <w:tcBorders>
              <w:top w:val="nil"/>
              <w:left w:val="nil"/>
              <w:bottom w:val="single" w:sz="4" w:space="0" w:color="auto"/>
              <w:right w:val="single" w:sz="4" w:space="0" w:color="auto"/>
            </w:tcBorders>
            <w:shd w:val="clear" w:color="auto" w:fill="auto"/>
            <w:noWrap/>
            <w:vAlign w:val="center"/>
            <w:hideMark/>
          </w:tcPr>
          <w:p w14:paraId="16F6C8FF"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1045" w:type="pct"/>
            <w:tcBorders>
              <w:top w:val="nil"/>
              <w:left w:val="nil"/>
              <w:bottom w:val="single" w:sz="4" w:space="0" w:color="auto"/>
              <w:right w:val="single" w:sz="4" w:space="0" w:color="auto"/>
            </w:tcBorders>
            <w:shd w:val="clear" w:color="auto" w:fill="auto"/>
            <w:noWrap/>
            <w:vAlign w:val="center"/>
            <w:hideMark/>
          </w:tcPr>
          <w:p w14:paraId="1489A6CC" w14:textId="63B5BE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2.0705</w:t>
            </w:r>
          </w:p>
        </w:tc>
      </w:tr>
      <w:tr w:rsidR="00C31BC4" w:rsidRPr="00796A7E" w14:paraId="27A3B323"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7F44D876"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0F313635"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6DF95529"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1004</w:t>
            </w:r>
          </w:p>
        </w:tc>
        <w:tc>
          <w:tcPr>
            <w:tcW w:w="1690" w:type="pct"/>
            <w:tcBorders>
              <w:top w:val="nil"/>
              <w:left w:val="nil"/>
              <w:bottom w:val="single" w:sz="4" w:space="0" w:color="auto"/>
              <w:right w:val="single" w:sz="4" w:space="0" w:color="auto"/>
            </w:tcBorders>
            <w:shd w:val="clear" w:color="auto" w:fill="auto"/>
            <w:noWrap/>
            <w:vAlign w:val="center"/>
            <w:hideMark/>
          </w:tcPr>
          <w:p w14:paraId="1144F1CB"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1045" w:type="pct"/>
            <w:tcBorders>
              <w:top w:val="nil"/>
              <w:left w:val="nil"/>
              <w:bottom w:val="single" w:sz="4" w:space="0" w:color="auto"/>
              <w:right w:val="single" w:sz="4" w:space="0" w:color="auto"/>
            </w:tcBorders>
            <w:shd w:val="clear" w:color="auto" w:fill="auto"/>
            <w:noWrap/>
            <w:vAlign w:val="center"/>
            <w:hideMark/>
          </w:tcPr>
          <w:p w14:paraId="1CFCC1CE" w14:textId="4E58BDE9"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0.2845</w:t>
            </w:r>
          </w:p>
        </w:tc>
      </w:tr>
      <w:tr w:rsidR="00C31BC4" w:rsidRPr="00796A7E" w14:paraId="62F26EEF" w14:textId="77777777" w:rsidTr="00391019">
        <w:trPr>
          <w:trHeight w:val="270"/>
          <w:jc w:val="center"/>
        </w:trPr>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1BFB23"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4</w:t>
            </w:r>
          </w:p>
        </w:tc>
        <w:tc>
          <w:tcPr>
            <w:tcW w:w="75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7E5B1D" w14:textId="77777777" w:rsidR="00C31BC4" w:rsidRPr="00796A7E" w:rsidRDefault="00C31BC4" w:rsidP="00C31BC4">
            <w:pPr>
              <w:widowControl/>
              <w:spacing w:line="240" w:lineRule="auto"/>
              <w:ind w:firstLineChars="0" w:firstLine="0"/>
              <w:jc w:val="center"/>
              <w:rPr>
                <w:rFonts w:eastAsia="仿宋"/>
                <w:sz w:val="21"/>
                <w:szCs w:val="21"/>
              </w:rPr>
            </w:pPr>
            <w:proofErr w:type="gramStart"/>
            <w:r w:rsidRPr="00796A7E">
              <w:rPr>
                <w:rFonts w:eastAsia="仿宋"/>
                <w:sz w:val="21"/>
                <w:szCs w:val="21"/>
              </w:rPr>
              <w:t>长白镇</w:t>
            </w:r>
            <w:proofErr w:type="gramEnd"/>
          </w:p>
        </w:tc>
        <w:tc>
          <w:tcPr>
            <w:tcW w:w="755" w:type="pct"/>
            <w:tcBorders>
              <w:top w:val="nil"/>
              <w:left w:val="nil"/>
              <w:bottom w:val="single" w:sz="4" w:space="0" w:color="auto"/>
              <w:right w:val="single" w:sz="4" w:space="0" w:color="auto"/>
            </w:tcBorders>
            <w:shd w:val="clear" w:color="auto" w:fill="auto"/>
            <w:noWrap/>
            <w:vAlign w:val="center"/>
            <w:hideMark/>
          </w:tcPr>
          <w:p w14:paraId="647A2280"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0103</w:t>
            </w:r>
          </w:p>
        </w:tc>
        <w:tc>
          <w:tcPr>
            <w:tcW w:w="1690" w:type="pct"/>
            <w:tcBorders>
              <w:top w:val="nil"/>
              <w:left w:val="nil"/>
              <w:bottom w:val="single" w:sz="4" w:space="0" w:color="auto"/>
              <w:right w:val="single" w:sz="4" w:space="0" w:color="auto"/>
            </w:tcBorders>
            <w:shd w:val="clear" w:color="auto" w:fill="auto"/>
            <w:noWrap/>
            <w:vAlign w:val="center"/>
            <w:hideMark/>
          </w:tcPr>
          <w:p w14:paraId="3C8A86D4"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旱地</w:t>
            </w:r>
          </w:p>
        </w:tc>
        <w:tc>
          <w:tcPr>
            <w:tcW w:w="1045" w:type="pct"/>
            <w:tcBorders>
              <w:top w:val="nil"/>
              <w:left w:val="nil"/>
              <w:bottom w:val="single" w:sz="4" w:space="0" w:color="auto"/>
              <w:right w:val="single" w:sz="4" w:space="0" w:color="auto"/>
            </w:tcBorders>
            <w:shd w:val="clear" w:color="auto" w:fill="auto"/>
            <w:noWrap/>
            <w:vAlign w:val="center"/>
            <w:hideMark/>
          </w:tcPr>
          <w:p w14:paraId="2963564C" w14:textId="3D7A75F3"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1.1533</w:t>
            </w:r>
          </w:p>
        </w:tc>
      </w:tr>
      <w:tr w:rsidR="00C31BC4" w:rsidRPr="00796A7E" w14:paraId="444A9693" w14:textId="77777777" w:rsidTr="00391019">
        <w:trPr>
          <w:trHeight w:val="270"/>
          <w:jc w:val="center"/>
        </w:trPr>
        <w:tc>
          <w:tcPr>
            <w:tcW w:w="755" w:type="pct"/>
            <w:vMerge/>
            <w:tcBorders>
              <w:top w:val="nil"/>
              <w:left w:val="single" w:sz="4" w:space="0" w:color="auto"/>
              <w:bottom w:val="single" w:sz="4" w:space="0" w:color="000000"/>
              <w:right w:val="single" w:sz="4" w:space="0" w:color="auto"/>
            </w:tcBorders>
            <w:vAlign w:val="center"/>
            <w:hideMark/>
          </w:tcPr>
          <w:p w14:paraId="0996B20D"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vMerge/>
            <w:tcBorders>
              <w:top w:val="nil"/>
              <w:left w:val="single" w:sz="4" w:space="0" w:color="auto"/>
              <w:bottom w:val="single" w:sz="4" w:space="0" w:color="000000"/>
              <w:right w:val="single" w:sz="4" w:space="0" w:color="auto"/>
            </w:tcBorders>
            <w:vAlign w:val="center"/>
            <w:hideMark/>
          </w:tcPr>
          <w:p w14:paraId="75394D6C" w14:textId="77777777" w:rsidR="00C31BC4" w:rsidRPr="00796A7E" w:rsidRDefault="00C31BC4" w:rsidP="00C31BC4">
            <w:pPr>
              <w:widowControl/>
              <w:spacing w:line="240" w:lineRule="auto"/>
              <w:ind w:firstLineChars="0" w:firstLine="0"/>
              <w:jc w:val="center"/>
              <w:rPr>
                <w:rFonts w:eastAsia="仿宋"/>
                <w:sz w:val="21"/>
                <w:szCs w:val="21"/>
              </w:rPr>
            </w:pPr>
          </w:p>
        </w:tc>
        <w:tc>
          <w:tcPr>
            <w:tcW w:w="755" w:type="pct"/>
            <w:tcBorders>
              <w:top w:val="nil"/>
              <w:left w:val="nil"/>
              <w:bottom w:val="single" w:sz="4" w:space="0" w:color="auto"/>
              <w:right w:val="single" w:sz="4" w:space="0" w:color="auto"/>
            </w:tcBorders>
            <w:shd w:val="clear" w:color="auto" w:fill="auto"/>
            <w:noWrap/>
            <w:vAlign w:val="center"/>
            <w:hideMark/>
          </w:tcPr>
          <w:p w14:paraId="325C2AFC"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1003</w:t>
            </w:r>
          </w:p>
        </w:tc>
        <w:tc>
          <w:tcPr>
            <w:tcW w:w="1690" w:type="pct"/>
            <w:tcBorders>
              <w:top w:val="nil"/>
              <w:left w:val="nil"/>
              <w:bottom w:val="single" w:sz="4" w:space="0" w:color="auto"/>
              <w:right w:val="single" w:sz="4" w:space="0" w:color="auto"/>
            </w:tcBorders>
            <w:shd w:val="clear" w:color="auto" w:fill="auto"/>
            <w:noWrap/>
            <w:vAlign w:val="center"/>
            <w:hideMark/>
          </w:tcPr>
          <w:p w14:paraId="14E9DE0A"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公路用地</w:t>
            </w:r>
          </w:p>
        </w:tc>
        <w:tc>
          <w:tcPr>
            <w:tcW w:w="1045" w:type="pct"/>
            <w:tcBorders>
              <w:top w:val="nil"/>
              <w:left w:val="nil"/>
              <w:bottom w:val="single" w:sz="4" w:space="0" w:color="auto"/>
              <w:right w:val="single" w:sz="4" w:space="0" w:color="auto"/>
            </w:tcBorders>
            <w:shd w:val="clear" w:color="auto" w:fill="auto"/>
            <w:noWrap/>
            <w:vAlign w:val="center"/>
            <w:hideMark/>
          </w:tcPr>
          <w:p w14:paraId="6AF7ECF6" w14:textId="1E0BD11B"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0.8792</w:t>
            </w:r>
          </w:p>
        </w:tc>
      </w:tr>
      <w:tr w:rsidR="00C31BC4" w:rsidRPr="00796A7E" w14:paraId="494C2D62" w14:textId="77777777" w:rsidTr="00391019">
        <w:trPr>
          <w:trHeight w:val="270"/>
          <w:jc w:val="center"/>
        </w:trPr>
        <w:tc>
          <w:tcPr>
            <w:tcW w:w="3955"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7F4CF5"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1045" w:type="pct"/>
            <w:tcBorders>
              <w:top w:val="nil"/>
              <w:left w:val="nil"/>
              <w:bottom w:val="single" w:sz="4" w:space="0" w:color="auto"/>
              <w:right w:val="single" w:sz="4" w:space="0" w:color="auto"/>
            </w:tcBorders>
            <w:shd w:val="clear" w:color="auto" w:fill="auto"/>
            <w:noWrap/>
            <w:vAlign w:val="center"/>
            <w:hideMark/>
          </w:tcPr>
          <w:p w14:paraId="3AB83EC0" w14:textId="4661CCE1" w:rsidR="00C31BC4" w:rsidRPr="00796A7E" w:rsidRDefault="00A9529E" w:rsidP="00C31BC4">
            <w:pPr>
              <w:widowControl/>
              <w:spacing w:line="240" w:lineRule="auto"/>
              <w:ind w:firstLineChars="0" w:firstLine="0"/>
              <w:jc w:val="center"/>
              <w:rPr>
                <w:rFonts w:eastAsia="仿宋"/>
                <w:b/>
                <w:sz w:val="21"/>
                <w:szCs w:val="21"/>
              </w:rPr>
            </w:pPr>
            <w:r w:rsidRPr="00796A7E">
              <w:rPr>
                <w:rFonts w:eastAsia="仿宋"/>
                <w:b/>
                <w:sz w:val="21"/>
                <w:szCs w:val="21"/>
              </w:rPr>
              <w:t>16.9801</w:t>
            </w:r>
          </w:p>
        </w:tc>
      </w:tr>
    </w:tbl>
    <w:p w14:paraId="7E251772" w14:textId="77777777" w:rsidR="0077128D" w:rsidRPr="00796A7E" w:rsidRDefault="0077128D" w:rsidP="00FD1178">
      <w:pPr>
        <w:adjustRightInd w:val="0"/>
        <w:snapToGrid w:val="0"/>
        <w:ind w:firstLineChars="0" w:firstLine="0"/>
        <w:jc w:val="center"/>
        <w:rPr>
          <w:rFonts w:eastAsia="仿宋"/>
          <w:b/>
          <w:color w:val="auto"/>
          <w:shd w:val="pct15" w:color="auto" w:fill="FFFFFF"/>
        </w:rPr>
      </w:pPr>
    </w:p>
    <w:p w14:paraId="234505DF" w14:textId="27D1656B" w:rsidR="00D722B4" w:rsidRPr="00796A7E" w:rsidRDefault="00D722B4" w:rsidP="00FD1178">
      <w:pPr>
        <w:adjustRightInd w:val="0"/>
        <w:snapToGrid w:val="0"/>
        <w:ind w:firstLineChars="0" w:firstLine="0"/>
        <w:jc w:val="center"/>
        <w:rPr>
          <w:rFonts w:eastAsia="仿宋"/>
          <w:b/>
          <w:color w:val="auto"/>
        </w:rPr>
      </w:pPr>
      <w:r w:rsidRPr="00796A7E">
        <w:rPr>
          <w:rFonts w:eastAsia="仿宋"/>
          <w:b/>
          <w:color w:val="auto"/>
        </w:rPr>
        <w:t>附表</w:t>
      </w:r>
      <w:r w:rsidRPr="00796A7E">
        <w:rPr>
          <w:rFonts w:eastAsia="仿宋"/>
          <w:b/>
          <w:color w:val="auto"/>
        </w:rPr>
        <w:t>2</w:t>
      </w:r>
      <w:r w:rsidRPr="00796A7E">
        <w:rPr>
          <w:rFonts w:eastAsia="仿宋"/>
          <w:b/>
          <w:color w:val="auto"/>
        </w:rPr>
        <w:t>：用地权属</w:t>
      </w:r>
    </w:p>
    <w:p w14:paraId="29FF09DD" w14:textId="0E092B28" w:rsidR="00D722B4" w:rsidRPr="00796A7E" w:rsidRDefault="00D722B4" w:rsidP="00E4190A">
      <w:pPr>
        <w:adjustRightInd w:val="0"/>
        <w:snapToGrid w:val="0"/>
        <w:spacing w:line="240" w:lineRule="auto"/>
        <w:ind w:right="735" w:firstLine="480"/>
        <w:jc w:val="right"/>
        <w:rPr>
          <w:rFonts w:eastAsia="仿宋"/>
          <w:color w:val="auto"/>
          <w:sz w:val="24"/>
          <w:szCs w:val="21"/>
        </w:rPr>
      </w:pPr>
      <w:r w:rsidRPr="00796A7E">
        <w:rPr>
          <w:rFonts w:eastAsia="仿宋"/>
          <w:color w:val="auto"/>
          <w:sz w:val="24"/>
          <w:szCs w:val="21"/>
        </w:rPr>
        <w:t>单位：公顷</w:t>
      </w:r>
    </w:p>
    <w:tbl>
      <w:tblPr>
        <w:tblW w:w="5000" w:type="pct"/>
        <w:tblLook w:val="04A0" w:firstRow="1" w:lastRow="0" w:firstColumn="1" w:lastColumn="0" w:noHBand="0" w:noVBand="1"/>
      </w:tblPr>
      <w:tblGrid>
        <w:gridCol w:w="1849"/>
        <w:gridCol w:w="1850"/>
        <w:gridCol w:w="1848"/>
        <w:gridCol w:w="1848"/>
        <w:gridCol w:w="1847"/>
      </w:tblGrid>
      <w:tr w:rsidR="00C31BC4" w:rsidRPr="00796A7E" w14:paraId="758627AA" w14:textId="77777777" w:rsidTr="00C31BC4">
        <w:trPr>
          <w:trHeight w:val="27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07AC8"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片区</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32984"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行政区</w:t>
            </w:r>
          </w:p>
        </w:tc>
        <w:tc>
          <w:tcPr>
            <w:tcW w:w="20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7C8525"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权属性质</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CAE44"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总计</w:t>
            </w:r>
          </w:p>
        </w:tc>
      </w:tr>
      <w:tr w:rsidR="00C31BC4" w:rsidRPr="00796A7E" w14:paraId="74F2A125" w14:textId="77777777" w:rsidTr="00C31BC4">
        <w:trPr>
          <w:trHeight w:val="270"/>
        </w:trPr>
        <w:tc>
          <w:tcPr>
            <w:tcW w:w="1000" w:type="pct"/>
            <w:vMerge/>
            <w:tcBorders>
              <w:top w:val="single" w:sz="4" w:space="0" w:color="auto"/>
              <w:left w:val="single" w:sz="4" w:space="0" w:color="auto"/>
              <w:bottom w:val="single" w:sz="4" w:space="0" w:color="auto"/>
              <w:right w:val="single" w:sz="4" w:space="0" w:color="auto"/>
            </w:tcBorders>
            <w:vAlign w:val="center"/>
            <w:hideMark/>
          </w:tcPr>
          <w:p w14:paraId="36AC911B" w14:textId="77777777" w:rsidR="00C31BC4" w:rsidRPr="00796A7E" w:rsidRDefault="00C31BC4" w:rsidP="00C31BC4">
            <w:pPr>
              <w:widowControl/>
              <w:spacing w:line="240" w:lineRule="auto"/>
              <w:ind w:firstLineChars="0" w:firstLine="0"/>
              <w:jc w:val="center"/>
              <w:rPr>
                <w:rFonts w:eastAsia="仿宋"/>
                <w:sz w:val="21"/>
                <w:szCs w:val="21"/>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15478577" w14:textId="77777777" w:rsidR="00C31BC4" w:rsidRPr="00796A7E" w:rsidRDefault="00C31BC4" w:rsidP="00C31BC4">
            <w:pPr>
              <w:widowControl/>
              <w:spacing w:line="240" w:lineRule="auto"/>
              <w:ind w:firstLineChars="0" w:firstLine="0"/>
              <w:jc w:val="center"/>
              <w:rPr>
                <w:rFonts w:eastAsia="仿宋"/>
                <w:sz w:val="21"/>
                <w:szCs w:val="21"/>
              </w:rPr>
            </w:pPr>
          </w:p>
        </w:tc>
        <w:tc>
          <w:tcPr>
            <w:tcW w:w="1000" w:type="pct"/>
            <w:tcBorders>
              <w:top w:val="nil"/>
              <w:left w:val="nil"/>
              <w:bottom w:val="single" w:sz="4" w:space="0" w:color="auto"/>
              <w:right w:val="single" w:sz="4" w:space="0" w:color="auto"/>
            </w:tcBorders>
            <w:shd w:val="clear" w:color="auto" w:fill="auto"/>
            <w:noWrap/>
            <w:vAlign w:val="center"/>
            <w:hideMark/>
          </w:tcPr>
          <w:p w14:paraId="73D7D2BC"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国有土地</w:t>
            </w:r>
          </w:p>
        </w:tc>
        <w:tc>
          <w:tcPr>
            <w:tcW w:w="1000" w:type="pct"/>
            <w:tcBorders>
              <w:top w:val="nil"/>
              <w:left w:val="nil"/>
              <w:bottom w:val="single" w:sz="4" w:space="0" w:color="auto"/>
              <w:right w:val="single" w:sz="4" w:space="0" w:color="auto"/>
            </w:tcBorders>
            <w:shd w:val="clear" w:color="auto" w:fill="auto"/>
            <w:noWrap/>
            <w:vAlign w:val="center"/>
            <w:hideMark/>
          </w:tcPr>
          <w:p w14:paraId="39BC7274" w14:textId="77777777" w:rsidR="00C31BC4" w:rsidRPr="00796A7E" w:rsidRDefault="00C31BC4" w:rsidP="00C31BC4">
            <w:pPr>
              <w:widowControl/>
              <w:spacing w:line="240" w:lineRule="auto"/>
              <w:ind w:firstLineChars="0" w:firstLine="0"/>
              <w:jc w:val="center"/>
              <w:rPr>
                <w:rFonts w:eastAsia="仿宋"/>
                <w:b/>
                <w:sz w:val="21"/>
                <w:szCs w:val="21"/>
              </w:rPr>
            </w:pPr>
            <w:r w:rsidRPr="00796A7E">
              <w:rPr>
                <w:rFonts w:eastAsia="仿宋"/>
                <w:b/>
                <w:sz w:val="21"/>
                <w:szCs w:val="21"/>
              </w:rPr>
              <w:t>集体土地</w:t>
            </w:r>
          </w:p>
        </w:tc>
        <w:tc>
          <w:tcPr>
            <w:tcW w:w="1000" w:type="pct"/>
            <w:vMerge/>
            <w:tcBorders>
              <w:top w:val="single" w:sz="4" w:space="0" w:color="auto"/>
              <w:left w:val="single" w:sz="4" w:space="0" w:color="auto"/>
              <w:bottom w:val="single" w:sz="4" w:space="0" w:color="auto"/>
              <w:right w:val="single" w:sz="4" w:space="0" w:color="auto"/>
            </w:tcBorders>
            <w:vAlign w:val="center"/>
            <w:hideMark/>
          </w:tcPr>
          <w:p w14:paraId="0D7FA53C" w14:textId="77777777" w:rsidR="00C31BC4" w:rsidRPr="00796A7E" w:rsidRDefault="00C31BC4" w:rsidP="00C31BC4">
            <w:pPr>
              <w:widowControl/>
              <w:spacing w:line="240" w:lineRule="auto"/>
              <w:ind w:firstLineChars="0" w:firstLine="0"/>
              <w:jc w:val="center"/>
              <w:rPr>
                <w:rFonts w:eastAsia="仿宋"/>
                <w:sz w:val="21"/>
                <w:szCs w:val="21"/>
              </w:rPr>
            </w:pPr>
          </w:p>
        </w:tc>
      </w:tr>
      <w:tr w:rsidR="00C31BC4" w:rsidRPr="00796A7E" w14:paraId="22255623" w14:textId="77777777" w:rsidTr="00C31BC4">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1B1D0B0B"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1</w:t>
            </w:r>
          </w:p>
        </w:tc>
        <w:tc>
          <w:tcPr>
            <w:tcW w:w="1000" w:type="pct"/>
            <w:tcBorders>
              <w:top w:val="nil"/>
              <w:left w:val="nil"/>
              <w:bottom w:val="single" w:sz="4" w:space="0" w:color="auto"/>
              <w:right w:val="single" w:sz="4" w:space="0" w:color="auto"/>
            </w:tcBorders>
            <w:shd w:val="clear" w:color="auto" w:fill="auto"/>
            <w:noWrap/>
            <w:vAlign w:val="center"/>
            <w:hideMark/>
          </w:tcPr>
          <w:p w14:paraId="443D6F8D"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1000" w:type="pct"/>
            <w:tcBorders>
              <w:top w:val="nil"/>
              <w:left w:val="nil"/>
              <w:bottom w:val="single" w:sz="4" w:space="0" w:color="auto"/>
              <w:right w:val="single" w:sz="4" w:space="0" w:color="auto"/>
            </w:tcBorders>
            <w:shd w:val="clear" w:color="auto" w:fill="auto"/>
            <w:noWrap/>
            <w:vAlign w:val="center"/>
            <w:hideMark/>
          </w:tcPr>
          <w:p w14:paraId="03ED43CD" w14:textId="30FDA5F0"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3.9956</w:t>
            </w:r>
          </w:p>
        </w:tc>
        <w:tc>
          <w:tcPr>
            <w:tcW w:w="1000" w:type="pct"/>
            <w:tcBorders>
              <w:top w:val="nil"/>
              <w:left w:val="nil"/>
              <w:bottom w:val="single" w:sz="4" w:space="0" w:color="auto"/>
              <w:right w:val="single" w:sz="4" w:space="0" w:color="auto"/>
            </w:tcBorders>
            <w:shd w:val="clear" w:color="auto" w:fill="auto"/>
            <w:noWrap/>
            <w:vAlign w:val="center"/>
            <w:hideMark/>
          </w:tcPr>
          <w:p w14:paraId="404EBF34" w14:textId="294EFB1F" w:rsidR="00C31BC4" w:rsidRPr="00796A7E" w:rsidRDefault="00A9529E" w:rsidP="00C31BC4">
            <w:pPr>
              <w:widowControl/>
              <w:spacing w:line="240" w:lineRule="auto"/>
              <w:ind w:firstLineChars="0" w:firstLine="0"/>
              <w:jc w:val="center"/>
              <w:rPr>
                <w:rFonts w:eastAsia="仿宋"/>
                <w:sz w:val="21"/>
                <w:szCs w:val="21"/>
              </w:rPr>
            </w:pPr>
            <w:r w:rsidRPr="00796A7E">
              <w:rPr>
                <w:rFonts w:eastAsia="仿宋"/>
                <w:sz w:val="21"/>
                <w:szCs w:val="21"/>
              </w:rPr>
              <w:t>5.8158</w:t>
            </w:r>
          </w:p>
        </w:tc>
        <w:tc>
          <w:tcPr>
            <w:tcW w:w="1000" w:type="pct"/>
            <w:tcBorders>
              <w:top w:val="nil"/>
              <w:left w:val="nil"/>
              <w:bottom w:val="single" w:sz="4" w:space="0" w:color="auto"/>
              <w:right w:val="single" w:sz="4" w:space="0" w:color="auto"/>
            </w:tcBorders>
            <w:shd w:val="clear" w:color="auto" w:fill="auto"/>
            <w:noWrap/>
            <w:vAlign w:val="center"/>
            <w:hideMark/>
          </w:tcPr>
          <w:p w14:paraId="2809FC6B" w14:textId="0DD3A5A2" w:rsidR="00C31BC4" w:rsidRPr="00796A7E" w:rsidRDefault="00A9529E" w:rsidP="00C31BC4">
            <w:pPr>
              <w:widowControl/>
              <w:spacing w:line="240" w:lineRule="auto"/>
              <w:ind w:firstLineChars="0" w:firstLine="0"/>
              <w:jc w:val="center"/>
              <w:rPr>
                <w:rFonts w:eastAsia="仿宋"/>
                <w:sz w:val="21"/>
                <w:szCs w:val="21"/>
              </w:rPr>
            </w:pPr>
            <w:r w:rsidRPr="00796A7E">
              <w:rPr>
                <w:rFonts w:eastAsia="仿宋"/>
                <w:sz w:val="21"/>
                <w:szCs w:val="21"/>
              </w:rPr>
              <w:t>9.8114</w:t>
            </w:r>
          </w:p>
        </w:tc>
      </w:tr>
      <w:tr w:rsidR="00C31BC4" w:rsidRPr="00796A7E" w14:paraId="4566855B" w14:textId="77777777" w:rsidTr="00C31BC4">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D663836"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25872BA3"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1000" w:type="pct"/>
            <w:tcBorders>
              <w:top w:val="nil"/>
              <w:left w:val="nil"/>
              <w:bottom w:val="single" w:sz="4" w:space="0" w:color="auto"/>
              <w:right w:val="single" w:sz="4" w:space="0" w:color="auto"/>
            </w:tcBorders>
            <w:shd w:val="clear" w:color="auto" w:fill="auto"/>
            <w:noWrap/>
            <w:vAlign w:val="center"/>
            <w:hideMark/>
          </w:tcPr>
          <w:p w14:paraId="4DA1D2A6" w14:textId="0B85E93C"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0.1331</w:t>
            </w:r>
          </w:p>
        </w:tc>
        <w:tc>
          <w:tcPr>
            <w:tcW w:w="1000" w:type="pct"/>
            <w:tcBorders>
              <w:top w:val="nil"/>
              <w:left w:val="nil"/>
              <w:bottom w:val="single" w:sz="4" w:space="0" w:color="auto"/>
              <w:right w:val="single" w:sz="4" w:space="0" w:color="auto"/>
            </w:tcBorders>
            <w:shd w:val="clear" w:color="auto" w:fill="auto"/>
            <w:noWrap/>
            <w:vAlign w:val="center"/>
            <w:hideMark/>
          </w:tcPr>
          <w:p w14:paraId="541AFA41" w14:textId="2B514ACF"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0.1800</w:t>
            </w:r>
          </w:p>
        </w:tc>
        <w:tc>
          <w:tcPr>
            <w:tcW w:w="1000" w:type="pct"/>
            <w:tcBorders>
              <w:top w:val="nil"/>
              <w:left w:val="nil"/>
              <w:bottom w:val="single" w:sz="4" w:space="0" w:color="auto"/>
              <w:right w:val="single" w:sz="4" w:space="0" w:color="auto"/>
            </w:tcBorders>
            <w:shd w:val="clear" w:color="auto" w:fill="auto"/>
            <w:noWrap/>
            <w:vAlign w:val="center"/>
            <w:hideMark/>
          </w:tcPr>
          <w:p w14:paraId="29FF6230" w14:textId="68AFC0E3"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0.3131</w:t>
            </w:r>
          </w:p>
        </w:tc>
      </w:tr>
      <w:tr w:rsidR="00C31BC4" w:rsidRPr="00796A7E" w14:paraId="7A80FA40" w14:textId="77777777" w:rsidTr="00C31BC4">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916DD90"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3</w:t>
            </w:r>
          </w:p>
        </w:tc>
        <w:tc>
          <w:tcPr>
            <w:tcW w:w="1000" w:type="pct"/>
            <w:tcBorders>
              <w:top w:val="nil"/>
              <w:left w:val="nil"/>
              <w:bottom w:val="single" w:sz="4" w:space="0" w:color="auto"/>
              <w:right w:val="single" w:sz="4" w:space="0" w:color="auto"/>
            </w:tcBorders>
            <w:shd w:val="clear" w:color="auto" w:fill="auto"/>
            <w:noWrap/>
            <w:vAlign w:val="center"/>
            <w:hideMark/>
          </w:tcPr>
          <w:p w14:paraId="4D3E8732"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八道沟镇</w:t>
            </w:r>
          </w:p>
        </w:tc>
        <w:tc>
          <w:tcPr>
            <w:tcW w:w="1000" w:type="pct"/>
            <w:tcBorders>
              <w:top w:val="nil"/>
              <w:left w:val="nil"/>
              <w:bottom w:val="single" w:sz="4" w:space="0" w:color="auto"/>
              <w:right w:val="single" w:sz="4" w:space="0" w:color="auto"/>
            </w:tcBorders>
            <w:shd w:val="clear" w:color="auto" w:fill="auto"/>
            <w:noWrap/>
            <w:vAlign w:val="center"/>
            <w:hideMark/>
          </w:tcPr>
          <w:p w14:paraId="72D5779B" w14:textId="3987AE90"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2.0705</w:t>
            </w:r>
          </w:p>
        </w:tc>
        <w:tc>
          <w:tcPr>
            <w:tcW w:w="1000" w:type="pct"/>
            <w:tcBorders>
              <w:top w:val="nil"/>
              <w:left w:val="nil"/>
              <w:bottom w:val="single" w:sz="4" w:space="0" w:color="auto"/>
              <w:right w:val="single" w:sz="4" w:space="0" w:color="auto"/>
            </w:tcBorders>
            <w:shd w:val="clear" w:color="auto" w:fill="auto"/>
            <w:noWrap/>
            <w:vAlign w:val="center"/>
            <w:hideMark/>
          </w:tcPr>
          <w:p w14:paraId="025A6B79" w14:textId="2540ABF2"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2.7526</w:t>
            </w:r>
          </w:p>
        </w:tc>
        <w:tc>
          <w:tcPr>
            <w:tcW w:w="1000" w:type="pct"/>
            <w:tcBorders>
              <w:top w:val="nil"/>
              <w:left w:val="nil"/>
              <w:bottom w:val="single" w:sz="4" w:space="0" w:color="auto"/>
              <w:right w:val="single" w:sz="4" w:space="0" w:color="auto"/>
            </w:tcBorders>
            <w:shd w:val="clear" w:color="auto" w:fill="auto"/>
            <w:noWrap/>
            <w:vAlign w:val="center"/>
            <w:hideMark/>
          </w:tcPr>
          <w:p w14:paraId="61D9C5AA" w14:textId="3D113064"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4.8232</w:t>
            </w:r>
          </w:p>
        </w:tc>
      </w:tr>
      <w:tr w:rsidR="00C31BC4" w:rsidRPr="00796A7E" w14:paraId="5DF662B6" w14:textId="77777777" w:rsidTr="00C31BC4">
        <w:trPr>
          <w:trHeight w:val="27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10D64E2" w14:textId="77777777"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4</w:t>
            </w:r>
          </w:p>
        </w:tc>
        <w:tc>
          <w:tcPr>
            <w:tcW w:w="1000" w:type="pct"/>
            <w:tcBorders>
              <w:top w:val="nil"/>
              <w:left w:val="nil"/>
              <w:bottom w:val="single" w:sz="4" w:space="0" w:color="auto"/>
              <w:right w:val="single" w:sz="4" w:space="0" w:color="auto"/>
            </w:tcBorders>
            <w:shd w:val="clear" w:color="auto" w:fill="auto"/>
            <w:noWrap/>
            <w:vAlign w:val="center"/>
            <w:hideMark/>
          </w:tcPr>
          <w:p w14:paraId="39E400DA" w14:textId="77777777" w:rsidR="00C31BC4" w:rsidRPr="00796A7E" w:rsidRDefault="00C31BC4" w:rsidP="00C31BC4">
            <w:pPr>
              <w:widowControl/>
              <w:spacing w:line="240" w:lineRule="auto"/>
              <w:ind w:firstLineChars="0" w:firstLine="0"/>
              <w:jc w:val="center"/>
              <w:rPr>
                <w:rFonts w:eastAsia="仿宋"/>
                <w:sz w:val="21"/>
                <w:szCs w:val="21"/>
              </w:rPr>
            </w:pPr>
            <w:proofErr w:type="gramStart"/>
            <w:r w:rsidRPr="00796A7E">
              <w:rPr>
                <w:rFonts w:eastAsia="仿宋"/>
                <w:sz w:val="21"/>
                <w:szCs w:val="21"/>
              </w:rPr>
              <w:t>长白镇</w:t>
            </w:r>
            <w:proofErr w:type="gramEnd"/>
          </w:p>
        </w:tc>
        <w:tc>
          <w:tcPr>
            <w:tcW w:w="1000" w:type="pct"/>
            <w:tcBorders>
              <w:top w:val="nil"/>
              <w:left w:val="nil"/>
              <w:bottom w:val="single" w:sz="4" w:space="0" w:color="auto"/>
              <w:right w:val="single" w:sz="4" w:space="0" w:color="auto"/>
            </w:tcBorders>
            <w:shd w:val="clear" w:color="auto" w:fill="auto"/>
            <w:noWrap/>
            <w:vAlign w:val="center"/>
            <w:hideMark/>
          </w:tcPr>
          <w:p w14:paraId="7B01815C" w14:textId="577A3F1F"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0.8792</w:t>
            </w:r>
          </w:p>
        </w:tc>
        <w:tc>
          <w:tcPr>
            <w:tcW w:w="1000" w:type="pct"/>
            <w:tcBorders>
              <w:top w:val="nil"/>
              <w:left w:val="nil"/>
              <w:bottom w:val="single" w:sz="4" w:space="0" w:color="auto"/>
              <w:right w:val="single" w:sz="4" w:space="0" w:color="auto"/>
            </w:tcBorders>
            <w:shd w:val="clear" w:color="auto" w:fill="auto"/>
            <w:noWrap/>
            <w:vAlign w:val="center"/>
            <w:hideMark/>
          </w:tcPr>
          <w:p w14:paraId="03CCA248" w14:textId="07D47D74"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1.1533</w:t>
            </w:r>
          </w:p>
        </w:tc>
        <w:tc>
          <w:tcPr>
            <w:tcW w:w="1000" w:type="pct"/>
            <w:tcBorders>
              <w:top w:val="nil"/>
              <w:left w:val="nil"/>
              <w:bottom w:val="single" w:sz="4" w:space="0" w:color="auto"/>
              <w:right w:val="single" w:sz="4" w:space="0" w:color="auto"/>
            </w:tcBorders>
            <w:shd w:val="clear" w:color="auto" w:fill="auto"/>
            <w:noWrap/>
            <w:vAlign w:val="center"/>
            <w:hideMark/>
          </w:tcPr>
          <w:p w14:paraId="5C7A615F" w14:textId="7DDD81E9" w:rsidR="00C31BC4" w:rsidRPr="00796A7E" w:rsidRDefault="00C31BC4" w:rsidP="00C31BC4">
            <w:pPr>
              <w:widowControl/>
              <w:spacing w:line="240" w:lineRule="auto"/>
              <w:ind w:firstLineChars="0" w:firstLine="0"/>
              <w:jc w:val="center"/>
              <w:rPr>
                <w:rFonts w:eastAsia="仿宋"/>
                <w:sz w:val="21"/>
                <w:szCs w:val="21"/>
              </w:rPr>
            </w:pPr>
            <w:r w:rsidRPr="00796A7E">
              <w:rPr>
                <w:rFonts w:eastAsia="仿宋"/>
                <w:sz w:val="21"/>
                <w:szCs w:val="21"/>
              </w:rPr>
              <w:t>2.0325</w:t>
            </w:r>
          </w:p>
        </w:tc>
      </w:tr>
      <w:tr w:rsidR="00E35155" w:rsidRPr="00796A7E" w14:paraId="11FA2BB4" w14:textId="77777777" w:rsidTr="00E35155">
        <w:trPr>
          <w:trHeight w:val="270"/>
        </w:trPr>
        <w:tc>
          <w:tcPr>
            <w:tcW w:w="200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84E3C20" w14:textId="479DC0CB" w:rsidR="00E35155" w:rsidRPr="00796A7E" w:rsidRDefault="00E35155" w:rsidP="00E35155">
            <w:pPr>
              <w:widowControl/>
              <w:spacing w:line="240" w:lineRule="auto"/>
              <w:ind w:firstLineChars="0" w:firstLine="0"/>
              <w:jc w:val="center"/>
              <w:rPr>
                <w:rFonts w:eastAsia="仿宋"/>
                <w:b/>
                <w:sz w:val="21"/>
                <w:szCs w:val="21"/>
              </w:rPr>
            </w:pPr>
            <w:r w:rsidRPr="00796A7E">
              <w:rPr>
                <w:rFonts w:eastAsia="仿宋"/>
                <w:b/>
                <w:sz w:val="21"/>
                <w:szCs w:val="21"/>
              </w:rPr>
              <w:t xml:space="preserve">总计　</w:t>
            </w:r>
          </w:p>
        </w:tc>
        <w:tc>
          <w:tcPr>
            <w:tcW w:w="1000" w:type="pct"/>
            <w:tcBorders>
              <w:top w:val="nil"/>
              <w:left w:val="nil"/>
              <w:bottom w:val="single" w:sz="4" w:space="0" w:color="auto"/>
              <w:right w:val="single" w:sz="4" w:space="0" w:color="auto"/>
            </w:tcBorders>
            <w:shd w:val="clear" w:color="auto" w:fill="auto"/>
            <w:noWrap/>
            <w:vAlign w:val="center"/>
            <w:hideMark/>
          </w:tcPr>
          <w:p w14:paraId="2C6565ED" w14:textId="35CDBF62" w:rsidR="00E35155" w:rsidRPr="00796A7E" w:rsidRDefault="00E35155" w:rsidP="00C31BC4">
            <w:pPr>
              <w:widowControl/>
              <w:spacing w:line="240" w:lineRule="auto"/>
              <w:ind w:firstLineChars="0" w:firstLine="0"/>
              <w:jc w:val="center"/>
              <w:rPr>
                <w:rFonts w:eastAsia="仿宋"/>
                <w:b/>
                <w:sz w:val="21"/>
                <w:szCs w:val="21"/>
              </w:rPr>
            </w:pPr>
            <w:r w:rsidRPr="00796A7E">
              <w:rPr>
                <w:rFonts w:eastAsia="仿宋"/>
                <w:b/>
                <w:sz w:val="21"/>
                <w:szCs w:val="21"/>
              </w:rPr>
              <w:t>7.0784</w:t>
            </w:r>
          </w:p>
        </w:tc>
        <w:tc>
          <w:tcPr>
            <w:tcW w:w="1000" w:type="pct"/>
            <w:tcBorders>
              <w:top w:val="nil"/>
              <w:left w:val="nil"/>
              <w:bottom w:val="single" w:sz="4" w:space="0" w:color="auto"/>
              <w:right w:val="single" w:sz="4" w:space="0" w:color="auto"/>
            </w:tcBorders>
            <w:shd w:val="clear" w:color="auto" w:fill="auto"/>
            <w:noWrap/>
            <w:vAlign w:val="center"/>
            <w:hideMark/>
          </w:tcPr>
          <w:p w14:paraId="490407D1" w14:textId="6D04989E" w:rsidR="00E35155" w:rsidRPr="00796A7E" w:rsidRDefault="00A9529E" w:rsidP="00C31BC4">
            <w:pPr>
              <w:widowControl/>
              <w:spacing w:line="240" w:lineRule="auto"/>
              <w:ind w:firstLineChars="0" w:firstLine="0"/>
              <w:jc w:val="center"/>
              <w:rPr>
                <w:rFonts w:eastAsia="仿宋"/>
                <w:b/>
                <w:sz w:val="21"/>
                <w:szCs w:val="21"/>
              </w:rPr>
            </w:pPr>
            <w:r w:rsidRPr="00796A7E">
              <w:rPr>
                <w:rFonts w:eastAsia="仿宋"/>
                <w:b/>
                <w:sz w:val="21"/>
                <w:szCs w:val="21"/>
              </w:rPr>
              <w:t>9.9017</w:t>
            </w:r>
          </w:p>
        </w:tc>
        <w:tc>
          <w:tcPr>
            <w:tcW w:w="1000" w:type="pct"/>
            <w:tcBorders>
              <w:top w:val="nil"/>
              <w:left w:val="nil"/>
              <w:bottom w:val="single" w:sz="4" w:space="0" w:color="auto"/>
              <w:right w:val="single" w:sz="4" w:space="0" w:color="auto"/>
            </w:tcBorders>
            <w:shd w:val="clear" w:color="auto" w:fill="auto"/>
            <w:noWrap/>
            <w:vAlign w:val="center"/>
            <w:hideMark/>
          </w:tcPr>
          <w:p w14:paraId="3AACCB25" w14:textId="3133D01E" w:rsidR="00E35155" w:rsidRPr="00796A7E" w:rsidRDefault="00A9529E" w:rsidP="00C31BC4">
            <w:pPr>
              <w:widowControl/>
              <w:spacing w:line="240" w:lineRule="auto"/>
              <w:ind w:firstLineChars="0" w:firstLine="0"/>
              <w:jc w:val="center"/>
              <w:rPr>
                <w:rFonts w:eastAsia="仿宋"/>
                <w:b/>
                <w:sz w:val="21"/>
                <w:szCs w:val="21"/>
              </w:rPr>
            </w:pPr>
            <w:r w:rsidRPr="00796A7E">
              <w:rPr>
                <w:rFonts w:eastAsia="仿宋"/>
                <w:b/>
                <w:sz w:val="21"/>
                <w:szCs w:val="21"/>
              </w:rPr>
              <w:t>16.9801</w:t>
            </w:r>
          </w:p>
        </w:tc>
      </w:tr>
    </w:tbl>
    <w:p w14:paraId="1F7494AC" w14:textId="77777777" w:rsidR="00786A35" w:rsidRPr="00796A7E" w:rsidRDefault="00786A35" w:rsidP="00FD1178">
      <w:pPr>
        <w:adjustRightInd w:val="0"/>
        <w:snapToGrid w:val="0"/>
        <w:spacing w:line="240" w:lineRule="auto"/>
        <w:ind w:right="735" w:firstLine="420"/>
        <w:jc w:val="center"/>
        <w:rPr>
          <w:rFonts w:eastAsia="仿宋"/>
          <w:color w:val="auto"/>
          <w:sz w:val="21"/>
          <w:szCs w:val="21"/>
          <w:shd w:val="pct15" w:color="auto" w:fill="FFFFFF"/>
        </w:rPr>
      </w:pPr>
    </w:p>
    <w:p w14:paraId="4BAADAF3" w14:textId="520FBBAE" w:rsidR="003F66FE" w:rsidRPr="00796A7E" w:rsidRDefault="003F66FE" w:rsidP="00FD1178">
      <w:pPr>
        <w:adjustRightInd w:val="0"/>
        <w:snapToGrid w:val="0"/>
        <w:ind w:firstLine="560"/>
        <w:rPr>
          <w:rFonts w:eastAsia="仿宋"/>
          <w:color w:val="auto"/>
          <w:shd w:val="pct15" w:color="auto" w:fill="FFFFFF"/>
        </w:rPr>
        <w:sectPr w:rsidR="003F66FE" w:rsidRPr="00796A7E" w:rsidSect="00011CCF">
          <w:pgSz w:w="11906" w:h="16838"/>
          <w:pgMar w:top="1440" w:right="1440" w:bottom="1440" w:left="1440" w:header="851" w:footer="992" w:gutter="0"/>
          <w:cols w:space="425"/>
          <w:docGrid w:type="lines" w:linePitch="381"/>
        </w:sectPr>
      </w:pPr>
    </w:p>
    <w:p w14:paraId="749E882C" w14:textId="77777777" w:rsidR="00D722B4" w:rsidRPr="00796A7E" w:rsidRDefault="00D722B4" w:rsidP="00E4190A">
      <w:pPr>
        <w:adjustRightInd w:val="0"/>
        <w:snapToGrid w:val="0"/>
        <w:ind w:firstLineChars="0" w:firstLine="0"/>
        <w:jc w:val="center"/>
        <w:rPr>
          <w:rFonts w:eastAsia="仿宋"/>
          <w:b/>
          <w:color w:val="auto"/>
        </w:rPr>
      </w:pPr>
      <w:r w:rsidRPr="00796A7E">
        <w:rPr>
          <w:rFonts w:eastAsia="仿宋"/>
          <w:b/>
          <w:color w:val="auto"/>
        </w:rPr>
        <w:lastRenderedPageBreak/>
        <w:t>附表</w:t>
      </w:r>
      <w:r w:rsidRPr="00796A7E">
        <w:rPr>
          <w:rFonts w:eastAsia="仿宋"/>
          <w:b/>
          <w:color w:val="auto"/>
        </w:rPr>
        <w:t>3</w:t>
      </w:r>
      <w:r w:rsidRPr="00796A7E">
        <w:rPr>
          <w:rFonts w:eastAsia="仿宋"/>
          <w:b/>
          <w:color w:val="auto"/>
        </w:rPr>
        <w:t>：土地征收实施计划安排</w:t>
      </w:r>
    </w:p>
    <w:p w14:paraId="00DAEF68" w14:textId="04E855E3" w:rsidR="00D722B4" w:rsidRPr="00796A7E" w:rsidRDefault="00D722B4" w:rsidP="00E4190A">
      <w:pPr>
        <w:adjustRightInd w:val="0"/>
        <w:snapToGrid w:val="0"/>
        <w:ind w:right="840" w:firstLine="480"/>
        <w:jc w:val="right"/>
        <w:rPr>
          <w:rFonts w:eastAsia="仿宋"/>
          <w:color w:val="auto"/>
          <w:sz w:val="24"/>
          <w:szCs w:val="21"/>
        </w:rPr>
      </w:pPr>
      <w:r w:rsidRPr="00796A7E">
        <w:rPr>
          <w:rFonts w:eastAsia="仿宋"/>
          <w:color w:val="auto"/>
          <w:sz w:val="24"/>
          <w:szCs w:val="21"/>
        </w:rPr>
        <w:t>单位：公顷</w:t>
      </w:r>
    </w:p>
    <w:tbl>
      <w:tblPr>
        <w:tblW w:w="4890" w:type="pct"/>
        <w:jc w:val="center"/>
        <w:tblLayout w:type="fixed"/>
        <w:tblLook w:val="04A0" w:firstRow="1" w:lastRow="0" w:firstColumn="1" w:lastColumn="0" w:noHBand="0" w:noVBand="1"/>
      </w:tblPr>
      <w:tblGrid>
        <w:gridCol w:w="1222"/>
        <w:gridCol w:w="2587"/>
        <w:gridCol w:w="2445"/>
        <w:gridCol w:w="1955"/>
        <w:gridCol w:w="2174"/>
        <w:gridCol w:w="1741"/>
        <w:gridCol w:w="1738"/>
      </w:tblGrid>
      <w:tr w:rsidR="000C06F7" w:rsidRPr="00796A7E" w14:paraId="6DFA74BF" w14:textId="77777777" w:rsidTr="00FA21EA">
        <w:trPr>
          <w:trHeight w:val="288"/>
          <w:jc w:val="center"/>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78102"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片区</w:t>
            </w:r>
          </w:p>
        </w:tc>
        <w:tc>
          <w:tcPr>
            <w:tcW w:w="933" w:type="pct"/>
            <w:tcBorders>
              <w:top w:val="single" w:sz="4" w:space="0" w:color="auto"/>
              <w:left w:val="nil"/>
              <w:bottom w:val="single" w:sz="4" w:space="0" w:color="auto"/>
              <w:right w:val="single" w:sz="4" w:space="0" w:color="auto"/>
            </w:tcBorders>
            <w:shd w:val="clear" w:color="auto" w:fill="auto"/>
            <w:noWrap/>
            <w:vAlign w:val="center"/>
            <w:hideMark/>
          </w:tcPr>
          <w:p w14:paraId="34DD243C"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用途名称</w:t>
            </w:r>
          </w:p>
        </w:tc>
        <w:tc>
          <w:tcPr>
            <w:tcW w:w="882" w:type="pct"/>
            <w:tcBorders>
              <w:top w:val="single" w:sz="4" w:space="0" w:color="auto"/>
              <w:left w:val="nil"/>
              <w:bottom w:val="single" w:sz="4" w:space="0" w:color="auto"/>
              <w:right w:val="single" w:sz="4" w:space="0" w:color="auto"/>
            </w:tcBorders>
            <w:shd w:val="clear" w:color="auto" w:fill="auto"/>
            <w:noWrap/>
            <w:vAlign w:val="center"/>
            <w:hideMark/>
          </w:tcPr>
          <w:p w14:paraId="22C3EAF7"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拟建项目</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5119BF0D"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实现功能</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14:paraId="63C32DD6"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实施年份</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51C25BF5"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征地类型</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284EB174"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面积</w:t>
            </w:r>
          </w:p>
        </w:tc>
      </w:tr>
      <w:tr w:rsidR="000C06F7" w:rsidRPr="00796A7E" w14:paraId="4E7754DE" w14:textId="77777777" w:rsidTr="00FA21EA">
        <w:trPr>
          <w:trHeight w:val="288"/>
          <w:jc w:val="center"/>
        </w:trPr>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5DB9C6"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1</w:t>
            </w:r>
          </w:p>
        </w:tc>
        <w:tc>
          <w:tcPr>
            <w:tcW w:w="933" w:type="pct"/>
            <w:tcBorders>
              <w:top w:val="nil"/>
              <w:left w:val="nil"/>
              <w:bottom w:val="single" w:sz="4" w:space="0" w:color="auto"/>
              <w:right w:val="single" w:sz="4" w:space="0" w:color="auto"/>
            </w:tcBorders>
            <w:shd w:val="clear" w:color="auto" w:fill="auto"/>
            <w:noWrap/>
            <w:vAlign w:val="center"/>
            <w:hideMark/>
          </w:tcPr>
          <w:p w14:paraId="72ACBA77"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882" w:type="pct"/>
            <w:tcBorders>
              <w:top w:val="nil"/>
              <w:left w:val="nil"/>
              <w:bottom w:val="single" w:sz="4" w:space="0" w:color="auto"/>
              <w:right w:val="single" w:sz="4" w:space="0" w:color="auto"/>
            </w:tcBorders>
            <w:shd w:val="clear" w:color="auto" w:fill="auto"/>
            <w:noWrap/>
            <w:vAlign w:val="center"/>
            <w:hideMark/>
          </w:tcPr>
          <w:p w14:paraId="677A69C1"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道路</w:t>
            </w:r>
          </w:p>
        </w:tc>
        <w:tc>
          <w:tcPr>
            <w:tcW w:w="705" w:type="pct"/>
            <w:tcBorders>
              <w:top w:val="nil"/>
              <w:left w:val="nil"/>
              <w:bottom w:val="single" w:sz="4" w:space="0" w:color="auto"/>
              <w:right w:val="single" w:sz="4" w:space="0" w:color="auto"/>
            </w:tcBorders>
            <w:shd w:val="clear" w:color="auto" w:fill="auto"/>
            <w:noWrap/>
            <w:vAlign w:val="center"/>
            <w:hideMark/>
          </w:tcPr>
          <w:p w14:paraId="5E37FAFC"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交通运输</w:t>
            </w:r>
          </w:p>
        </w:tc>
        <w:tc>
          <w:tcPr>
            <w:tcW w:w="784" w:type="pct"/>
            <w:tcBorders>
              <w:top w:val="nil"/>
              <w:left w:val="nil"/>
              <w:bottom w:val="single" w:sz="4" w:space="0" w:color="auto"/>
              <w:right w:val="single" w:sz="4" w:space="0" w:color="auto"/>
            </w:tcBorders>
            <w:shd w:val="clear" w:color="auto" w:fill="auto"/>
            <w:noWrap/>
            <w:vAlign w:val="center"/>
            <w:hideMark/>
          </w:tcPr>
          <w:p w14:paraId="24A488A4"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w:t>
            </w:r>
          </w:p>
        </w:tc>
        <w:tc>
          <w:tcPr>
            <w:tcW w:w="628" w:type="pct"/>
            <w:tcBorders>
              <w:top w:val="nil"/>
              <w:left w:val="nil"/>
              <w:bottom w:val="single" w:sz="4" w:space="0" w:color="auto"/>
              <w:right w:val="single" w:sz="4" w:space="0" w:color="auto"/>
            </w:tcBorders>
            <w:shd w:val="clear" w:color="auto" w:fill="auto"/>
            <w:noWrap/>
            <w:vAlign w:val="center"/>
            <w:hideMark/>
          </w:tcPr>
          <w:p w14:paraId="571AAF0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已征地</w:t>
            </w:r>
          </w:p>
        </w:tc>
        <w:tc>
          <w:tcPr>
            <w:tcW w:w="627" w:type="pct"/>
            <w:tcBorders>
              <w:top w:val="nil"/>
              <w:left w:val="nil"/>
              <w:bottom w:val="single" w:sz="4" w:space="0" w:color="auto"/>
              <w:right w:val="single" w:sz="4" w:space="0" w:color="auto"/>
            </w:tcBorders>
            <w:shd w:val="clear" w:color="auto" w:fill="auto"/>
            <w:noWrap/>
            <w:vAlign w:val="center"/>
            <w:hideMark/>
          </w:tcPr>
          <w:p w14:paraId="35BA7DC2"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3.9956 </w:t>
            </w:r>
          </w:p>
        </w:tc>
      </w:tr>
      <w:tr w:rsidR="000C06F7" w:rsidRPr="00796A7E" w14:paraId="5D0F6FF7" w14:textId="77777777" w:rsidTr="00FA21EA">
        <w:trPr>
          <w:trHeight w:val="288"/>
          <w:jc w:val="center"/>
        </w:trPr>
        <w:tc>
          <w:tcPr>
            <w:tcW w:w="441" w:type="pct"/>
            <w:vMerge/>
            <w:tcBorders>
              <w:top w:val="nil"/>
              <w:left w:val="single" w:sz="4" w:space="0" w:color="auto"/>
              <w:bottom w:val="single" w:sz="4" w:space="0" w:color="000000"/>
              <w:right w:val="single" w:sz="4" w:space="0" w:color="auto"/>
            </w:tcBorders>
            <w:vAlign w:val="center"/>
            <w:hideMark/>
          </w:tcPr>
          <w:p w14:paraId="52FF96DF" w14:textId="77777777" w:rsidR="000C06F7" w:rsidRPr="00796A7E" w:rsidRDefault="000C06F7" w:rsidP="000C06F7">
            <w:pPr>
              <w:widowControl/>
              <w:spacing w:line="240" w:lineRule="auto"/>
              <w:ind w:firstLineChars="0" w:firstLine="0"/>
              <w:jc w:val="center"/>
              <w:rPr>
                <w:rFonts w:eastAsia="仿宋"/>
                <w:sz w:val="21"/>
                <w:szCs w:val="21"/>
              </w:rPr>
            </w:pPr>
          </w:p>
        </w:tc>
        <w:tc>
          <w:tcPr>
            <w:tcW w:w="933" w:type="pct"/>
            <w:tcBorders>
              <w:top w:val="nil"/>
              <w:left w:val="nil"/>
              <w:bottom w:val="single" w:sz="4" w:space="0" w:color="auto"/>
              <w:right w:val="single" w:sz="4" w:space="0" w:color="auto"/>
            </w:tcBorders>
            <w:shd w:val="clear" w:color="auto" w:fill="auto"/>
            <w:noWrap/>
            <w:vAlign w:val="center"/>
            <w:hideMark/>
          </w:tcPr>
          <w:p w14:paraId="324BDB21"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工业用地</w:t>
            </w:r>
          </w:p>
        </w:tc>
        <w:tc>
          <w:tcPr>
            <w:tcW w:w="882" w:type="pct"/>
            <w:tcBorders>
              <w:top w:val="nil"/>
              <w:left w:val="nil"/>
              <w:bottom w:val="single" w:sz="4" w:space="0" w:color="auto"/>
              <w:right w:val="single" w:sz="4" w:space="0" w:color="auto"/>
            </w:tcBorders>
            <w:shd w:val="clear" w:color="auto" w:fill="auto"/>
            <w:noWrap/>
            <w:vAlign w:val="center"/>
            <w:hideMark/>
          </w:tcPr>
          <w:p w14:paraId="23224CF8"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硅藻土矿产品加工</w:t>
            </w:r>
          </w:p>
        </w:tc>
        <w:tc>
          <w:tcPr>
            <w:tcW w:w="705" w:type="pct"/>
            <w:tcBorders>
              <w:top w:val="nil"/>
              <w:left w:val="nil"/>
              <w:bottom w:val="single" w:sz="4" w:space="0" w:color="auto"/>
              <w:right w:val="single" w:sz="4" w:space="0" w:color="auto"/>
            </w:tcBorders>
            <w:shd w:val="clear" w:color="auto" w:fill="auto"/>
            <w:noWrap/>
            <w:vAlign w:val="center"/>
            <w:hideMark/>
          </w:tcPr>
          <w:p w14:paraId="75EF809C"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工业加工</w:t>
            </w:r>
          </w:p>
        </w:tc>
        <w:tc>
          <w:tcPr>
            <w:tcW w:w="784" w:type="pct"/>
            <w:tcBorders>
              <w:top w:val="nil"/>
              <w:left w:val="nil"/>
              <w:bottom w:val="single" w:sz="4" w:space="0" w:color="auto"/>
              <w:right w:val="single" w:sz="4" w:space="0" w:color="auto"/>
            </w:tcBorders>
            <w:shd w:val="clear" w:color="auto" w:fill="auto"/>
            <w:noWrap/>
            <w:vAlign w:val="center"/>
            <w:hideMark/>
          </w:tcPr>
          <w:p w14:paraId="0025DB8F"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第一年</w:t>
            </w:r>
          </w:p>
        </w:tc>
        <w:tc>
          <w:tcPr>
            <w:tcW w:w="628" w:type="pct"/>
            <w:tcBorders>
              <w:top w:val="nil"/>
              <w:left w:val="nil"/>
              <w:bottom w:val="single" w:sz="4" w:space="0" w:color="auto"/>
              <w:right w:val="single" w:sz="4" w:space="0" w:color="auto"/>
            </w:tcBorders>
            <w:shd w:val="clear" w:color="auto" w:fill="auto"/>
            <w:noWrap/>
            <w:vAlign w:val="center"/>
            <w:hideMark/>
          </w:tcPr>
          <w:p w14:paraId="4764AC3B"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拟征地</w:t>
            </w:r>
          </w:p>
        </w:tc>
        <w:tc>
          <w:tcPr>
            <w:tcW w:w="627" w:type="pct"/>
            <w:tcBorders>
              <w:top w:val="nil"/>
              <w:left w:val="nil"/>
              <w:bottom w:val="single" w:sz="4" w:space="0" w:color="auto"/>
              <w:right w:val="single" w:sz="4" w:space="0" w:color="auto"/>
            </w:tcBorders>
            <w:shd w:val="clear" w:color="auto" w:fill="auto"/>
            <w:noWrap/>
            <w:vAlign w:val="center"/>
            <w:hideMark/>
          </w:tcPr>
          <w:p w14:paraId="7C301E83"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5.2209 </w:t>
            </w:r>
          </w:p>
        </w:tc>
      </w:tr>
      <w:tr w:rsidR="000C06F7" w:rsidRPr="00796A7E" w14:paraId="619FAC4E" w14:textId="77777777" w:rsidTr="00FA21EA">
        <w:trPr>
          <w:trHeight w:val="288"/>
          <w:jc w:val="center"/>
        </w:trPr>
        <w:tc>
          <w:tcPr>
            <w:tcW w:w="441" w:type="pct"/>
            <w:vMerge/>
            <w:tcBorders>
              <w:top w:val="nil"/>
              <w:left w:val="single" w:sz="4" w:space="0" w:color="auto"/>
              <w:bottom w:val="single" w:sz="4" w:space="0" w:color="000000"/>
              <w:right w:val="single" w:sz="4" w:space="0" w:color="auto"/>
            </w:tcBorders>
            <w:vAlign w:val="center"/>
            <w:hideMark/>
          </w:tcPr>
          <w:p w14:paraId="3447319F" w14:textId="77777777" w:rsidR="000C06F7" w:rsidRPr="00796A7E" w:rsidRDefault="000C06F7" w:rsidP="000C06F7">
            <w:pPr>
              <w:widowControl/>
              <w:spacing w:line="240" w:lineRule="auto"/>
              <w:ind w:firstLineChars="0" w:firstLine="0"/>
              <w:jc w:val="center"/>
              <w:rPr>
                <w:rFonts w:eastAsia="仿宋"/>
                <w:sz w:val="21"/>
                <w:szCs w:val="21"/>
              </w:rPr>
            </w:pPr>
          </w:p>
        </w:tc>
        <w:tc>
          <w:tcPr>
            <w:tcW w:w="933" w:type="pct"/>
            <w:tcBorders>
              <w:top w:val="nil"/>
              <w:left w:val="nil"/>
              <w:bottom w:val="single" w:sz="4" w:space="0" w:color="auto"/>
              <w:right w:val="single" w:sz="4" w:space="0" w:color="auto"/>
            </w:tcBorders>
            <w:shd w:val="clear" w:color="auto" w:fill="auto"/>
            <w:noWrap/>
            <w:vAlign w:val="center"/>
            <w:hideMark/>
          </w:tcPr>
          <w:p w14:paraId="2A4760E7"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商业用地</w:t>
            </w:r>
          </w:p>
        </w:tc>
        <w:tc>
          <w:tcPr>
            <w:tcW w:w="882" w:type="pct"/>
            <w:tcBorders>
              <w:top w:val="nil"/>
              <w:left w:val="nil"/>
              <w:bottom w:val="single" w:sz="4" w:space="0" w:color="auto"/>
              <w:right w:val="single" w:sz="4" w:space="0" w:color="auto"/>
            </w:tcBorders>
            <w:shd w:val="clear" w:color="auto" w:fill="auto"/>
            <w:noWrap/>
            <w:vAlign w:val="center"/>
            <w:hideMark/>
          </w:tcPr>
          <w:p w14:paraId="0F5D43FB"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宾馆民宿</w:t>
            </w:r>
          </w:p>
        </w:tc>
        <w:tc>
          <w:tcPr>
            <w:tcW w:w="705" w:type="pct"/>
            <w:tcBorders>
              <w:top w:val="nil"/>
              <w:left w:val="nil"/>
              <w:bottom w:val="single" w:sz="4" w:space="0" w:color="auto"/>
              <w:right w:val="single" w:sz="4" w:space="0" w:color="auto"/>
            </w:tcBorders>
            <w:shd w:val="clear" w:color="auto" w:fill="auto"/>
            <w:noWrap/>
            <w:vAlign w:val="center"/>
            <w:hideMark/>
          </w:tcPr>
          <w:p w14:paraId="0805A14B"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商业经营</w:t>
            </w:r>
          </w:p>
        </w:tc>
        <w:tc>
          <w:tcPr>
            <w:tcW w:w="784" w:type="pct"/>
            <w:tcBorders>
              <w:top w:val="nil"/>
              <w:left w:val="nil"/>
              <w:bottom w:val="single" w:sz="4" w:space="0" w:color="auto"/>
              <w:right w:val="single" w:sz="4" w:space="0" w:color="auto"/>
            </w:tcBorders>
            <w:shd w:val="clear" w:color="auto" w:fill="auto"/>
            <w:noWrap/>
            <w:vAlign w:val="center"/>
            <w:hideMark/>
          </w:tcPr>
          <w:p w14:paraId="5B097B0F"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第三年</w:t>
            </w:r>
          </w:p>
        </w:tc>
        <w:tc>
          <w:tcPr>
            <w:tcW w:w="628" w:type="pct"/>
            <w:tcBorders>
              <w:top w:val="nil"/>
              <w:left w:val="nil"/>
              <w:bottom w:val="single" w:sz="4" w:space="0" w:color="auto"/>
              <w:right w:val="single" w:sz="4" w:space="0" w:color="auto"/>
            </w:tcBorders>
            <w:shd w:val="clear" w:color="auto" w:fill="auto"/>
            <w:noWrap/>
            <w:vAlign w:val="center"/>
            <w:hideMark/>
          </w:tcPr>
          <w:p w14:paraId="15C2CCDD"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拟征地</w:t>
            </w:r>
          </w:p>
        </w:tc>
        <w:tc>
          <w:tcPr>
            <w:tcW w:w="627" w:type="pct"/>
            <w:tcBorders>
              <w:top w:val="nil"/>
              <w:left w:val="nil"/>
              <w:bottom w:val="single" w:sz="4" w:space="0" w:color="auto"/>
              <w:right w:val="single" w:sz="4" w:space="0" w:color="auto"/>
            </w:tcBorders>
            <w:shd w:val="clear" w:color="auto" w:fill="auto"/>
            <w:noWrap/>
            <w:vAlign w:val="center"/>
            <w:hideMark/>
          </w:tcPr>
          <w:p w14:paraId="6D39E8AA"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0.5949 </w:t>
            </w:r>
          </w:p>
        </w:tc>
      </w:tr>
      <w:tr w:rsidR="000C06F7" w:rsidRPr="00796A7E" w14:paraId="5D72BBEE" w14:textId="77777777" w:rsidTr="00FA21EA">
        <w:trPr>
          <w:trHeight w:val="288"/>
          <w:jc w:val="center"/>
        </w:trPr>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A2116A"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2</w:t>
            </w:r>
          </w:p>
        </w:tc>
        <w:tc>
          <w:tcPr>
            <w:tcW w:w="933" w:type="pct"/>
            <w:tcBorders>
              <w:top w:val="nil"/>
              <w:left w:val="nil"/>
              <w:bottom w:val="single" w:sz="4" w:space="0" w:color="auto"/>
              <w:right w:val="single" w:sz="4" w:space="0" w:color="auto"/>
            </w:tcBorders>
            <w:shd w:val="clear" w:color="auto" w:fill="auto"/>
            <w:noWrap/>
            <w:vAlign w:val="center"/>
            <w:hideMark/>
          </w:tcPr>
          <w:p w14:paraId="7582EA9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882" w:type="pct"/>
            <w:tcBorders>
              <w:top w:val="nil"/>
              <w:left w:val="nil"/>
              <w:bottom w:val="single" w:sz="4" w:space="0" w:color="auto"/>
              <w:right w:val="single" w:sz="4" w:space="0" w:color="auto"/>
            </w:tcBorders>
            <w:shd w:val="clear" w:color="auto" w:fill="auto"/>
            <w:noWrap/>
            <w:vAlign w:val="center"/>
            <w:hideMark/>
          </w:tcPr>
          <w:p w14:paraId="3A6FAAC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道路</w:t>
            </w:r>
          </w:p>
        </w:tc>
        <w:tc>
          <w:tcPr>
            <w:tcW w:w="705" w:type="pct"/>
            <w:tcBorders>
              <w:top w:val="nil"/>
              <w:left w:val="nil"/>
              <w:bottom w:val="single" w:sz="4" w:space="0" w:color="auto"/>
              <w:right w:val="single" w:sz="4" w:space="0" w:color="auto"/>
            </w:tcBorders>
            <w:shd w:val="clear" w:color="auto" w:fill="auto"/>
            <w:noWrap/>
            <w:vAlign w:val="center"/>
            <w:hideMark/>
          </w:tcPr>
          <w:p w14:paraId="68F880F7"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交通运输</w:t>
            </w:r>
          </w:p>
        </w:tc>
        <w:tc>
          <w:tcPr>
            <w:tcW w:w="784" w:type="pct"/>
            <w:tcBorders>
              <w:top w:val="nil"/>
              <w:left w:val="nil"/>
              <w:bottom w:val="single" w:sz="4" w:space="0" w:color="auto"/>
              <w:right w:val="single" w:sz="4" w:space="0" w:color="auto"/>
            </w:tcBorders>
            <w:shd w:val="clear" w:color="auto" w:fill="auto"/>
            <w:noWrap/>
            <w:vAlign w:val="center"/>
            <w:hideMark/>
          </w:tcPr>
          <w:p w14:paraId="207885A9"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w:t>
            </w:r>
          </w:p>
        </w:tc>
        <w:tc>
          <w:tcPr>
            <w:tcW w:w="628" w:type="pct"/>
            <w:tcBorders>
              <w:top w:val="nil"/>
              <w:left w:val="nil"/>
              <w:bottom w:val="single" w:sz="4" w:space="0" w:color="auto"/>
              <w:right w:val="single" w:sz="4" w:space="0" w:color="auto"/>
            </w:tcBorders>
            <w:shd w:val="clear" w:color="auto" w:fill="auto"/>
            <w:noWrap/>
            <w:vAlign w:val="center"/>
            <w:hideMark/>
          </w:tcPr>
          <w:p w14:paraId="4AAC5685"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已征地</w:t>
            </w:r>
          </w:p>
        </w:tc>
        <w:tc>
          <w:tcPr>
            <w:tcW w:w="627" w:type="pct"/>
            <w:tcBorders>
              <w:top w:val="nil"/>
              <w:left w:val="nil"/>
              <w:bottom w:val="single" w:sz="4" w:space="0" w:color="auto"/>
              <w:right w:val="single" w:sz="4" w:space="0" w:color="auto"/>
            </w:tcBorders>
            <w:shd w:val="clear" w:color="auto" w:fill="auto"/>
            <w:noWrap/>
            <w:vAlign w:val="center"/>
            <w:hideMark/>
          </w:tcPr>
          <w:p w14:paraId="50801A03"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0.1331 </w:t>
            </w:r>
          </w:p>
        </w:tc>
      </w:tr>
      <w:tr w:rsidR="000C06F7" w:rsidRPr="00796A7E" w14:paraId="6887C030" w14:textId="77777777" w:rsidTr="00FA21EA">
        <w:trPr>
          <w:trHeight w:val="288"/>
          <w:jc w:val="center"/>
        </w:trPr>
        <w:tc>
          <w:tcPr>
            <w:tcW w:w="441" w:type="pct"/>
            <w:vMerge/>
            <w:tcBorders>
              <w:top w:val="nil"/>
              <w:left w:val="single" w:sz="4" w:space="0" w:color="auto"/>
              <w:bottom w:val="single" w:sz="4" w:space="0" w:color="000000"/>
              <w:right w:val="single" w:sz="4" w:space="0" w:color="auto"/>
            </w:tcBorders>
            <w:vAlign w:val="center"/>
            <w:hideMark/>
          </w:tcPr>
          <w:p w14:paraId="15A0874F" w14:textId="77777777" w:rsidR="000C06F7" w:rsidRPr="00796A7E" w:rsidRDefault="000C06F7" w:rsidP="000C06F7">
            <w:pPr>
              <w:widowControl/>
              <w:spacing w:line="240" w:lineRule="auto"/>
              <w:ind w:firstLineChars="0" w:firstLine="0"/>
              <w:jc w:val="center"/>
              <w:rPr>
                <w:rFonts w:eastAsia="仿宋"/>
                <w:sz w:val="21"/>
                <w:szCs w:val="21"/>
              </w:rPr>
            </w:pPr>
          </w:p>
        </w:tc>
        <w:tc>
          <w:tcPr>
            <w:tcW w:w="933" w:type="pct"/>
            <w:tcBorders>
              <w:top w:val="nil"/>
              <w:left w:val="nil"/>
              <w:bottom w:val="single" w:sz="4" w:space="0" w:color="auto"/>
              <w:right w:val="single" w:sz="4" w:space="0" w:color="auto"/>
            </w:tcBorders>
            <w:shd w:val="clear" w:color="auto" w:fill="auto"/>
            <w:noWrap/>
            <w:vAlign w:val="center"/>
            <w:hideMark/>
          </w:tcPr>
          <w:p w14:paraId="4A73A01D"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商业用地</w:t>
            </w:r>
          </w:p>
        </w:tc>
        <w:tc>
          <w:tcPr>
            <w:tcW w:w="882" w:type="pct"/>
            <w:tcBorders>
              <w:top w:val="nil"/>
              <w:left w:val="nil"/>
              <w:bottom w:val="single" w:sz="4" w:space="0" w:color="auto"/>
              <w:right w:val="single" w:sz="4" w:space="0" w:color="auto"/>
            </w:tcBorders>
            <w:shd w:val="clear" w:color="auto" w:fill="auto"/>
            <w:noWrap/>
            <w:vAlign w:val="center"/>
            <w:hideMark/>
          </w:tcPr>
          <w:p w14:paraId="0E92900F"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零售商业、</w:t>
            </w:r>
          </w:p>
          <w:p w14:paraId="50D25E23" w14:textId="27AD574F"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酒楼饭店</w:t>
            </w:r>
          </w:p>
        </w:tc>
        <w:tc>
          <w:tcPr>
            <w:tcW w:w="705" w:type="pct"/>
            <w:tcBorders>
              <w:top w:val="nil"/>
              <w:left w:val="nil"/>
              <w:bottom w:val="single" w:sz="4" w:space="0" w:color="auto"/>
              <w:right w:val="single" w:sz="4" w:space="0" w:color="auto"/>
            </w:tcBorders>
            <w:shd w:val="clear" w:color="auto" w:fill="auto"/>
            <w:noWrap/>
            <w:vAlign w:val="center"/>
            <w:hideMark/>
          </w:tcPr>
          <w:p w14:paraId="31724A3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商业经营</w:t>
            </w:r>
          </w:p>
        </w:tc>
        <w:tc>
          <w:tcPr>
            <w:tcW w:w="784" w:type="pct"/>
            <w:tcBorders>
              <w:top w:val="nil"/>
              <w:left w:val="nil"/>
              <w:bottom w:val="single" w:sz="4" w:space="0" w:color="auto"/>
              <w:right w:val="single" w:sz="4" w:space="0" w:color="auto"/>
            </w:tcBorders>
            <w:shd w:val="clear" w:color="auto" w:fill="auto"/>
            <w:noWrap/>
            <w:vAlign w:val="center"/>
            <w:hideMark/>
          </w:tcPr>
          <w:p w14:paraId="08970B16"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第三年</w:t>
            </w:r>
          </w:p>
        </w:tc>
        <w:tc>
          <w:tcPr>
            <w:tcW w:w="628" w:type="pct"/>
            <w:tcBorders>
              <w:top w:val="nil"/>
              <w:left w:val="nil"/>
              <w:bottom w:val="single" w:sz="4" w:space="0" w:color="auto"/>
              <w:right w:val="single" w:sz="4" w:space="0" w:color="auto"/>
            </w:tcBorders>
            <w:shd w:val="clear" w:color="auto" w:fill="auto"/>
            <w:noWrap/>
            <w:vAlign w:val="center"/>
            <w:hideMark/>
          </w:tcPr>
          <w:p w14:paraId="25910750"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拟征地</w:t>
            </w:r>
          </w:p>
        </w:tc>
        <w:tc>
          <w:tcPr>
            <w:tcW w:w="627" w:type="pct"/>
            <w:tcBorders>
              <w:top w:val="nil"/>
              <w:left w:val="nil"/>
              <w:bottom w:val="single" w:sz="4" w:space="0" w:color="auto"/>
              <w:right w:val="single" w:sz="4" w:space="0" w:color="auto"/>
            </w:tcBorders>
            <w:shd w:val="clear" w:color="auto" w:fill="auto"/>
            <w:noWrap/>
            <w:vAlign w:val="center"/>
            <w:hideMark/>
          </w:tcPr>
          <w:p w14:paraId="47D24401"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0.1800 </w:t>
            </w:r>
          </w:p>
        </w:tc>
      </w:tr>
      <w:tr w:rsidR="000C06F7" w:rsidRPr="00796A7E" w14:paraId="5ADEE8FB" w14:textId="77777777" w:rsidTr="00FA21EA">
        <w:trPr>
          <w:trHeight w:val="288"/>
          <w:jc w:val="center"/>
        </w:trPr>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AE4EBDF"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3</w:t>
            </w:r>
          </w:p>
        </w:tc>
        <w:tc>
          <w:tcPr>
            <w:tcW w:w="933" w:type="pct"/>
            <w:tcBorders>
              <w:top w:val="nil"/>
              <w:left w:val="nil"/>
              <w:bottom w:val="single" w:sz="4" w:space="0" w:color="auto"/>
              <w:right w:val="single" w:sz="4" w:space="0" w:color="auto"/>
            </w:tcBorders>
            <w:shd w:val="clear" w:color="auto" w:fill="auto"/>
            <w:noWrap/>
            <w:vAlign w:val="center"/>
            <w:hideMark/>
          </w:tcPr>
          <w:p w14:paraId="7B399C34"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882" w:type="pct"/>
            <w:tcBorders>
              <w:top w:val="nil"/>
              <w:left w:val="nil"/>
              <w:bottom w:val="single" w:sz="4" w:space="0" w:color="auto"/>
              <w:right w:val="single" w:sz="4" w:space="0" w:color="auto"/>
            </w:tcBorders>
            <w:shd w:val="clear" w:color="auto" w:fill="auto"/>
            <w:noWrap/>
            <w:vAlign w:val="center"/>
            <w:hideMark/>
          </w:tcPr>
          <w:p w14:paraId="6C2A810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道路</w:t>
            </w:r>
          </w:p>
        </w:tc>
        <w:tc>
          <w:tcPr>
            <w:tcW w:w="705" w:type="pct"/>
            <w:tcBorders>
              <w:top w:val="nil"/>
              <w:left w:val="nil"/>
              <w:bottom w:val="single" w:sz="4" w:space="0" w:color="auto"/>
              <w:right w:val="single" w:sz="4" w:space="0" w:color="auto"/>
            </w:tcBorders>
            <w:shd w:val="clear" w:color="auto" w:fill="auto"/>
            <w:noWrap/>
            <w:vAlign w:val="center"/>
            <w:hideMark/>
          </w:tcPr>
          <w:p w14:paraId="35A5F431"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交通运输</w:t>
            </w:r>
          </w:p>
        </w:tc>
        <w:tc>
          <w:tcPr>
            <w:tcW w:w="784" w:type="pct"/>
            <w:tcBorders>
              <w:top w:val="nil"/>
              <w:left w:val="nil"/>
              <w:bottom w:val="single" w:sz="4" w:space="0" w:color="auto"/>
              <w:right w:val="single" w:sz="4" w:space="0" w:color="auto"/>
            </w:tcBorders>
            <w:shd w:val="clear" w:color="auto" w:fill="auto"/>
            <w:noWrap/>
            <w:vAlign w:val="center"/>
            <w:hideMark/>
          </w:tcPr>
          <w:p w14:paraId="3A95CA40"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w:t>
            </w:r>
          </w:p>
        </w:tc>
        <w:tc>
          <w:tcPr>
            <w:tcW w:w="628" w:type="pct"/>
            <w:tcBorders>
              <w:top w:val="nil"/>
              <w:left w:val="nil"/>
              <w:bottom w:val="single" w:sz="4" w:space="0" w:color="auto"/>
              <w:right w:val="single" w:sz="4" w:space="0" w:color="auto"/>
            </w:tcBorders>
            <w:shd w:val="clear" w:color="auto" w:fill="auto"/>
            <w:noWrap/>
            <w:vAlign w:val="center"/>
            <w:hideMark/>
          </w:tcPr>
          <w:p w14:paraId="1F7CD9E9"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已征地</w:t>
            </w:r>
          </w:p>
        </w:tc>
        <w:tc>
          <w:tcPr>
            <w:tcW w:w="627" w:type="pct"/>
            <w:tcBorders>
              <w:top w:val="nil"/>
              <w:left w:val="nil"/>
              <w:bottom w:val="single" w:sz="4" w:space="0" w:color="auto"/>
              <w:right w:val="single" w:sz="4" w:space="0" w:color="auto"/>
            </w:tcBorders>
            <w:shd w:val="clear" w:color="auto" w:fill="auto"/>
            <w:noWrap/>
            <w:vAlign w:val="center"/>
            <w:hideMark/>
          </w:tcPr>
          <w:p w14:paraId="13C07F43"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2.0705 </w:t>
            </w:r>
          </w:p>
        </w:tc>
      </w:tr>
      <w:tr w:rsidR="000C06F7" w:rsidRPr="00796A7E" w14:paraId="7FBE2F32" w14:textId="77777777" w:rsidTr="00FA21EA">
        <w:trPr>
          <w:trHeight w:val="288"/>
          <w:jc w:val="center"/>
        </w:trPr>
        <w:tc>
          <w:tcPr>
            <w:tcW w:w="441" w:type="pct"/>
            <w:vMerge/>
            <w:tcBorders>
              <w:top w:val="nil"/>
              <w:left w:val="single" w:sz="4" w:space="0" w:color="auto"/>
              <w:bottom w:val="single" w:sz="4" w:space="0" w:color="000000"/>
              <w:right w:val="single" w:sz="4" w:space="0" w:color="auto"/>
            </w:tcBorders>
            <w:vAlign w:val="center"/>
            <w:hideMark/>
          </w:tcPr>
          <w:p w14:paraId="349CD581" w14:textId="77777777" w:rsidR="000C06F7" w:rsidRPr="00796A7E" w:rsidRDefault="000C06F7" w:rsidP="000C06F7">
            <w:pPr>
              <w:widowControl/>
              <w:spacing w:line="240" w:lineRule="auto"/>
              <w:ind w:firstLineChars="0" w:firstLine="0"/>
              <w:jc w:val="center"/>
              <w:rPr>
                <w:rFonts w:eastAsia="仿宋"/>
                <w:sz w:val="21"/>
                <w:szCs w:val="21"/>
              </w:rPr>
            </w:pPr>
          </w:p>
        </w:tc>
        <w:tc>
          <w:tcPr>
            <w:tcW w:w="933" w:type="pct"/>
            <w:tcBorders>
              <w:top w:val="nil"/>
              <w:left w:val="nil"/>
              <w:bottom w:val="single" w:sz="4" w:space="0" w:color="auto"/>
              <w:right w:val="single" w:sz="4" w:space="0" w:color="auto"/>
            </w:tcBorders>
            <w:shd w:val="clear" w:color="auto" w:fill="auto"/>
            <w:noWrap/>
            <w:vAlign w:val="center"/>
            <w:hideMark/>
          </w:tcPr>
          <w:p w14:paraId="7FB7740D"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城镇住宅用地</w:t>
            </w:r>
          </w:p>
        </w:tc>
        <w:tc>
          <w:tcPr>
            <w:tcW w:w="882" w:type="pct"/>
            <w:tcBorders>
              <w:top w:val="nil"/>
              <w:left w:val="nil"/>
              <w:bottom w:val="single" w:sz="4" w:space="0" w:color="auto"/>
              <w:right w:val="single" w:sz="4" w:space="0" w:color="auto"/>
            </w:tcBorders>
            <w:shd w:val="clear" w:color="auto" w:fill="auto"/>
            <w:noWrap/>
            <w:vAlign w:val="center"/>
            <w:hideMark/>
          </w:tcPr>
          <w:p w14:paraId="3BEC0DC9"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房地产项目</w:t>
            </w:r>
          </w:p>
        </w:tc>
        <w:tc>
          <w:tcPr>
            <w:tcW w:w="705" w:type="pct"/>
            <w:tcBorders>
              <w:top w:val="nil"/>
              <w:left w:val="nil"/>
              <w:bottom w:val="single" w:sz="4" w:space="0" w:color="auto"/>
              <w:right w:val="single" w:sz="4" w:space="0" w:color="auto"/>
            </w:tcBorders>
            <w:shd w:val="clear" w:color="auto" w:fill="auto"/>
            <w:noWrap/>
            <w:vAlign w:val="center"/>
            <w:hideMark/>
          </w:tcPr>
          <w:p w14:paraId="69D9A39F"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居住</w:t>
            </w:r>
          </w:p>
        </w:tc>
        <w:tc>
          <w:tcPr>
            <w:tcW w:w="784" w:type="pct"/>
            <w:tcBorders>
              <w:top w:val="nil"/>
              <w:left w:val="nil"/>
              <w:bottom w:val="single" w:sz="4" w:space="0" w:color="auto"/>
              <w:right w:val="single" w:sz="4" w:space="0" w:color="auto"/>
            </w:tcBorders>
            <w:shd w:val="clear" w:color="auto" w:fill="auto"/>
            <w:noWrap/>
            <w:vAlign w:val="center"/>
            <w:hideMark/>
          </w:tcPr>
          <w:p w14:paraId="5D66EF2A"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第三年</w:t>
            </w:r>
          </w:p>
        </w:tc>
        <w:tc>
          <w:tcPr>
            <w:tcW w:w="628" w:type="pct"/>
            <w:tcBorders>
              <w:top w:val="nil"/>
              <w:left w:val="nil"/>
              <w:bottom w:val="single" w:sz="4" w:space="0" w:color="auto"/>
              <w:right w:val="single" w:sz="4" w:space="0" w:color="auto"/>
            </w:tcBorders>
            <w:shd w:val="clear" w:color="auto" w:fill="auto"/>
            <w:noWrap/>
            <w:vAlign w:val="center"/>
            <w:hideMark/>
          </w:tcPr>
          <w:p w14:paraId="50F20762"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拟征地</w:t>
            </w:r>
          </w:p>
        </w:tc>
        <w:tc>
          <w:tcPr>
            <w:tcW w:w="627" w:type="pct"/>
            <w:tcBorders>
              <w:top w:val="nil"/>
              <w:left w:val="nil"/>
              <w:bottom w:val="single" w:sz="4" w:space="0" w:color="auto"/>
              <w:right w:val="single" w:sz="4" w:space="0" w:color="auto"/>
            </w:tcBorders>
            <w:shd w:val="clear" w:color="auto" w:fill="auto"/>
            <w:noWrap/>
            <w:vAlign w:val="center"/>
            <w:hideMark/>
          </w:tcPr>
          <w:p w14:paraId="70120E5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2.7526 </w:t>
            </w:r>
          </w:p>
        </w:tc>
      </w:tr>
      <w:tr w:rsidR="000C06F7" w:rsidRPr="00796A7E" w14:paraId="6F49226B" w14:textId="77777777" w:rsidTr="00FA21EA">
        <w:trPr>
          <w:trHeight w:val="288"/>
          <w:jc w:val="center"/>
        </w:trPr>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258587"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片区</w:t>
            </w:r>
            <w:r w:rsidRPr="00796A7E">
              <w:rPr>
                <w:rFonts w:eastAsia="仿宋"/>
                <w:sz w:val="21"/>
                <w:szCs w:val="21"/>
              </w:rPr>
              <w:t>4</w:t>
            </w:r>
          </w:p>
        </w:tc>
        <w:tc>
          <w:tcPr>
            <w:tcW w:w="933" w:type="pct"/>
            <w:tcBorders>
              <w:top w:val="nil"/>
              <w:left w:val="nil"/>
              <w:bottom w:val="single" w:sz="4" w:space="0" w:color="auto"/>
              <w:right w:val="single" w:sz="4" w:space="0" w:color="auto"/>
            </w:tcBorders>
            <w:shd w:val="clear" w:color="auto" w:fill="auto"/>
            <w:noWrap/>
            <w:vAlign w:val="center"/>
            <w:hideMark/>
          </w:tcPr>
          <w:p w14:paraId="40806954"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仓储用地</w:t>
            </w:r>
          </w:p>
        </w:tc>
        <w:tc>
          <w:tcPr>
            <w:tcW w:w="882" w:type="pct"/>
            <w:tcBorders>
              <w:top w:val="nil"/>
              <w:left w:val="nil"/>
              <w:bottom w:val="single" w:sz="4" w:space="0" w:color="auto"/>
              <w:right w:val="single" w:sz="4" w:space="0" w:color="auto"/>
            </w:tcBorders>
            <w:shd w:val="clear" w:color="auto" w:fill="auto"/>
            <w:noWrap/>
            <w:vAlign w:val="center"/>
            <w:hideMark/>
          </w:tcPr>
          <w:p w14:paraId="19559AD4"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物流仓储</w:t>
            </w:r>
          </w:p>
        </w:tc>
        <w:tc>
          <w:tcPr>
            <w:tcW w:w="705" w:type="pct"/>
            <w:tcBorders>
              <w:top w:val="nil"/>
              <w:left w:val="nil"/>
              <w:bottom w:val="single" w:sz="4" w:space="0" w:color="auto"/>
              <w:right w:val="single" w:sz="4" w:space="0" w:color="auto"/>
            </w:tcBorders>
            <w:shd w:val="clear" w:color="auto" w:fill="auto"/>
            <w:noWrap/>
            <w:vAlign w:val="center"/>
            <w:hideMark/>
          </w:tcPr>
          <w:p w14:paraId="04216C4B"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仓储</w:t>
            </w:r>
          </w:p>
        </w:tc>
        <w:tc>
          <w:tcPr>
            <w:tcW w:w="784" w:type="pct"/>
            <w:tcBorders>
              <w:top w:val="nil"/>
              <w:left w:val="nil"/>
              <w:bottom w:val="single" w:sz="4" w:space="0" w:color="auto"/>
              <w:right w:val="single" w:sz="4" w:space="0" w:color="auto"/>
            </w:tcBorders>
            <w:shd w:val="clear" w:color="auto" w:fill="auto"/>
            <w:noWrap/>
            <w:vAlign w:val="center"/>
            <w:hideMark/>
          </w:tcPr>
          <w:p w14:paraId="11443258"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第一年</w:t>
            </w:r>
          </w:p>
        </w:tc>
        <w:tc>
          <w:tcPr>
            <w:tcW w:w="628" w:type="pct"/>
            <w:tcBorders>
              <w:top w:val="nil"/>
              <w:left w:val="nil"/>
              <w:bottom w:val="single" w:sz="4" w:space="0" w:color="auto"/>
              <w:right w:val="single" w:sz="4" w:space="0" w:color="auto"/>
            </w:tcBorders>
            <w:shd w:val="clear" w:color="auto" w:fill="auto"/>
            <w:noWrap/>
            <w:vAlign w:val="center"/>
            <w:hideMark/>
          </w:tcPr>
          <w:p w14:paraId="004C1D2F"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拟征地</w:t>
            </w:r>
          </w:p>
        </w:tc>
        <w:tc>
          <w:tcPr>
            <w:tcW w:w="627" w:type="pct"/>
            <w:tcBorders>
              <w:top w:val="nil"/>
              <w:left w:val="nil"/>
              <w:bottom w:val="single" w:sz="4" w:space="0" w:color="auto"/>
              <w:right w:val="single" w:sz="4" w:space="0" w:color="auto"/>
            </w:tcBorders>
            <w:shd w:val="clear" w:color="auto" w:fill="auto"/>
            <w:noWrap/>
            <w:vAlign w:val="center"/>
            <w:hideMark/>
          </w:tcPr>
          <w:p w14:paraId="030844E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1.1533 </w:t>
            </w:r>
          </w:p>
        </w:tc>
      </w:tr>
      <w:tr w:rsidR="000C06F7" w:rsidRPr="00796A7E" w14:paraId="05369842" w14:textId="77777777" w:rsidTr="00FA21EA">
        <w:trPr>
          <w:trHeight w:val="288"/>
          <w:jc w:val="center"/>
        </w:trPr>
        <w:tc>
          <w:tcPr>
            <w:tcW w:w="441" w:type="pct"/>
            <w:vMerge/>
            <w:tcBorders>
              <w:top w:val="nil"/>
              <w:left w:val="single" w:sz="4" w:space="0" w:color="auto"/>
              <w:bottom w:val="single" w:sz="4" w:space="0" w:color="000000"/>
              <w:right w:val="single" w:sz="4" w:space="0" w:color="auto"/>
            </w:tcBorders>
            <w:vAlign w:val="center"/>
            <w:hideMark/>
          </w:tcPr>
          <w:p w14:paraId="63BA67C8" w14:textId="77777777" w:rsidR="000C06F7" w:rsidRPr="00796A7E" w:rsidRDefault="000C06F7" w:rsidP="000C06F7">
            <w:pPr>
              <w:widowControl/>
              <w:spacing w:line="240" w:lineRule="auto"/>
              <w:ind w:firstLineChars="0" w:firstLine="0"/>
              <w:jc w:val="center"/>
              <w:rPr>
                <w:rFonts w:eastAsia="仿宋"/>
                <w:sz w:val="21"/>
                <w:szCs w:val="21"/>
              </w:rPr>
            </w:pPr>
          </w:p>
        </w:tc>
        <w:tc>
          <w:tcPr>
            <w:tcW w:w="933" w:type="pct"/>
            <w:tcBorders>
              <w:top w:val="nil"/>
              <w:left w:val="nil"/>
              <w:bottom w:val="single" w:sz="4" w:space="0" w:color="auto"/>
              <w:right w:val="single" w:sz="4" w:space="0" w:color="auto"/>
            </w:tcBorders>
            <w:shd w:val="clear" w:color="auto" w:fill="auto"/>
            <w:noWrap/>
            <w:vAlign w:val="center"/>
            <w:hideMark/>
          </w:tcPr>
          <w:p w14:paraId="012C467E"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城镇村道路用地</w:t>
            </w:r>
          </w:p>
        </w:tc>
        <w:tc>
          <w:tcPr>
            <w:tcW w:w="882" w:type="pct"/>
            <w:tcBorders>
              <w:top w:val="nil"/>
              <w:left w:val="nil"/>
              <w:bottom w:val="single" w:sz="4" w:space="0" w:color="auto"/>
              <w:right w:val="single" w:sz="4" w:space="0" w:color="auto"/>
            </w:tcBorders>
            <w:shd w:val="clear" w:color="auto" w:fill="auto"/>
            <w:noWrap/>
            <w:vAlign w:val="center"/>
            <w:hideMark/>
          </w:tcPr>
          <w:p w14:paraId="1A98F34B"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道路</w:t>
            </w:r>
          </w:p>
        </w:tc>
        <w:tc>
          <w:tcPr>
            <w:tcW w:w="705" w:type="pct"/>
            <w:tcBorders>
              <w:top w:val="nil"/>
              <w:left w:val="nil"/>
              <w:bottom w:val="single" w:sz="4" w:space="0" w:color="auto"/>
              <w:right w:val="single" w:sz="4" w:space="0" w:color="auto"/>
            </w:tcBorders>
            <w:shd w:val="clear" w:color="auto" w:fill="auto"/>
            <w:noWrap/>
            <w:vAlign w:val="center"/>
            <w:hideMark/>
          </w:tcPr>
          <w:p w14:paraId="78BA3B77"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交通运输</w:t>
            </w:r>
          </w:p>
        </w:tc>
        <w:tc>
          <w:tcPr>
            <w:tcW w:w="784" w:type="pct"/>
            <w:tcBorders>
              <w:top w:val="nil"/>
              <w:left w:val="nil"/>
              <w:bottom w:val="single" w:sz="4" w:space="0" w:color="auto"/>
              <w:right w:val="single" w:sz="4" w:space="0" w:color="auto"/>
            </w:tcBorders>
            <w:shd w:val="clear" w:color="auto" w:fill="auto"/>
            <w:noWrap/>
            <w:vAlign w:val="center"/>
            <w:hideMark/>
          </w:tcPr>
          <w:p w14:paraId="1B884AEB"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w:t>
            </w:r>
          </w:p>
        </w:tc>
        <w:tc>
          <w:tcPr>
            <w:tcW w:w="628" w:type="pct"/>
            <w:tcBorders>
              <w:top w:val="nil"/>
              <w:left w:val="nil"/>
              <w:bottom w:val="single" w:sz="4" w:space="0" w:color="auto"/>
              <w:right w:val="single" w:sz="4" w:space="0" w:color="auto"/>
            </w:tcBorders>
            <w:shd w:val="clear" w:color="auto" w:fill="auto"/>
            <w:noWrap/>
            <w:vAlign w:val="center"/>
            <w:hideMark/>
          </w:tcPr>
          <w:p w14:paraId="56AECCD9"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已征地</w:t>
            </w:r>
          </w:p>
        </w:tc>
        <w:tc>
          <w:tcPr>
            <w:tcW w:w="627" w:type="pct"/>
            <w:tcBorders>
              <w:top w:val="nil"/>
              <w:left w:val="nil"/>
              <w:bottom w:val="single" w:sz="4" w:space="0" w:color="auto"/>
              <w:right w:val="single" w:sz="4" w:space="0" w:color="auto"/>
            </w:tcBorders>
            <w:shd w:val="clear" w:color="auto" w:fill="auto"/>
            <w:noWrap/>
            <w:vAlign w:val="center"/>
            <w:hideMark/>
          </w:tcPr>
          <w:p w14:paraId="0AF57282" w14:textId="77777777" w:rsidR="000C06F7" w:rsidRPr="00796A7E" w:rsidRDefault="000C06F7" w:rsidP="000C06F7">
            <w:pPr>
              <w:widowControl/>
              <w:spacing w:line="240" w:lineRule="auto"/>
              <w:ind w:firstLineChars="0" w:firstLine="0"/>
              <w:jc w:val="center"/>
              <w:rPr>
                <w:rFonts w:eastAsia="仿宋"/>
                <w:sz w:val="21"/>
                <w:szCs w:val="21"/>
              </w:rPr>
            </w:pPr>
            <w:r w:rsidRPr="00796A7E">
              <w:rPr>
                <w:rFonts w:eastAsia="仿宋"/>
                <w:sz w:val="21"/>
                <w:szCs w:val="21"/>
              </w:rPr>
              <w:t xml:space="preserve">0.8792 </w:t>
            </w:r>
          </w:p>
        </w:tc>
      </w:tr>
      <w:tr w:rsidR="000C06F7" w:rsidRPr="00796A7E" w14:paraId="501CF5E6" w14:textId="77777777" w:rsidTr="00FA21EA">
        <w:trPr>
          <w:trHeight w:val="288"/>
          <w:jc w:val="center"/>
        </w:trPr>
        <w:tc>
          <w:tcPr>
            <w:tcW w:w="4373"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7BC3D7"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总计</w:t>
            </w:r>
          </w:p>
        </w:tc>
        <w:tc>
          <w:tcPr>
            <w:tcW w:w="627" w:type="pct"/>
            <w:tcBorders>
              <w:top w:val="nil"/>
              <w:left w:val="nil"/>
              <w:bottom w:val="single" w:sz="4" w:space="0" w:color="auto"/>
              <w:right w:val="single" w:sz="4" w:space="0" w:color="auto"/>
            </w:tcBorders>
            <w:shd w:val="clear" w:color="auto" w:fill="auto"/>
            <w:noWrap/>
            <w:vAlign w:val="center"/>
            <w:hideMark/>
          </w:tcPr>
          <w:p w14:paraId="1914DADC" w14:textId="77777777" w:rsidR="000C06F7" w:rsidRPr="00796A7E" w:rsidRDefault="000C06F7" w:rsidP="000C06F7">
            <w:pPr>
              <w:widowControl/>
              <w:spacing w:line="240" w:lineRule="auto"/>
              <w:ind w:firstLineChars="0" w:firstLine="0"/>
              <w:jc w:val="center"/>
              <w:rPr>
                <w:rFonts w:eastAsia="仿宋"/>
                <w:b/>
                <w:sz w:val="21"/>
                <w:szCs w:val="21"/>
              </w:rPr>
            </w:pPr>
            <w:r w:rsidRPr="00796A7E">
              <w:rPr>
                <w:rFonts w:eastAsia="仿宋"/>
                <w:b/>
                <w:sz w:val="21"/>
                <w:szCs w:val="21"/>
              </w:rPr>
              <w:t xml:space="preserve">16.9801 </w:t>
            </w:r>
          </w:p>
        </w:tc>
      </w:tr>
    </w:tbl>
    <w:p w14:paraId="61AD3A9D" w14:textId="490BD5C6" w:rsidR="00B15F01" w:rsidRPr="00796A7E" w:rsidRDefault="00B15F01" w:rsidP="00182113">
      <w:pPr>
        <w:widowControl/>
        <w:spacing w:line="240" w:lineRule="auto"/>
        <w:ind w:firstLineChars="0" w:firstLine="0"/>
        <w:jc w:val="left"/>
        <w:rPr>
          <w:rFonts w:eastAsia="仿宋"/>
          <w:b/>
          <w:color w:val="auto"/>
        </w:rPr>
      </w:pPr>
    </w:p>
    <w:p w14:paraId="6614F35B" w14:textId="77777777" w:rsidR="00B15F01" w:rsidRPr="00796A7E" w:rsidRDefault="00B15F01">
      <w:pPr>
        <w:widowControl/>
        <w:spacing w:line="240" w:lineRule="auto"/>
        <w:ind w:firstLineChars="0" w:firstLine="0"/>
        <w:jc w:val="left"/>
        <w:rPr>
          <w:rFonts w:eastAsia="仿宋"/>
          <w:b/>
          <w:color w:val="auto"/>
        </w:rPr>
      </w:pPr>
      <w:r w:rsidRPr="00796A7E">
        <w:rPr>
          <w:rFonts w:eastAsia="仿宋"/>
          <w:b/>
          <w:color w:val="auto"/>
        </w:rPr>
        <w:br w:type="page"/>
      </w:r>
    </w:p>
    <w:p w14:paraId="33D0E66A" w14:textId="483724A7" w:rsidR="00B15F01" w:rsidRPr="00796A7E" w:rsidRDefault="00B15F01" w:rsidP="009D4290">
      <w:pPr>
        <w:pStyle w:val="1"/>
        <w:adjustRightInd w:val="0"/>
        <w:snapToGrid w:val="0"/>
        <w:spacing w:line="240" w:lineRule="auto"/>
        <w:rPr>
          <w:rFonts w:eastAsia="仿宋"/>
          <w:color w:val="auto"/>
        </w:rPr>
      </w:pPr>
      <w:bookmarkStart w:id="97" w:name="_Toc195168915"/>
      <w:r w:rsidRPr="00796A7E">
        <w:rPr>
          <w:rFonts w:eastAsia="仿宋"/>
          <w:color w:val="auto"/>
        </w:rPr>
        <w:lastRenderedPageBreak/>
        <w:t>附图</w:t>
      </w:r>
      <w:bookmarkEnd w:id="97"/>
    </w:p>
    <w:p w14:paraId="70243FB4" w14:textId="58A40D7F" w:rsidR="00B15F01" w:rsidRPr="00796A7E" w:rsidRDefault="00B15F01" w:rsidP="009D4290">
      <w:pPr>
        <w:pStyle w:val="2"/>
        <w:adjustRightInd w:val="0"/>
        <w:snapToGrid w:val="0"/>
        <w:spacing w:before="0" w:afterLines="0" w:after="0" w:line="240" w:lineRule="auto"/>
        <w:ind w:firstLine="643"/>
        <w:rPr>
          <w:rFonts w:eastAsia="仿宋" w:cs="Times New Roman"/>
          <w:color w:val="auto"/>
          <w:sz w:val="32"/>
        </w:rPr>
      </w:pPr>
      <w:bookmarkStart w:id="98" w:name="_Toc195168916"/>
      <w:r w:rsidRPr="00796A7E">
        <w:rPr>
          <w:rFonts w:eastAsia="仿宋" w:cs="Times New Roman"/>
          <w:color w:val="auto"/>
          <w:sz w:val="32"/>
        </w:rPr>
        <w:t>（一）成片开发</w:t>
      </w:r>
      <w:r w:rsidR="009D4290" w:rsidRPr="00796A7E">
        <w:rPr>
          <w:rFonts w:eastAsia="仿宋" w:cs="Times New Roman"/>
          <w:color w:val="auto"/>
          <w:sz w:val="32"/>
        </w:rPr>
        <w:t>片区</w:t>
      </w:r>
      <w:r w:rsidR="00327416" w:rsidRPr="00796A7E">
        <w:rPr>
          <w:rFonts w:eastAsia="仿宋" w:cs="Times New Roman"/>
          <w:color w:val="auto"/>
          <w:sz w:val="32"/>
        </w:rPr>
        <w:t>现状</w:t>
      </w:r>
      <w:r w:rsidRPr="00796A7E">
        <w:rPr>
          <w:rFonts w:eastAsia="仿宋" w:cs="Times New Roman"/>
          <w:color w:val="auto"/>
          <w:sz w:val="32"/>
        </w:rPr>
        <w:t>图</w:t>
      </w:r>
      <w:bookmarkEnd w:id="98"/>
    </w:p>
    <w:p w14:paraId="5BFF1107" w14:textId="5C4927BD" w:rsidR="009D4290" w:rsidRPr="00796A7E" w:rsidRDefault="009D4290" w:rsidP="009D4290">
      <w:pPr>
        <w:adjustRightInd w:val="0"/>
        <w:snapToGrid w:val="0"/>
        <w:spacing w:line="240" w:lineRule="auto"/>
        <w:ind w:firstLineChars="0" w:firstLine="0"/>
        <w:jc w:val="center"/>
        <w:rPr>
          <w:rFonts w:eastAsia="仿宋"/>
        </w:rPr>
      </w:pPr>
      <w:r w:rsidRPr="00796A7E">
        <w:rPr>
          <w:rFonts w:eastAsia="仿宋"/>
          <w:noProof/>
        </w:rPr>
        <w:drawing>
          <wp:inline distT="0" distB="0" distL="0" distR="0" wp14:anchorId="75F2EB08" wp14:editId="541C7D2E">
            <wp:extent cx="7087551" cy="501272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87551" cy="5012727"/>
                    </a:xfrm>
                    <a:prstGeom prst="rect">
                      <a:avLst/>
                    </a:prstGeom>
                  </pic:spPr>
                </pic:pic>
              </a:graphicData>
            </a:graphic>
          </wp:inline>
        </w:drawing>
      </w:r>
      <w:r w:rsidRPr="00796A7E">
        <w:rPr>
          <w:rFonts w:eastAsia="仿宋"/>
          <w:noProof/>
        </w:rPr>
        <w:lastRenderedPageBreak/>
        <w:drawing>
          <wp:inline distT="0" distB="0" distL="0" distR="0" wp14:anchorId="5C74A22B" wp14:editId="51E71D74">
            <wp:extent cx="8701679" cy="6157504"/>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04534" cy="6159524"/>
                    </a:xfrm>
                    <a:prstGeom prst="rect">
                      <a:avLst/>
                    </a:prstGeom>
                  </pic:spPr>
                </pic:pic>
              </a:graphicData>
            </a:graphic>
          </wp:inline>
        </w:drawing>
      </w:r>
      <w:r w:rsidRPr="00796A7E">
        <w:rPr>
          <w:rFonts w:eastAsia="仿宋"/>
          <w:noProof/>
        </w:rPr>
        <w:lastRenderedPageBreak/>
        <w:drawing>
          <wp:inline distT="0" distB="0" distL="0" distR="0" wp14:anchorId="67C44B1D" wp14:editId="1D64B824">
            <wp:extent cx="7728905" cy="5469147"/>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31440" cy="5470941"/>
                    </a:xfrm>
                    <a:prstGeom prst="rect">
                      <a:avLst/>
                    </a:prstGeom>
                  </pic:spPr>
                </pic:pic>
              </a:graphicData>
            </a:graphic>
          </wp:inline>
        </w:drawing>
      </w:r>
      <w:r w:rsidRPr="00796A7E">
        <w:rPr>
          <w:rFonts w:eastAsia="仿宋"/>
          <w:noProof/>
        </w:rPr>
        <w:lastRenderedPageBreak/>
        <w:drawing>
          <wp:inline distT="0" distB="0" distL="0" distR="0" wp14:anchorId="7D865672" wp14:editId="0493A734">
            <wp:extent cx="7737894" cy="547550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46858" cy="5481851"/>
                    </a:xfrm>
                    <a:prstGeom prst="rect">
                      <a:avLst/>
                    </a:prstGeom>
                  </pic:spPr>
                </pic:pic>
              </a:graphicData>
            </a:graphic>
          </wp:inline>
        </w:drawing>
      </w:r>
    </w:p>
    <w:p w14:paraId="4BCF9B30" w14:textId="28A6A0AC" w:rsidR="00327416" w:rsidRPr="00796A7E" w:rsidRDefault="00327416" w:rsidP="00327416">
      <w:pPr>
        <w:pStyle w:val="2"/>
        <w:adjustRightInd w:val="0"/>
        <w:snapToGrid w:val="0"/>
        <w:spacing w:after="190"/>
        <w:ind w:firstLine="643"/>
        <w:rPr>
          <w:rFonts w:eastAsia="仿宋" w:cs="Times New Roman"/>
          <w:color w:val="auto"/>
          <w:sz w:val="32"/>
        </w:rPr>
      </w:pPr>
      <w:bookmarkStart w:id="99" w:name="_Toc195168917"/>
      <w:r w:rsidRPr="00796A7E">
        <w:rPr>
          <w:rFonts w:eastAsia="仿宋" w:cs="Times New Roman"/>
          <w:color w:val="auto"/>
          <w:sz w:val="32"/>
        </w:rPr>
        <w:lastRenderedPageBreak/>
        <w:t>（</w:t>
      </w:r>
      <w:r w:rsidR="009D4290" w:rsidRPr="00796A7E">
        <w:rPr>
          <w:rFonts w:eastAsia="仿宋" w:cs="Times New Roman"/>
          <w:color w:val="auto"/>
          <w:sz w:val="32"/>
        </w:rPr>
        <w:t>二</w:t>
      </w:r>
      <w:r w:rsidRPr="00796A7E">
        <w:rPr>
          <w:rFonts w:eastAsia="仿宋" w:cs="Times New Roman"/>
          <w:color w:val="auto"/>
          <w:sz w:val="32"/>
        </w:rPr>
        <w:t>）成片开发</w:t>
      </w:r>
      <w:r w:rsidR="009D4290" w:rsidRPr="00796A7E">
        <w:rPr>
          <w:rFonts w:eastAsia="仿宋" w:cs="Times New Roman"/>
          <w:color w:val="auto"/>
          <w:sz w:val="32"/>
        </w:rPr>
        <w:t>片区</w:t>
      </w:r>
      <w:r w:rsidRPr="00796A7E">
        <w:rPr>
          <w:rFonts w:eastAsia="仿宋" w:cs="Times New Roman"/>
          <w:color w:val="auto"/>
          <w:sz w:val="32"/>
        </w:rPr>
        <w:t>规划图</w:t>
      </w:r>
      <w:bookmarkEnd w:id="99"/>
    </w:p>
    <w:p w14:paraId="6811C13E" w14:textId="2C494D7D" w:rsidR="009D4290" w:rsidRPr="00A9529E" w:rsidRDefault="009D4290" w:rsidP="009D4290">
      <w:pPr>
        <w:adjustRightInd w:val="0"/>
        <w:snapToGrid w:val="0"/>
        <w:spacing w:line="240" w:lineRule="auto"/>
        <w:ind w:firstLineChars="0" w:firstLine="0"/>
        <w:jc w:val="center"/>
        <w:rPr>
          <w:rFonts w:eastAsia="仿宋"/>
          <w:shd w:val="pct15" w:color="auto" w:fill="FFFFFF"/>
        </w:rPr>
      </w:pPr>
      <w:r w:rsidRPr="00796A7E">
        <w:rPr>
          <w:rFonts w:eastAsia="仿宋"/>
          <w:noProof/>
        </w:rPr>
        <w:drawing>
          <wp:inline distT="0" distB="0" distL="0" distR="0" wp14:anchorId="08C29A99" wp14:editId="0CCA09A0">
            <wp:extent cx="7268041" cy="5140380"/>
            <wp:effectExtent l="0" t="0" r="952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68041" cy="5140380"/>
                    </a:xfrm>
                    <a:prstGeom prst="rect">
                      <a:avLst/>
                    </a:prstGeom>
                  </pic:spPr>
                </pic:pic>
              </a:graphicData>
            </a:graphic>
          </wp:inline>
        </w:drawing>
      </w:r>
      <w:r w:rsidRPr="00796A7E">
        <w:rPr>
          <w:rFonts w:eastAsia="仿宋"/>
          <w:noProof/>
        </w:rPr>
        <w:lastRenderedPageBreak/>
        <w:drawing>
          <wp:inline distT="0" distB="0" distL="0" distR="0" wp14:anchorId="6DEE4079" wp14:editId="6504DCD9">
            <wp:extent cx="7960529" cy="5633049"/>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63140" cy="5634897"/>
                    </a:xfrm>
                    <a:prstGeom prst="rect">
                      <a:avLst/>
                    </a:prstGeom>
                  </pic:spPr>
                </pic:pic>
              </a:graphicData>
            </a:graphic>
          </wp:inline>
        </w:drawing>
      </w:r>
      <w:r w:rsidRPr="00796A7E">
        <w:rPr>
          <w:rFonts w:eastAsia="仿宋"/>
          <w:noProof/>
        </w:rPr>
        <w:lastRenderedPageBreak/>
        <w:drawing>
          <wp:inline distT="0" distB="0" distL="0" distR="0" wp14:anchorId="77324011" wp14:editId="789045F9">
            <wp:extent cx="7668883" cy="5426674"/>
            <wp:effectExtent l="0" t="0" r="889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74803" cy="5430863"/>
                    </a:xfrm>
                    <a:prstGeom prst="rect">
                      <a:avLst/>
                    </a:prstGeom>
                  </pic:spPr>
                </pic:pic>
              </a:graphicData>
            </a:graphic>
          </wp:inline>
        </w:drawing>
      </w:r>
      <w:r w:rsidRPr="00796A7E">
        <w:rPr>
          <w:rFonts w:eastAsia="仿宋"/>
          <w:noProof/>
        </w:rPr>
        <w:lastRenderedPageBreak/>
        <w:drawing>
          <wp:inline distT="0" distB="0" distL="0" distR="0" wp14:anchorId="132E88EF" wp14:editId="1D4FA3C0">
            <wp:extent cx="7556740" cy="5347319"/>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图_页面_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5886" cy="5353791"/>
                    </a:xfrm>
                    <a:prstGeom prst="rect">
                      <a:avLst/>
                    </a:prstGeom>
                  </pic:spPr>
                </pic:pic>
              </a:graphicData>
            </a:graphic>
          </wp:inline>
        </w:drawing>
      </w:r>
      <w:bookmarkStart w:id="100" w:name="_GoBack"/>
      <w:bookmarkEnd w:id="100"/>
    </w:p>
    <w:sectPr w:rsidR="009D4290" w:rsidRPr="00A9529E" w:rsidSect="009D4290">
      <w:pgSz w:w="16838" w:h="11906" w:orient="landscape"/>
      <w:pgMar w:top="1440" w:right="1440" w:bottom="1440" w:left="1440"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E95D6" w14:textId="77777777" w:rsidR="00A14788" w:rsidRDefault="00A14788">
      <w:pPr>
        <w:spacing w:line="240" w:lineRule="auto"/>
        <w:ind w:firstLine="560"/>
      </w:pPr>
      <w:r>
        <w:separator/>
      </w:r>
    </w:p>
  </w:endnote>
  <w:endnote w:type="continuationSeparator" w:id="0">
    <w:p w14:paraId="5B67EE8C" w14:textId="77777777" w:rsidR="00A14788" w:rsidRDefault="00A1478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E92DB" w14:textId="77777777" w:rsidR="000C06F7" w:rsidRDefault="000C06F7">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284181"/>
      <w:docPartObj>
        <w:docPartGallery w:val="Page Numbers (Bottom of Page)"/>
        <w:docPartUnique/>
      </w:docPartObj>
    </w:sdtPr>
    <w:sdtEndPr>
      <w:rPr>
        <w:noProof/>
        <w:lang w:val="zh-CN"/>
      </w:rPr>
    </w:sdtEndPr>
    <w:sdtContent>
      <w:p w14:paraId="3DEE5FFD" w14:textId="0C98B7F1" w:rsidR="000C06F7" w:rsidRDefault="000C06F7" w:rsidP="00596E1B">
        <w:pPr>
          <w:pStyle w:val="a3"/>
          <w:tabs>
            <w:tab w:val="left" w:pos="4510"/>
            <w:tab w:val="center" w:pos="4680"/>
          </w:tabs>
          <w:ind w:firstLine="360"/>
        </w:pPr>
        <w:r>
          <w:tab/>
        </w:r>
        <w:r>
          <w:tab/>
        </w:r>
        <w:r>
          <w:tab/>
        </w:r>
        <w:r>
          <w:fldChar w:fldCharType="begin"/>
        </w:r>
        <w:r>
          <w:instrText xml:space="preserve"> PAGE   \* MERGEFORMAT </w:instrText>
        </w:r>
        <w:r>
          <w:fldChar w:fldCharType="separate"/>
        </w:r>
        <w:r w:rsidRPr="00596E1B">
          <w:rPr>
            <w:noProof/>
            <w:lang w:val="zh-CN"/>
          </w:rPr>
          <w:t>II</w:t>
        </w:r>
        <w:r>
          <w:rPr>
            <w:noProof/>
            <w:lang w:val="zh-CN"/>
          </w:rPr>
          <w:fldChar w:fldCharType="end"/>
        </w:r>
      </w:p>
    </w:sdtContent>
  </w:sdt>
  <w:p w14:paraId="5D384DDE" w14:textId="77777777" w:rsidR="000C06F7" w:rsidRDefault="000C06F7">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686A3" w14:textId="3251FC6C" w:rsidR="000C06F7" w:rsidRDefault="000C06F7" w:rsidP="003A2621">
    <w:pPr>
      <w:pStyle w:val="a3"/>
      <w:ind w:firstLine="360"/>
      <w:jc w:val="center"/>
    </w:pPr>
  </w:p>
  <w:p w14:paraId="2523A6D5" w14:textId="77777777" w:rsidR="000C06F7" w:rsidRDefault="000C06F7">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866425"/>
      <w:docPartObj>
        <w:docPartGallery w:val="Page Numbers (Bottom of Page)"/>
        <w:docPartUnique/>
      </w:docPartObj>
    </w:sdtPr>
    <w:sdtEndPr>
      <w:rPr>
        <w:noProof/>
        <w:lang w:val="zh-CN"/>
      </w:rPr>
    </w:sdtEndPr>
    <w:sdtContent>
      <w:p w14:paraId="67D0BE64" w14:textId="77777777" w:rsidR="000C06F7" w:rsidRDefault="000C06F7" w:rsidP="00596E1B">
        <w:pPr>
          <w:pStyle w:val="a3"/>
          <w:tabs>
            <w:tab w:val="left" w:pos="4510"/>
            <w:tab w:val="center" w:pos="4680"/>
          </w:tabs>
          <w:ind w:firstLine="360"/>
        </w:pPr>
        <w:r>
          <w:tab/>
        </w:r>
        <w:r>
          <w:tab/>
        </w:r>
        <w:r>
          <w:tab/>
        </w:r>
        <w:r>
          <w:fldChar w:fldCharType="begin"/>
        </w:r>
        <w:r>
          <w:instrText xml:space="preserve"> PAGE   \* MERGEFORMAT </w:instrText>
        </w:r>
        <w:r>
          <w:fldChar w:fldCharType="separate"/>
        </w:r>
        <w:r w:rsidR="00796A7E" w:rsidRPr="00796A7E">
          <w:rPr>
            <w:noProof/>
            <w:lang w:val="zh-CN"/>
          </w:rPr>
          <w:t>III</w:t>
        </w:r>
        <w:r>
          <w:rPr>
            <w:noProof/>
            <w:lang w:val="zh-CN"/>
          </w:rPr>
          <w:fldChar w:fldCharType="end"/>
        </w:r>
      </w:p>
    </w:sdtContent>
  </w:sdt>
  <w:p w14:paraId="4E24E528" w14:textId="77777777" w:rsidR="000C06F7" w:rsidRDefault="000C06F7">
    <w:pPr>
      <w:pStyle w:val="a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826729"/>
      <w:docPartObj>
        <w:docPartGallery w:val="Page Numbers (Bottom of Page)"/>
        <w:docPartUnique/>
      </w:docPartObj>
    </w:sdtPr>
    <w:sdtEndPr>
      <w:rPr>
        <w:noProof/>
        <w:lang w:val="zh-CN"/>
      </w:rPr>
    </w:sdtEndPr>
    <w:sdtContent>
      <w:p w14:paraId="25F6CC95" w14:textId="64E19998" w:rsidR="000C06F7" w:rsidRDefault="000C06F7" w:rsidP="00596E1B">
        <w:pPr>
          <w:pStyle w:val="a3"/>
          <w:ind w:firstLineChars="0" w:firstLine="0"/>
          <w:jc w:val="center"/>
        </w:pPr>
        <w:r>
          <w:fldChar w:fldCharType="begin"/>
        </w:r>
        <w:r>
          <w:instrText xml:space="preserve"> PAGE   \* MERGEFORMAT </w:instrText>
        </w:r>
        <w:r>
          <w:fldChar w:fldCharType="separate"/>
        </w:r>
        <w:r w:rsidRPr="00596E1B">
          <w:rPr>
            <w:noProof/>
            <w:lang w:val="zh-CN"/>
          </w:rPr>
          <w:t>I</w:t>
        </w:r>
        <w:r>
          <w:rPr>
            <w:noProof/>
            <w:lang w:val="zh-CN"/>
          </w:rPr>
          <w:fldChar w:fldCharType="end"/>
        </w:r>
      </w:p>
    </w:sdtContent>
  </w:sdt>
  <w:p w14:paraId="4F46262D" w14:textId="77777777" w:rsidR="000C06F7" w:rsidRDefault="000C06F7">
    <w:pPr>
      <w:pStyle w:val="a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822006"/>
      <w:docPartObj>
        <w:docPartGallery w:val="Page Numbers (Bottom of Page)"/>
        <w:docPartUnique/>
      </w:docPartObj>
    </w:sdtPr>
    <w:sdtEndPr>
      <w:rPr>
        <w:noProof/>
        <w:lang w:val="zh-CN"/>
      </w:rPr>
    </w:sdtEndPr>
    <w:sdtContent>
      <w:p w14:paraId="6EB60BF2" w14:textId="77777777" w:rsidR="000C06F7" w:rsidRDefault="000C06F7" w:rsidP="00184CBA">
        <w:pPr>
          <w:pStyle w:val="a3"/>
          <w:ind w:firstLine="360"/>
          <w:jc w:val="center"/>
        </w:pPr>
        <w:r>
          <w:fldChar w:fldCharType="begin"/>
        </w:r>
        <w:r>
          <w:instrText xml:space="preserve"> PAGE   \* MERGEFORMAT </w:instrText>
        </w:r>
        <w:r>
          <w:fldChar w:fldCharType="separate"/>
        </w:r>
        <w:r w:rsidR="00796A7E" w:rsidRPr="00796A7E">
          <w:rPr>
            <w:noProof/>
            <w:lang w:val="zh-CN"/>
          </w:rPr>
          <w:t>49</w:t>
        </w:r>
        <w:r>
          <w:rPr>
            <w:noProof/>
            <w:lang w:val="zh-CN"/>
          </w:rPr>
          <w:fldChar w:fldCharType="end"/>
        </w:r>
      </w:p>
    </w:sdtContent>
  </w:sdt>
  <w:p w14:paraId="58F53DDF" w14:textId="77777777" w:rsidR="000C06F7" w:rsidRDefault="000C06F7">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3A745" w14:textId="77777777" w:rsidR="00A14788" w:rsidRDefault="00A14788">
      <w:pPr>
        <w:spacing w:line="240" w:lineRule="auto"/>
        <w:ind w:firstLine="560"/>
      </w:pPr>
      <w:r>
        <w:separator/>
      </w:r>
    </w:p>
  </w:footnote>
  <w:footnote w:type="continuationSeparator" w:id="0">
    <w:p w14:paraId="0DE67910" w14:textId="77777777" w:rsidR="00A14788" w:rsidRDefault="00A14788">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4342E" w14:textId="77777777" w:rsidR="000C06F7" w:rsidRDefault="000C06F7">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42CA6" w14:textId="620ED1CF" w:rsidR="000C06F7" w:rsidRDefault="000C06F7" w:rsidP="001E6285">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923F2" w14:textId="77777777" w:rsidR="000C06F7" w:rsidRPr="00C764B9" w:rsidRDefault="000C06F7" w:rsidP="00C764B9">
    <w:pPr>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94714" w14:textId="77777777" w:rsidR="000C06F7" w:rsidRDefault="000C06F7" w:rsidP="001E6285">
    <w:pPr>
      <w:pStyle w:val="a4"/>
      <w:ind w:firstLine="360"/>
    </w:pPr>
  </w:p>
  <w:p w14:paraId="0F08A681" w14:textId="77777777" w:rsidR="000C06F7" w:rsidRDefault="000C06F7" w:rsidP="001E6285">
    <w:pPr>
      <w:pStyle w:val="a4"/>
      <w:ind w:firstLine="360"/>
    </w:pPr>
  </w:p>
  <w:p w14:paraId="59E86D57" w14:textId="77777777" w:rsidR="000C06F7" w:rsidRDefault="000C06F7" w:rsidP="001E6285">
    <w:pPr>
      <w:pStyle w:val="a4"/>
      <w:ind w:firstLine="360"/>
    </w:pPr>
  </w:p>
  <w:p w14:paraId="44B79193" w14:textId="77777777" w:rsidR="000C06F7" w:rsidRDefault="000C06F7" w:rsidP="001E6285">
    <w:pPr>
      <w:pStyle w:val="a4"/>
      <w:ind w:firstLine="360"/>
    </w:pPr>
  </w:p>
  <w:p w14:paraId="51588E9E" w14:textId="6E103E7A" w:rsidR="000C06F7" w:rsidRPr="00596E1B" w:rsidRDefault="000C06F7" w:rsidP="00BD5DBF">
    <w:pPr>
      <w:pStyle w:val="a4"/>
      <w:ind w:firstLine="360"/>
    </w:pPr>
    <w:r>
      <w:rPr>
        <w:rFonts w:hint="eastAsia"/>
      </w:rPr>
      <w:t>长白朝鲜族自治县</w:t>
    </w:r>
    <w:r>
      <w:rPr>
        <w:rFonts w:hint="eastAsia"/>
      </w:rPr>
      <w:t>2025</w:t>
    </w:r>
    <w:r>
      <w:rPr>
        <w:rFonts w:hint="eastAsia"/>
      </w:rPr>
      <w:t>年土地征收成片开发方案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71DAD" w14:textId="77777777" w:rsidR="000C06F7" w:rsidRDefault="000C06F7" w:rsidP="00905070">
    <w:pPr>
      <w:pStyle w:val="a4"/>
      <w:ind w:firstLine="360"/>
    </w:pPr>
  </w:p>
  <w:p w14:paraId="72DA4A67" w14:textId="77777777" w:rsidR="000C06F7" w:rsidRDefault="000C06F7" w:rsidP="00905070">
    <w:pPr>
      <w:pStyle w:val="a4"/>
      <w:ind w:firstLine="360"/>
    </w:pPr>
  </w:p>
  <w:p w14:paraId="3B653DC4" w14:textId="77777777" w:rsidR="000C06F7" w:rsidRDefault="000C06F7" w:rsidP="00905070">
    <w:pPr>
      <w:pStyle w:val="a4"/>
      <w:ind w:firstLine="360"/>
    </w:pPr>
  </w:p>
  <w:p w14:paraId="35FF54B5" w14:textId="77777777" w:rsidR="000C06F7" w:rsidRDefault="000C06F7" w:rsidP="00905070">
    <w:pPr>
      <w:pStyle w:val="a4"/>
      <w:ind w:firstLine="360"/>
    </w:pPr>
  </w:p>
  <w:p w14:paraId="1F6168B1" w14:textId="22F80CAE" w:rsidR="000C06F7" w:rsidRDefault="000C06F7" w:rsidP="00905070">
    <w:pPr>
      <w:pStyle w:val="a4"/>
      <w:ind w:firstLine="360"/>
    </w:pPr>
    <w:r>
      <w:rPr>
        <w:rFonts w:hint="eastAsia"/>
      </w:rPr>
      <w:t>舒兰市</w:t>
    </w:r>
    <w:r>
      <w:rPr>
        <w:rFonts w:hint="eastAsia"/>
      </w:rPr>
      <w:t>2</w:t>
    </w:r>
    <w:r>
      <w:t>02</w:t>
    </w:r>
    <w:r>
      <w:rPr>
        <w:rFonts w:hint="eastAsia"/>
      </w:rPr>
      <w:t>2</w:t>
    </w:r>
    <w:r>
      <w:rPr>
        <w:rFonts w:hint="eastAsia"/>
      </w:rPr>
      <w:t>年土地征收成片开发方案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E280" w14:textId="25451BF6" w:rsidR="000C06F7" w:rsidRPr="00596E1B" w:rsidRDefault="000C06F7" w:rsidP="009C779A">
    <w:pPr>
      <w:pStyle w:val="a4"/>
      <w:ind w:firstLine="360"/>
    </w:pPr>
    <w:r>
      <w:rPr>
        <w:rFonts w:hint="eastAsia"/>
      </w:rPr>
      <w:t>长白朝鲜族自治县</w:t>
    </w:r>
    <w:r>
      <w:rPr>
        <w:rFonts w:hint="eastAsia"/>
      </w:rPr>
      <w:t>2025</w:t>
    </w:r>
    <w:r>
      <w:rPr>
        <w:rFonts w:hint="eastAsia"/>
      </w:rPr>
      <w:t>年土地征收成片开发方案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C4D14" w14:textId="5C19FAFA" w:rsidR="000C06F7" w:rsidRPr="00596E1B" w:rsidRDefault="000C06F7" w:rsidP="009D4290">
    <w:pPr>
      <w:pStyle w:val="a4"/>
      <w:tabs>
        <w:tab w:val="left" w:pos="2640"/>
        <w:tab w:val="center" w:pos="4336"/>
      </w:tabs>
      <w:ind w:firstLineChars="0" w:firstLine="0"/>
    </w:pPr>
    <w:r>
      <w:rPr>
        <w:rFonts w:hint="eastAsia"/>
      </w:rPr>
      <w:t>长白朝鲜族自治县</w:t>
    </w:r>
    <w:r>
      <w:rPr>
        <w:rFonts w:hint="eastAsia"/>
      </w:rPr>
      <w:t>2025</w:t>
    </w:r>
    <w:r>
      <w:rPr>
        <w:rFonts w:hint="eastAsia"/>
      </w:rPr>
      <w:t>年土地征收成片开发方案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2CAD02C"/>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A274C8CE"/>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044AEA92"/>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46A0B5F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74D4444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578B72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560EAC5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74C877E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BBC4CBC4"/>
    <w:lvl w:ilvl="0">
      <w:start w:val="1"/>
      <w:numFmt w:val="decimal"/>
      <w:lvlText w:val="%1."/>
      <w:lvlJc w:val="left"/>
      <w:pPr>
        <w:tabs>
          <w:tab w:val="num" w:pos="360"/>
        </w:tabs>
        <w:ind w:left="360" w:hangingChars="200" w:hanging="360"/>
      </w:pPr>
    </w:lvl>
  </w:abstractNum>
  <w:abstractNum w:abstractNumId="9">
    <w:nsid w:val="FFFFFF89"/>
    <w:multiLevelType w:val="singleLevel"/>
    <w:tmpl w:val="5C324904"/>
    <w:lvl w:ilvl="0">
      <w:start w:val="1"/>
      <w:numFmt w:val="bullet"/>
      <w:lvlText w:val=""/>
      <w:lvlJc w:val="left"/>
      <w:pPr>
        <w:tabs>
          <w:tab w:val="num" w:pos="360"/>
        </w:tabs>
        <w:ind w:left="360" w:hangingChars="20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proofState w:grammar="clean"/>
  <w:defaultTabStop w:val="420"/>
  <w:drawingGridHorizontalSpacing w:val="140"/>
  <w:drawingGridVerticalSpacing w:val="381"/>
  <w:displayHorizontalDrawingGridEvery w:val="2"/>
  <w:noPunctuationKerning/>
  <w:characterSpacingControl w:val="compressPunctuation"/>
  <w:hdrShapeDefaults>
    <o:shapedefaults v:ext="edit" spidmax="2049" fillcolor="white">
      <v:fill color="white"/>
    </o:shapedefaults>
  </w:hdrShapeDefaults>
  <w:footnotePr>
    <w:numStart w:val="0"/>
    <w:footnote w:id="-1"/>
    <w:footnote w:id="0"/>
  </w:footnotePr>
  <w:endnotePr>
    <w:numFmt w:val="decimal"/>
    <w:numStart w:val="0"/>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F63F36"/>
    <w:rsid w:val="00000C89"/>
    <w:rsid w:val="00001E75"/>
    <w:rsid w:val="000050C2"/>
    <w:rsid w:val="000057A5"/>
    <w:rsid w:val="00005E85"/>
    <w:rsid w:val="00006334"/>
    <w:rsid w:val="00007121"/>
    <w:rsid w:val="00007943"/>
    <w:rsid w:val="00007CB2"/>
    <w:rsid w:val="00010625"/>
    <w:rsid w:val="0001087C"/>
    <w:rsid w:val="000118B7"/>
    <w:rsid w:val="00011CCF"/>
    <w:rsid w:val="00012C77"/>
    <w:rsid w:val="00013254"/>
    <w:rsid w:val="00013965"/>
    <w:rsid w:val="00016B6B"/>
    <w:rsid w:val="00021716"/>
    <w:rsid w:val="00021A1F"/>
    <w:rsid w:val="0002240D"/>
    <w:rsid w:val="00022E62"/>
    <w:rsid w:val="0003499E"/>
    <w:rsid w:val="00035D49"/>
    <w:rsid w:val="000363C7"/>
    <w:rsid w:val="00046F72"/>
    <w:rsid w:val="00050C0C"/>
    <w:rsid w:val="00052FCC"/>
    <w:rsid w:val="000535A0"/>
    <w:rsid w:val="00054FA3"/>
    <w:rsid w:val="0005553F"/>
    <w:rsid w:val="000555D8"/>
    <w:rsid w:val="00055DDE"/>
    <w:rsid w:val="00056B51"/>
    <w:rsid w:val="000571CC"/>
    <w:rsid w:val="00057438"/>
    <w:rsid w:val="00060FF2"/>
    <w:rsid w:val="000612E6"/>
    <w:rsid w:val="00063F40"/>
    <w:rsid w:val="0006690B"/>
    <w:rsid w:val="00067B0B"/>
    <w:rsid w:val="000703B3"/>
    <w:rsid w:val="00070625"/>
    <w:rsid w:val="000718E6"/>
    <w:rsid w:val="00072810"/>
    <w:rsid w:val="00076F7D"/>
    <w:rsid w:val="00080C50"/>
    <w:rsid w:val="00081481"/>
    <w:rsid w:val="00082355"/>
    <w:rsid w:val="000823EC"/>
    <w:rsid w:val="00082BE9"/>
    <w:rsid w:val="00082BEF"/>
    <w:rsid w:val="000842E1"/>
    <w:rsid w:val="00085B09"/>
    <w:rsid w:val="00090E52"/>
    <w:rsid w:val="00090F08"/>
    <w:rsid w:val="000910DE"/>
    <w:rsid w:val="00091F75"/>
    <w:rsid w:val="000920A1"/>
    <w:rsid w:val="00096A34"/>
    <w:rsid w:val="000A4120"/>
    <w:rsid w:val="000A561D"/>
    <w:rsid w:val="000A6AD9"/>
    <w:rsid w:val="000B1182"/>
    <w:rsid w:val="000B1CF5"/>
    <w:rsid w:val="000B2F66"/>
    <w:rsid w:val="000B5E47"/>
    <w:rsid w:val="000B6CBD"/>
    <w:rsid w:val="000B75CF"/>
    <w:rsid w:val="000C00D6"/>
    <w:rsid w:val="000C06F7"/>
    <w:rsid w:val="000C13E3"/>
    <w:rsid w:val="000C15C5"/>
    <w:rsid w:val="000C3145"/>
    <w:rsid w:val="000C6C3D"/>
    <w:rsid w:val="000C6CA1"/>
    <w:rsid w:val="000C753A"/>
    <w:rsid w:val="000C7D07"/>
    <w:rsid w:val="000D079A"/>
    <w:rsid w:val="000D139F"/>
    <w:rsid w:val="000D36E0"/>
    <w:rsid w:val="000D3993"/>
    <w:rsid w:val="000D436E"/>
    <w:rsid w:val="000D49BF"/>
    <w:rsid w:val="000D61F0"/>
    <w:rsid w:val="000E1200"/>
    <w:rsid w:val="000E1A85"/>
    <w:rsid w:val="000E278C"/>
    <w:rsid w:val="000E2919"/>
    <w:rsid w:val="000F0E7A"/>
    <w:rsid w:val="000F3250"/>
    <w:rsid w:val="000F34A1"/>
    <w:rsid w:val="000F3B93"/>
    <w:rsid w:val="000F7401"/>
    <w:rsid w:val="001003C4"/>
    <w:rsid w:val="00101D16"/>
    <w:rsid w:val="00104BFD"/>
    <w:rsid w:val="00105C05"/>
    <w:rsid w:val="0010620E"/>
    <w:rsid w:val="00107F14"/>
    <w:rsid w:val="001109BF"/>
    <w:rsid w:val="00110D48"/>
    <w:rsid w:val="00111538"/>
    <w:rsid w:val="00111903"/>
    <w:rsid w:val="00112F1B"/>
    <w:rsid w:val="00112F97"/>
    <w:rsid w:val="001160F7"/>
    <w:rsid w:val="00121F69"/>
    <w:rsid w:val="001221B0"/>
    <w:rsid w:val="001221E8"/>
    <w:rsid w:val="00122D22"/>
    <w:rsid w:val="00123430"/>
    <w:rsid w:val="00125F59"/>
    <w:rsid w:val="001265F4"/>
    <w:rsid w:val="00126619"/>
    <w:rsid w:val="00127D84"/>
    <w:rsid w:val="0013108B"/>
    <w:rsid w:val="0013182E"/>
    <w:rsid w:val="001324C6"/>
    <w:rsid w:val="0013252E"/>
    <w:rsid w:val="00134C71"/>
    <w:rsid w:val="0013692F"/>
    <w:rsid w:val="00136B6A"/>
    <w:rsid w:val="00141C37"/>
    <w:rsid w:val="00141F9C"/>
    <w:rsid w:val="001429CD"/>
    <w:rsid w:val="0015031A"/>
    <w:rsid w:val="001524BE"/>
    <w:rsid w:val="00156065"/>
    <w:rsid w:val="00156ED8"/>
    <w:rsid w:val="00160938"/>
    <w:rsid w:val="0016104A"/>
    <w:rsid w:val="00162421"/>
    <w:rsid w:val="00162D7A"/>
    <w:rsid w:val="0016309A"/>
    <w:rsid w:val="00164EA9"/>
    <w:rsid w:val="00165FC7"/>
    <w:rsid w:val="00167A12"/>
    <w:rsid w:val="00167B93"/>
    <w:rsid w:val="00171021"/>
    <w:rsid w:val="00173B0D"/>
    <w:rsid w:val="00175E96"/>
    <w:rsid w:val="00176966"/>
    <w:rsid w:val="001816AF"/>
    <w:rsid w:val="00182113"/>
    <w:rsid w:val="00182594"/>
    <w:rsid w:val="00182695"/>
    <w:rsid w:val="00184CBA"/>
    <w:rsid w:val="00184DC4"/>
    <w:rsid w:val="001858FB"/>
    <w:rsid w:val="0018644C"/>
    <w:rsid w:val="001866CC"/>
    <w:rsid w:val="00187736"/>
    <w:rsid w:val="00190E1E"/>
    <w:rsid w:val="001946D3"/>
    <w:rsid w:val="0019639C"/>
    <w:rsid w:val="00197D86"/>
    <w:rsid w:val="00197EA9"/>
    <w:rsid w:val="001A0A1A"/>
    <w:rsid w:val="001A213E"/>
    <w:rsid w:val="001A2CB3"/>
    <w:rsid w:val="001A2DF5"/>
    <w:rsid w:val="001A36BC"/>
    <w:rsid w:val="001A4CDC"/>
    <w:rsid w:val="001A5E7C"/>
    <w:rsid w:val="001A5F4D"/>
    <w:rsid w:val="001B2596"/>
    <w:rsid w:val="001B4DA3"/>
    <w:rsid w:val="001B4FFE"/>
    <w:rsid w:val="001B7101"/>
    <w:rsid w:val="001C0DB8"/>
    <w:rsid w:val="001C12C5"/>
    <w:rsid w:val="001C1D90"/>
    <w:rsid w:val="001C2C80"/>
    <w:rsid w:val="001C3C95"/>
    <w:rsid w:val="001C545B"/>
    <w:rsid w:val="001C55B8"/>
    <w:rsid w:val="001C6F62"/>
    <w:rsid w:val="001D0782"/>
    <w:rsid w:val="001D226D"/>
    <w:rsid w:val="001D3CAF"/>
    <w:rsid w:val="001D417C"/>
    <w:rsid w:val="001D475B"/>
    <w:rsid w:val="001D5071"/>
    <w:rsid w:val="001D6187"/>
    <w:rsid w:val="001E04CF"/>
    <w:rsid w:val="001E0DBF"/>
    <w:rsid w:val="001E2FE1"/>
    <w:rsid w:val="001E4AF6"/>
    <w:rsid w:val="001E4CF5"/>
    <w:rsid w:val="001E5A74"/>
    <w:rsid w:val="001E5FC6"/>
    <w:rsid w:val="001E6285"/>
    <w:rsid w:val="001E66C7"/>
    <w:rsid w:val="001E7D4A"/>
    <w:rsid w:val="001F0878"/>
    <w:rsid w:val="001F08F0"/>
    <w:rsid w:val="001F2EB3"/>
    <w:rsid w:val="001F34D1"/>
    <w:rsid w:val="001F35A7"/>
    <w:rsid w:val="001F4B0E"/>
    <w:rsid w:val="001F6E53"/>
    <w:rsid w:val="001F6EDB"/>
    <w:rsid w:val="001F7797"/>
    <w:rsid w:val="002022F7"/>
    <w:rsid w:val="0020237A"/>
    <w:rsid w:val="00202FEB"/>
    <w:rsid w:val="00203968"/>
    <w:rsid w:val="00204041"/>
    <w:rsid w:val="00204A8F"/>
    <w:rsid w:val="00205078"/>
    <w:rsid w:val="00205A5E"/>
    <w:rsid w:val="0021095A"/>
    <w:rsid w:val="00212A4D"/>
    <w:rsid w:val="00214E8F"/>
    <w:rsid w:val="00217D0C"/>
    <w:rsid w:val="002207F7"/>
    <w:rsid w:val="00220F91"/>
    <w:rsid w:val="00221FAE"/>
    <w:rsid w:val="00223578"/>
    <w:rsid w:val="00223D33"/>
    <w:rsid w:val="00227152"/>
    <w:rsid w:val="00227BEB"/>
    <w:rsid w:val="002308D1"/>
    <w:rsid w:val="00230C34"/>
    <w:rsid w:val="002316D6"/>
    <w:rsid w:val="00231733"/>
    <w:rsid w:val="0023389C"/>
    <w:rsid w:val="002363B8"/>
    <w:rsid w:val="002366C2"/>
    <w:rsid w:val="00237426"/>
    <w:rsid w:val="00241328"/>
    <w:rsid w:val="00241796"/>
    <w:rsid w:val="00241B1F"/>
    <w:rsid w:val="00241B57"/>
    <w:rsid w:val="00241E70"/>
    <w:rsid w:val="002430B3"/>
    <w:rsid w:val="0025016A"/>
    <w:rsid w:val="00251310"/>
    <w:rsid w:val="00256B6D"/>
    <w:rsid w:val="00257FF4"/>
    <w:rsid w:val="002600B6"/>
    <w:rsid w:val="0026013B"/>
    <w:rsid w:val="00260D84"/>
    <w:rsid w:val="0026188B"/>
    <w:rsid w:val="002628E8"/>
    <w:rsid w:val="00267123"/>
    <w:rsid w:val="00270A2E"/>
    <w:rsid w:val="00271C78"/>
    <w:rsid w:val="00272E5C"/>
    <w:rsid w:val="00273DB9"/>
    <w:rsid w:val="00274281"/>
    <w:rsid w:val="0027589D"/>
    <w:rsid w:val="00275FD7"/>
    <w:rsid w:val="00276635"/>
    <w:rsid w:val="002808C9"/>
    <w:rsid w:val="0028172B"/>
    <w:rsid w:val="00282440"/>
    <w:rsid w:val="00283664"/>
    <w:rsid w:val="00283AE4"/>
    <w:rsid w:val="002841DF"/>
    <w:rsid w:val="00284C3F"/>
    <w:rsid w:val="00286C7B"/>
    <w:rsid w:val="0029074B"/>
    <w:rsid w:val="00291B81"/>
    <w:rsid w:val="00293076"/>
    <w:rsid w:val="00293984"/>
    <w:rsid w:val="00294204"/>
    <w:rsid w:val="00294EE8"/>
    <w:rsid w:val="00294F25"/>
    <w:rsid w:val="00296DF6"/>
    <w:rsid w:val="00297222"/>
    <w:rsid w:val="00297ABD"/>
    <w:rsid w:val="002A0A58"/>
    <w:rsid w:val="002A2044"/>
    <w:rsid w:val="002A3C6F"/>
    <w:rsid w:val="002A44DC"/>
    <w:rsid w:val="002A4CB1"/>
    <w:rsid w:val="002A51A5"/>
    <w:rsid w:val="002A7EC6"/>
    <w:rsid w:val="002B11D9"/>
    <w:rsid w:val="002B196B"/>
    <w:rsid w:val="002B1B58"/>
    <w:rsid w:val="002B1C67"/>
    <w:rsid w:val="002B2A19"/>
    <w:rsid w:val="002B2DD2"/>
    <w:rsid w:val="002B434A"/>
    <w:rsid w:val="002B44EC"/>
    <w:rsid w:val="002B4648"/>
    <w:rsid w:val="002B506C"/>
    <w:rsid w:val="002B790E"/>
    <w:rsid w:val="002C0E02"/>
    <w:rsid w:val="002C242A"/>
    <w:rsid w:val="002C27E6"/>
    <w:rsid w:val="002C3A08"/>
    <w:rsid w:val="002C41F4"/>
    <w:rsid w:val="002C4233"/>
    <w:rsid w:val="002D1604"/>
    <w:rsid w:val="002D2137"/>
    <w:rsid w:val="002D2FA5"/>
    <w:rsid w:val="002D34C9"/>
    <w:rsid w:val="002D3BB1"/>
    <w:rsid w:val="002E1D79"/>
    <w:rsid w:val="002E4F61"/>
    <w:rsid w:val="002E5B98"/>
    <w:rsid w:val="002E5C81"/>
    <w:rsid w:val="002E6274"/>
    <w:rsid w:val="002E696A"/>
    <w:rsid w:val="002F19BC"/>
    <w:rsid w:val="002F226B"/>
    <w:rsid w:val="002F2896"/>
    <w:rsid w:val="002F2FBF"/>
    <w:rsid w:val="002F311C"/>
    <w:rsid w:val="002F3C11"/>
    <w:rsid w:val="002F4012"/>
    <w:rsid w:val="002F633A"/>
    <w:rsid w:val="002F63D3"/>
    <w:rsid w:val="002F6DA5"/>
    <w:rsid w:val="002F7E8E"/>
    <w:rsid w:val="002F7F3A"/>
    <w:rsid w:val="00305629"/>
    <w:rsid w:val="00305CE1"/>
    <w:rsid w:val="00305DF1"/>
    <w:rsid w:val="00306D09"/>
    <w:rsid w:val="00310F2C"/>
    <w:rsid w:val="00310F6D"/>
    <w:rsid w:val="00311109"/>
    <w:rsid w:val="00314E37"/>
    <w:rsid w:val="0031514E"/>
    <w:rsid w:val="00315BA3"/>
    <w:rsid w:val="0031610A"/>
    <w:rsid w:val="00317623"/>
    <w:rsid w:val="00317700"/>
    <w:rsid w:val="00323240"/>
    <w:rsid w:val="003266A2"/>
    <w:rsid w:val="00327416"/>
    <w:rsid w:val="00330E44"/>
    <w:rsid w:val="00333534"/>
    <w:rsid w:val="003418B8"/>
    <w:rsid w:val="00342B2C"/>
    <w:rsid w:val="00343A11"/>
    <w:rsid w:val="00345467"/>
    <w:rsid w:val="0034729F"/>
    <w:rsid w:val="003560C2"/>
    <w:rsid w:val="0036046B"/>
    <w:rsid w:val="00361EDC"/>
    <w:rsid w:val="003652CC"/>
    <w:rsid w:val="00366941"/>
    <w:rsid w:val="00367477"/>
    <w:rsid w:val="0037061A"/>
    <w:rsid w:val="0037194B"/>
    <w:rsid w:val="00373390"/>
    <w:rsid w:val="003735F6"/>
    <w:rsid w:val="00373A98"/>
    <w:rsid w:val="0037487F"/>
    <w:rsid w:val="0037567C"/>
    <w:rsid w:val="00375C1F"/>
    <w:rsid w:val="00375C35"/>
    <w:rsid w:val="003777BA"/>
    <w:rsid w:val="00380E29"/>
    <w:rsid w:val="00381EAB"/>
    <w:rsid w:val="0038236E"/>
    <w:rsid w:val="00391019"/>
    <w:rsid w:val="00393354"/>
    <w:rsid w:val="00394A7F"/>
    <w:rsid w:val="00394C37"/>
    <w:rsid w:val="0039605B"/>
    <w:rsid w:val="003977AF"/>
    <w:rsid w:val="003A0023"/>
    <w:rsid w:val="003A21F5"/>
    <w:rsid w:val="003A2621"/>
    <w:rsid w:val="003A2E92"/>
    <w:rsid w:val="003A350F"/>
    <w:rsid w:val="003A3F9B"/>
    <w:rsid w:val="003A45D4"/>
    <w:rsid w:val="003A4996"/>
    <w:rsid w:val="003A4BE1"/>
    <w:rsid w:val="003A65CF"/>
    <w:rsid w:val="003A7746"/>
    <w:rsid w:val="003B17E5"/>
    <w:rsid w:val="003B37D3"/>
    <w:rsid w:val="003B5303"/>
    <w:rsid w:val="003B651E"/>
    <w:rsid w:val="003C1483"/>
    <w:rsid w:val="003C19E5"/>
    <w:rsid w:val="003C215D"/>
    <w:rsid w:val="003C27C6"/>
    <w:rsid w:val="003C3B8B"/>
    <w:rsid w:val="003C4BFD"/>
    <w:rsid w:val="003C63D0"/>
    <w:rsid w:val="003C656C"/>
    <w:rsid w:val="003C67F0"/>
    <w:rsid w:val="003C7033"/>
    <w:rsid w:val="003D25F6"/>
    <w:rsid w:val="003D3267"/>
    <w:rsid w:val="003D42F3"/>
    <w:rsid w:val="003D5E21"/>
    <w:rsid w:val="003E0751"/>
    <w:rsid w:val="003E247C"/>
    <w:rsid w:val="003E3270"/>
    <w:rsid w:val="003E44E9"/>
    <w:rsid w:val="003E4B54"/>
    <w:rsid w:val="003E4E3F"/>
    <w:rsid w:val="003F1769"/>
    <w:rsid w:val="003F2ECC"/>
    <w:rsid w:val="003F4A24"/>
    <w:rsid w:val="003F5700"/>
    <w:rsid w:val="003F66FE"/>
    <w:rsid w:val="00402456"/>
    <w:rsid w:val="00402859"/>
    <w:rsid w:val="00402BD7"/>
    <w:rsid w:val="00403EBE"/>
    <w:rsid w:val="0040438A"/>
    <w:rsid w:val="00404516"/>
    <w:rsid w:val="00404711"/>
    <w:rsid w:val="0040479E"/>
    <w:rsid w:val="0040614A"/>
    <w:rsid w:val="00406701"/>
    <w:rsid w:val="004101A3"/>
    <w:rsid w:val="00412433"/>
    <w:rsid w:val="004126AC"/>
    <w:rsid w:val="00412E57"/>
    <w:rsid w:val="0041400C"/>
    <w:rsid w:val="00420265"/>
    <w:rsid w:val="004209AA"/>
    <w:rsid w:val="00420AC6"/>
    <w:rsid w:val="00420B75"/>
    <w:rsid w:val="0042145D"/>
    <w:rsid w:val="00421799"/>
    <w:rsid w:val="00424713"/>
    <w:rsid w:val="0042517F"/>
    <w:rsid w:val="004252B5"/>
    <w:rsid w:val="0042531E"/>
    <w:rsid w:val="00425853"/>
    <w:rsid w:val="0042754C"/>
    <w:rsid w:val="00427AAD"/>
    <w:rsid w:val="004335FD"/>
    <w:rsid w:val="00433C8F"/>
    <w:rsid w:val="00440612"/>
    <w:rsid w:val="0044067E"/>
    <w:rsid w:val="00442B26"/>
    <w:rsid w:val="00445608"/>
    <w:rsid w:val="00447450"/>
    <w:rsid w:val="004505E2"/>
    <w:rsid w:val="00450D2B"/>
    <w:rsid w:val="00451288"/>
    <w:rsid w:val="00451EAF"/>
    <w:rsid w:val="00452D6F"/>
    <w:rsid w:val="004549CC"/>
    <w:rsid w:val="00454A28"/>
    <w:rsid w:val="00463771"/>
    <w:rsid w:val="00470565"/>
    <w:rsid w:val="00473E6E"/>
    <w:rsid w:val="004749B0"/>
    <w:rsid w:val="00476769"/>
    <w:rsid w:val="00480570"/>
    <w:rsid w:val="00480976"/>
    <w:rsid w:val="0048147A"/>
    <w:rsid w:val="00481515"/>
    <w:rsid w:val="00481C3F"/>
    <w:rsid w:val="00482649"/>
    <w:rsid w:val="00482854"/>
    <w:rsid w:val="004845A0"/>
    <w:rsid w:val="0048605A"/>
    <w:rsid w:val="00486B6F"/>
    <w:rsid w:val="004912D1"/>
    <w:rsid w:val="004921F4"/>
    <w:rsid w:val="0049244D"/>
    <w:rsid w:val="00495F3B"/>
    <w:rsid w:val="00495F9D"/>
    <w:rsid w:val="004A0BEA"/>
    <w:rsid w:val="004A26F2"/>
    <w:rsid w:val="004A5F5C"/>
    <w:rsid w:val="004A65C8"/>
    <w:rsid w:val="004A66D4"/>
    <w:rsid w:val="004B0309"/>
    <w:rsid w:val="004B03AE"/>
    <w:rsid w:val="004B11F6"/>
    <w:rsid w:val="004B24F9"/>
    <w:rsid w:val="004B2AE7"/>
    <w:rsid w:val="004B3D36"/>
    <w:rsid w:val="004B3EF5"/>
    <w:rsid w:val="004B4E1E"/>
    <w:rsid w:val="004B56C9"/>
    <w:rsid w:val="004C036A"/>
    <w:rsid w:val="004C2A64"/>
    <w:rsid w:val="004C3511"/>
    <w:rsid w:val="004C37E8"/>
    <w:rsid w:val="004C3816"/>
    <w:rsid w:val="004C5F93"/>
    <w:rsid w:val="004C68D4"/>
    <w:rsid w:val="004D1A49"/>
    <w:rsid w:val="004D28D7"/>
    <w:rsid w:val="004D3181"/>
    <w:rsid w:val="004E0C92"/>
    <w:rsid w:val="004E0FB8"/>
    <w:rsid w:val="004E10EF"/>
    <w:rsid w:val="004E2073"/>
    <w:rsid w:val="004E3F40"/>
    <w:rsid w:val="004E3F6E"/>
    <w:rsid w:val="004E56EB"/>
    <w:rsid w:val="004E6DBB"/>
    <w:rsid w:val="004E7440"/>
    <w:rsid w:val="004F22D0"/>
    <w:rsid w:val="004F59D0"/>
    <w:rsid w:val="00501DE0"/>
    <w:rsid w:val="00502841"/>
    <w:rsid w:val="005036AC"/>
    <w:rsid w:val="005048A5"/>
    <w:rsid w:val="005048EF"/>
    <w:rsid w:val="00504F1B"/>
    <w:rsid w:val="00504F67"/>
    <w:rsid w:val="00505890"/>
    <w:rsid w:val="005061C2"/>
    <w:rsid w:val="00506AC5"/>
    <w:rsid w:val="00507D46"/>
    <w:rsid w:val="00507F1A"/>
    <w:rsid w:val="00510CC5"/>
    <w:rsid w:val="00513EFE"/>
    <w:rsid w:val="00517881"/>
    <w:rsid w:val="00517F06"/>
    <w:rsid w:val="00521FD8"/>
    <w:rsid w:val="00526363"/>
    <w:rsid w:val="005267D5"/>
    <w:rsid w:val="00530E83"/>
    <w:rsid w:val="0053228C"/>
    <w:rsid w:val="005332A7"/>
    <w:rsid w:val="00534CED"/>
    <w:rsid w:val="00535882"/>
    <w:rsid w:val="0053699B"/>
    <w:rsid w:val="0053763E"/>
    <w:rsid w:val="00540141"/>
    <w:rsid w:val="00540A11"/>
    <w:rsid w:val="00540A1C"/>
    <w:rsid w:val="005411D0"/>
    <w:rsid w:val="00541F19"/>
    <w:rsid w:val="00543DC5"/>
    <w:rsid w:val="00544327"/>
    <w:rsid w:val="005443AA"/>
    <w:rsid w:val="005450AE"/>
    <w:rsid w:val="005462DF"/>
    <w:rsid w:val="00546F65"/>
    <w:rsid w:val="00554ED9"/>
    <w:rsid w:val="00556065"/>
    <w:rsid w:val="005569F6"/>
    <w:rsid w:val="00557018"/>
    <w:rsid w:val="00557C1A"/>
    <w:rsid w:val="00557D5F"/>
    <w:rsid w:val="00557DC2"/>
    <w:rsid w:val="00560FCE"/>
    <w:rsid w:val="0056267E"/>
    <w:rsid w:val="005629F9"/>
    <w:rsid w:val="005633FD"/>
    <w:rsid w:val="00564945"/>
    <w:rsid w:val="00564FC1"/>
    <w:rsid w:val="00567821"/>
    <w:rsid w:val="0057180F"/>
    <w:rsid w:val="00571CF6"/>
    <w:rsid w:val="00573087"/>
    <w:rsid w:val="00573A32"/>
    <w:rsid w:val="00580523"/>
    <w:rsid w:val="0058161D"/>
    <w:rsid w:val="00583319"/>
    <w:rsid w:val="005850F5"/>
    <w:rsid w:val="00590082"/>
    <w:rsid w:val="00590607"/>
    <w:rsid w:val="00590969"/>
    <w:rsid w:val="005926A2"/>
    <w:rsid w:val="00596AB7"/>
    <w:rsid w:val="00596E1B"/>
    <w:rsid w:val="005A0408"/>
    <w:rsid w:val="005A0CCF"/>
    <w:rsid w:val="005A1038"/>
    <w:rsid w:val="005A2AA3"/>
    <w:rsid w:val="005A3033"/>
    <w:rsid w:val="005A4034"/>
    <w:rsid w:val="005A4E25"/>
    <w:rsid w:val="005B02C5"/>
    <w:rsid w:val="005B0A94"/>
    <w:rsid w:val="005B0BB1"/>
    <w:rsid w:val="005B24E2"/>
    <w:rsid w:val="005B25B7"/>
    <w:rsid w:val="005B25E4"/>
    <w:rsid w:val="005B3654"/>
    <w:rsid w:val="005B3D33"/>
    <w:rsid w:val="005B51CE"/>
    <w:rsid w:val="005B5C08"/>
    <w:rsid w:val="005B5E05"/>
    <w:rsid w:val="005B5F55"/>
    <w:rsid w:val="005B6385"/>
    <w:rsid w:val="005C0D9A"/>
    <w:rsid w:val="005C24EB"/>
    <w:rsid w:val="005C2AE7"/>
    <w:rsid w:val="005C40DA"/>
    <w:rsid w:val="005C46D0"/>
    <w:rsid w:val="005C5006"/>
    <w:rsid w:val="005C53FA"/>
    <w:rsid w:val="005C5D08"/>
    <w:rsid w:val="005C6307"/>
    <w:rsid w:val="005D09F4"/>
    <w:rsid w:val="005D15B1"/>
    <w:rsid w:val="005D4314"/>
    <w:rsid w:val="005D5B75"/>
    <w:rsid w:val="005D6A9B"/>
    <w:rsid w:val="005D6B50"/>
    <w:rsid w:val="005E0135"/>
    <w:rsid w:val="005E1D66"/>
    <w:rsid w:val="005E2D3E"/>
    <w:rsid w:val="005E38EB"/>
    <w:rsid w:val="005E3DA7"/>
    <w:rsid w:val="005E4B97"/>
    <w:rsid w:val="005E5C57"/>
    <w:rsid w:val="005E729B"/>
    <w:rsid w:val="005F0E4E"/>
    <w:rsid w:val="005F3088"/>
    <w:rsid w:val="005F3C43"/>
    <w:rsid w:val="005F41EF"/>
    <w:rsid w:val="005F44E2"/>
    <w:rsid w:val="005F5201"/>
    <w:rsid w:val="005F756E"/>
    <w:rsid w:val="005F7728"/>
    <w:rsid w:val="005F77D3"/>
    <w:rsid w:val="00602A16"/>
    <w:rsid w:val="006054BD"/>
    <w:rsid w:val="006066CD"/>
    <w:rsid w:val="0060685E"/>
    <w:rsid w:val="00607F0B"/>
    <w:rsid w:val="00614F55"/>
    <w:rsid w:val="00615BDD"/>
    <w:rsid w:val="00617032"/>
    <w:rsid w:val="00617AAB"/>
    <w:rsid w:val="006201BA"/>
    <w:rsid w:val="0062091D"/>
    <w:rsid w:val="006220B6"/>
    <w:rsid w:val="00622168"/>
    <w:rsid w:val="00630449"/>
    <w:rsid w:val="00630CFF"/>
    <w:rsid w:val="00631ADE"/>
    <w:rsid w:val="006332BB"/>
    <w:rsid w:val="00633DA6"/>
    <w:rsid w:val="006351D1"/>
    <w:rsid w:val="00635C66"/>
    <w:rsid w:val="00636E04"/>
    <w:rsid w:val="00641B67"/>
    <w:rsid w:val="00642778"/>
    <w:rsid w:val="006431D1"/>
    <w:rsid w:val="0064487B"/>
    <w:rsid w:val="00644BE0"/>
    <w:rsid w:val="00644D00"/>
    <w:rsid w:val="00645281"/>
    <w:rsid w:val="00646310"/>
    <w:rsid w:val="00646E39"/>
    <w:rsid w:val="00647C3A"/>
    <w:rsid w:val="00652288"/>
    <w:rsid w:val="0065350D"/>
    <w:rsid w:val="00654206"/>
    <w:rsid w:val="0065528C"/>
    <w:rsid w:val="006563EE"/>
    <w:rsid w:val="006577EF"/>
    <w:rsid w:val="00660C30"/>
    <w:rsid w:val="00660C76"/>
    <w:rsid w:val="0066222D"/>
    <w:rsid w:val="006635A9"/>
    <w:rsid w:val="00665B41"/>
    <w:rsid w:val="00666E37"/>
    <w:rsid w:val="00670B7C"/>
    <w:rsid w:val="00672A9A"/>
    <w:rsid w:val="00673FAD"/>
    <w:rsid w:val="00673FE6"/>
    <w:rsid w:val="00675FDB"/>
    <w:rsid w:val="006763F9"/>
    <w:rsid w:val="006812CB"/>
    <w:rsid w:val="00681B3B"/>
    <w:rsid w:val="006850AA"/>
    <w:rsid w:val="00685473"/>
    <w:rsid w:val="006869C4"/>
    <w:rsid w:val="0068756F"/>
    <w:rsid w:val="00687A07"/>
    <w:rsid w:val="00687F0C"/>
    <w:rsid w:val="00691E93"/>
    <w:rsid w:val="006938FB"/>
    <w:rsid w:val="00693E22"/>
    <w:rsid w:val="00694451"/>
    <w:rsid w:val="0069584E"/>
    <w:rsid w:val="00695D41"/>
    <w:rsid w:val="00696F84"/>
    <w:rsid w:val="006A0298"/>
    <w:rsid w:val="006A1174"/>
    <w:rsid w:val="006A1444"/>
    <w:rsid w:val="006A3EFB"/>
    <w:rsid w:val="006A6BB3"/>
    <w:rsid w:val="006B1055"/>
    <w:rsid w:val="006B279C"/>
    <w:rsid w:val="006B41C8"/>
    <w:rsid w:val="006B4C63"/>
    <w:rsid w:val="006B5334"/>
    <w:rsid w:val="006B64B6"/>
    <w:rsid w:val="006B7FF2"/>
    <w:rsid w:val="006C2042"/>
    <w:rsid w:val="006C6A93"/>
    <w:rsid w:val="006C7C5D"/>
    <w:rsid w:val="006D19C6"/>
    <w:rsid w:val="006D22F4"/>
    <w:rsid w:val="006D4585"/>
    <w:rsid w:val="006D4E08"/>
    <w:rsid w:val="006D5AC2"/>
    <w:rsid w:val="006D6C8A"/>
    <w:rsid w:val="006D7CDE"/>
    <w:rsid w:val="006E0418"/>
    <w:rsid w:val="006E19D8"/>
    <w:rsid w:val="006E2E59"/>
    <w:rsid w:val="006E3430"/>
    <w:rsid w:val="006E3E2B"/>
    <w:rsid w:val="006F2D5B"/>
    <w:rsid w:val="006F4700"/>
    <w:rsid w:val="006F4975"/>
    <w:rsid w:val="006F5830"/>
    <w:rsid w:val="006F5AAF"/>
    <w:rsid w:val="006F70D4"/>
    <w:rsid w:val="007027EB"/>
    <w:rsid w:val="00702B31"/>
    <w:rsid w:val="00703FBE"/>
    <w:rsid w:val="007062C9"/>
    <w:rsid w:val="00706D76"/>
    <w:rsid w:val="00712443"/>
    <w:rsid w:val="007133D1"/>
    <w:rsid w:val="00713A69"/>
    <w:rsid w:val="00715182"/>
    <w:rsid w:val="007204F9"/>
    <w:rsid w:val="00721F0A"/>
    <w:rsid w:val="0072431C"/>
    <w:rsid w:val="00724816"/>
    <w:rsid w:val="00724DAB"/>
    <w:rsid w:val="0072519F"/>
    <w:rsid w:val="00727E4B"/>
    <w:rsid w:val="007309BA"/>
    <w:rsid w:val="00730CCE"/>
    <w:rsid w:val="007313AE"/>
    <w:rsid w:val="0073142F"/>
    <w:rsid w:val="00731EDF"/>
    <w:rsid w:val="007331EB"/>
    <w:rsid w:val="00733220"/>
    <w:rsid w:val="00734593"/>
    <w:rsid w:val="00734995"/>
    <w:rsid w:val="00736DFA"/>
    <w:rsid w:val="00737CD4"/>
    <w:rsid w:val="0074006E"/>
    <w:rsid w:val="00740B50"/>
    <w:rsid w:val="00742292"/>
    <w:rsid w:val="007429E4"/>
    <w:rsid w:val="00745D8E"/>
    <w:rsid w:val="007475C9"/>
    <w:rsid w:val="00747C6C"/>
    <w:rsid w:val="00754084"/>
    <w:rsid w:val="00754BC3"/>
    <w:rsid w:val="00754C37"/>
    <w:rsid w:val="00755120"/>
    <w:rsid w:val="00757FEF"/>
    <w:rsid w:val="00762AB2"/>
    <w:rsid w:val="00762E6C"/>
    <w:rsid w:val="0076706D"/>
    <w:rsid w:val="00767EB7"/>
    <w:rsid w:val="0077127E"/>
    <w:rsid w:val="0077128D"/>
    <w:rsid w:val="0077246E"/>
    <w:rsid w:val="00775588"/>
    <w:rsid w:val="00776463"/>
    <w:rsid w:val="007766B4"/>
    <w:rsid w:val="00776A80"/>
    <w:rsid w:val="00782986"/>
    <w:rsid w:val="00786A35"/>
    <w:rsid w:val="00786D2F"/>
    <w:rsid w:val="0079203F"/>
    <w:rsid w:val="007949C4"/>
    <w:rsid w:val="007953C4"/>
    <w:rsid w:val="007959BB"/>
    <w:rsid w:val="00796A7E"/>
    <w:rsid w:val="007A0D7B"/>
    <w:rsid w:val="007A1AE2"/>
    <w:rsid w:val="007A1FCE"/>
    <w:rsid w:val="007A39CC"/>
    <w:rsid w:val="007A49BB"/>
    <w:rsid w:val="007A5694"/>
    <w:rsid w:val="007A5BEB"/>
    <w:rsid w:val="007A6626"/>
    <w:rsid w:val="007A792F"/>
    <w:rsid w:val="007B073E"/>
    <w:rsid w:val="007B0C75"/>
    <w:rsid w:val="007B204B"/>
    <w:rsid w:val="007B4CB8"/>
    <w:rsid w:val="007B555A"/>
    <w:rsid w:val="007B7108"/>
    <w:rsid w:val="007B7885"/>
    <w:rsid w:val="007C027E"/>
    <w:rsid w:val="007C03E8"/>
    <w:rsid w:val="007C0669"/>
    <w:rsid w:val="007C1616"/>
    <w:rsid w:val="007C3DBC"/>
    <w:rsid w:val="007C54E2"/>
    <w:rsid w:val="007C5588"/>
    <w:rsid w:val="007C6411"/>
    <w:rsid w:val="007D0EF2"/>
    <w:rsid w:val="007D14B9"/>
    <w:rsid w:val="007D29FB"/>
    <w:rsid w:val="007D4252"/>
    <w:rsid w:val="007D74BD"/>
    <w:rsid w:val="007E0BC7"/>
    <w:rsid w:val="007E423F"/>
    <w:rsid w:val="007F1F8B"/>
    <w:rsid w:val="008006A1"/>
    <w:rsid w:val="0080106C"/>
    <w:rsid w:val="008029A2"/>
    <w:rsid w:val="00803C0D"/>
    <w:rsid w:val="0080498E"/>
    <w:rsid w:val="00804CFC"/>
    <w:rsid w:val="008068C0"/>
    <w:rsid w:val="008068CF"/>
    <w:rsid w:val="008102B2"/>
    <w:rsid w:val="00811276"/>
    <w:rsid w:val="008113F2"/>
    <w:rsid w:val="00811D01"/>
    <w:rsid w:val="00813C91"/>
    <w:rsid w:val="00814D15"/>
    <w:rsid w:val="00815BBA"/>
    <w:rsid w:val="00816EB7"/>
    <w:rsid w:val="0082028D"/>
    <w:rsid w:val="008205C9"/>
    <w:rsid w:val="00820866"/>
    <w:rsid w:val="00821D71"/>
    <w:rsid w:val="008221B9"/>
    <w:rsid w:val="00822F23"/>
    <w:rsid w:val="0082307B"/>
    <w:rsid w:val="00826910"/>
    <w:rsid w:val="00826A43"/>
    <w:rsid w:val="00827941"/>
    <w:rsid w:val="008306C2"/>
    <w:rsid w:val="00835745"/>
    <w:rsid w:val="00836259"/>
    <w:rsid w:val="008363A5"/>
    <w:rsid w:val="00837195"/>
    <w:rsid w:val="008401F5"/>
    <w:rsid w:val="008411F1"/>
    <w:rsid w:val="008429A0"/>
    <w:rsid w:val="00842D2B"/>
    <w:rsid w:val="00845A45"/>
    <w:rsid w:val="008475CA"/>
    <w:rsid w:val="00850C34"/>
    <w:rsid w:val="0085234D"/>
    <w:rsid w:val="00852A47"/>
    <w:rsid w:val="00860554"/>
    <w:rsid w:val="008607B6"/>
    <w:rsid w:val="00860EC3"/>
    <w:rsid w:val="00861212"/>
    <w:rsid w:val="00863B76"/>
    <w:rsid w:val="00863D49"/>
    <w:rsid w:val="008646C3"/>
    <w:rsid w:val="00864B6E"/>
    <w:rsid w:val="00870148"/>
    <w:rsid w:val="00870363"/>
    <w:rsid w:val="00871340"/>
    <w:rsid w:val="008728E1"/>
    <w:rsid w:val="00873459"/>
    <w:rsid w:val="00873D41"/>
    <w:rsid w:val="00875034"/>
    <w:rsid w:val="00875B96"/>
    <w:rsid w:val="00877EAF"/>
    <w:rsid w:val="008805D7"/>
    <w:rsid w:val="00881FF7"/>
    <w:rsid w:val="00882EEA"/>
    <w:rsid w:val="00883B98"/>
    <w:rsid w:val="00884641"/>
    <w:rsid w:val="00885D2B"/>
    <w:rsid w:val="008864A2"/>
    <w:rsid w:val="00886C68"/>
    <w:rsid w:val="0088785E"/>
    <w:rsid w:val="00890A9D"/>
    <w:rsid w:val="00890F63"/>
    <w:rsid w:val="00894B86"/>
    <w:rsid w:val="00895A1C"/>
    <w:rsid w:val="0089620B"/>
    <w:rsid w:val="00896B02"/>
    <w:rsid w:val="00896F0E"/>
    <w:rsid w:val="008978FE"/>
    <w:rsid w:val="00897E6C"/>
    <w:rsid w:val="008A217F"/>
    <w:rsid w:val="008A30BC"/>
    <w:rsid w:val="008A3CCC"/>
    <w:rsid w:val="008A4E5B"/>
    <w:rsid w:val="008A55CA"/>
    <w:rsid w:val="008B042A"/>
    <w:rsid w:val="008B08B5"/>
    <w:rsid w:val="008B5197"/>
    <w:rsid w:val="008B5DF5"/>
    <w:rsid w:val="008B65C3"/>
    <w:rsid w:val="008B6784"/>
    <w:rsid w:val="008B7025"/>
    <w:rsid w:val="008C098F"/>
    <w:rsid w:val="008C2F06"/>
    <w:rsid w:val="008C3552"/>
    <w:rsid w:val="008C44F6"/>
    <w:rsid w:val="008C78D2"/>
    <w:rsid w:val="008C7A7A"/>
    <w:rsid w:val="008D270B"/>
    <w:rsid w:val="008D356D"/>
    <w:rsid w:val="008D5462"/>
    <w:rsid w:val="008D5CEA"/>
    <w:rsid w:val="008D7333"/>
    <w:rsid w:val="008E0996"/>
    <w:rsid w:val="008E0C3D"/>
    <w:rsid w:val="008E30FD"/>
    <w:rsid w:val="008E56FB"/>
    <w:rsid w:val="008E6763"/>
    <w:rsid w:val="008E6B32"/>
    <w:rsid w:val="008E6DC5"/>
    <w:rsid w:val="008F03BB"/>
    <w:rsid w:val="008F056F"/>
    <w:rsid w:val="008F1C3B"/>
    <w:rsid w:val="008F1FB8"/>
    <w:rsid w:val="008F2E61"/>
    <w:rsid w:val="008F3786"/>
    <w:rsid w:val="008F4000"/>
    <w:rsid w:val="008F4CE9"/>
    <w:rsid w:val="008F67B3"/>
    <w:rsid w:val="008F6F4B"/>
    <w:rsid w:val="009011E7"/>
    <w:rsid w:val="00901F49"/>
    <w:rsid w:val="009020AF"/>
    <w:rsid w:val="0090385E"/>
    <w:rsid w:val="009049CB"/>
    <w:rsid w:val="00905070"/>
    <w:rsid w:val="00905140"/>
    <w:rsid w:val="0090731A"/>
    <w:rsid w:val="00907ECA"/>
    <w:rsid w:val="00915B52"/>
    <w:rsid w:val="009164F2"/>
    <w:rsid w:val="00921441"/>
    <w:rsid w:val="00921DAB"/>
    <w:rsid w:val="009238B0"/>
    <w:rsid w:val="0092412E"/>
    <w:rsid w:val="009256C8"/>
    <w:rsid w:val="00925B5C"/>
    <w:rsid w:val="00930709"/>
    <w:rsid w:val="00931DA4"/>
    <w:rsid w:val="0093452F"/>
    <w:rsid w:val="00934DE7"/>
    <w:rsid w:val="009361A9"/>
    <w:rsid w:val="00936BC0"/>
    <w:rsid w:val="00936ED0"/>
    <w:rsid w:val="009370F2"/>
    <w:rsid w:val="00940350"/>
    <w:rsid w:val="0094366E"/>
    <w:rsid w:val="00944C5E"/>
    <w:rsid w:val="00950050"/>
    <w:rsid w:val="009502DC"/>
    <w:rsid w:val="00950C1E"/>
    <w:rsid w:val="00950CAD"/>
    <w:rsid w:val="00952677"/>
    <w:rsid w:val="009526D9"/>
    <w:rsid w:val="009528A3"/>
    <w:rsid w:val="009532DC"/>
    <w:rsid w:val="009560E2"/>
    <w:rsid w:val="0095659E"/>
    <w:rsid w:val="00956C3E"/>
    <w:rsid w:val="009607E9"/>
    <w:rsid w:val="0096417A"/>
    <w:rsid w:val="0096657F"/>
    <w:rsid w:val="00966D5A"/>
    <w:rsid w:val="009716C9"/>
    <w:rsid w:val="009720BB"/>
    <w:rsid w:val="009747F2"/>
    <w:rsid w:val="00976C86"/>
    <w:rsid w:val="00976E96"/>
    <w:rsid w:val="009779FF"/>
    <w:rsid w:val="00983FDE"/>
    <w:rsid w:val="0098401F"/>
    <w:rsid w:val="009840CA"/>
    <w:rsid w:val="00984C39"/>
    <w:rsid w:val="0098616E"/>
    <w:rsid w:val="00986F59"/>
    <w:rsid w:val="00991055"/>
    <w:rsid w:val="00997376"/>
    <w:rsid w:val="009A1554"/>
    <w:rsid w:val="009A3762"/>
    <w:rsid w:val="009A5464"/>
    <w:rsid w:val="009B0338"/>
    <w:rsid w:val="009B0E37"/>
    <w:rsid w:val="009B1029"/>
    <w:rsid w:val="009B3ADE"/>
    <w:rsid w:val="009B6975"/>
    <w:rsid w:val="009B6E4A"/>
    <w:rsid w:val="009B6FEB"/>
    <w:rsid w:val="009C0C54"/>
    <w:rsid w:val="009C183B"/>
    <w:rsid w:val="009C22F4"/>
    <w:rsid w:val="009C2C59"/>
    <w:rsid w:val="009C367C"/>
    <w:rsid w:val="009C3918"/>
    <w:rsid w:val="009C6FC6"/>
    <w:rsid w:val="009C706B"/>
    <w:rsid w:val="009C779A"/>
    <w:rsid w:val="009C7ADC"/>
    <w:rsid w:val="009D0614"/>
    <w:rsid w:val="009D1374"/>
    <w:rsid w:val="009D2374"/>
    <w:rsid w:val="009D2B74"/>
    <w:rsid w:val="009D4290"/>
    <w:rsid w:val="009D4BB7"/>
    <w:rsid w:val="009D7370"/>
    <w:rsid w:val="009E0476"/>
    <w:rsid w:val="009E0FAF"/>
    <w:rsid w:val="009E1A26"/>
    <w:rsid w:val="009E2C7A"/>
    <w:rsid w:val="009E39D8"/>
    <w:rsid w:val="009E420C"/>
    <w:rsid w:val="009E6821"/>
    <w:rsid w:val="009E7647"/>
    <w:rsid w:val="009F05EF"/>
    <w:rsid w:val="009F2BF2"/>
    <w:rsid w:val="009F2E3B"/>
    <w:rsid w:val="009F4693"/>
    <w:rsid w:val="009F5B39"/>
    <w:rsid w:val="009F7AE1"/>
    <w:rsid w:val="009F7F12"/>
    <w:rsid w:val="00A005B0"/>
    <w:rsid w:val="00A0334A"/>
    <w:rsid w:val="00A03BA8"/>
    <w:rsid w:val="00A03C8B"/>
    <w:rsid w:val="00A05D45"/>
    <w:rsid w:val="00A12B09"/>
    <w:rsid w:val="00A13558"/>
    <w:rsid w:val="00A13F01"/>
    <w:rsid w:val="00A14788"/>
    <w:rsid w:val="00A16EDF"/>
    <w:rsid w:val="00A17239"/>
    <w:rsid w:val="00A1761E"/>
    <w:rsid w:val="00A20015"/>
    <w:rsid w:val="00A2084F"/>
    <w:rsid w:val="00A238E5"/>
    <w:rsid w:val="00A23D7B"/>
    <w:rsid w:val="00A26B68"/>
    <w:rsid w:val="00A27860"/>
    <w:rsid w:val="00A323C8"/>
    <w:rsid w:val="00A40C80"/>
    <w:rsid w:val="00A41E0E"/>
    <w:rsid w:val="00A434CB"/>
    <w:rsid w:val="00A436FB"/>
    <w:rsid w:val="00A43E6E"/>
    <w:rsid w:val="00A44ADF"/>
    <w:rsid w:val="00A454F2"/>
    <w:rsid w:val="00A4607A"/>
    <w:rsid w:val="00A4649E"/>
    <w:rsid w:val="00A46B52"/>
    <w:rsid w:val="00A46FEE"/>
    <w:rsid w:val="00A472E8"/>
    <w:rsid w:val="00A47652"/>
    <w:rsid w:val="00A5022C"/>
    <w:rsid w:val="00A505EF"/>
    <w:rsid w:val="00A53896"/>
    <w:rsid w:val="00A5441A"/>
    <w:rsid w:val="00A546E9"/>
    <w:rsid w:val="00A54867"/>
    <w:rsid w:val="00A5556B"/>
    <w:rsid w:val="00A56139"/>
    <w:rsid w:val="00A57E4F"/>
    <w:rsid w:val="00A60C03"/>
    <w:rsid w:val="00A613A2"/>
    <w:rsid w:val="00A6164A"/>
    <w:rsid w:val="00A62A7A"/>
    <w:rsid w:val="00A63472"/>
    <w:rsid w:val="00A646C0"/>
    <w:rsid w:val="00A65615"/>
    <w:rsid w:val="00A65C3B"/>
    <w:rsid w:val="00A66411"/>
    <w:rsid w:val="00A664AE"/>
    <w:rsid w:val="00A67B1D"/>
    <w:rsid w:val="00A70973"/>
    <w:rsid w:val="00A7369F"/>
    <w:rsid w:val="00A76542"/>
    <w:rsid w:val="00A76CAB"/>
    <w:rsid w:val="00A82A9D"/>
    <w:rsid w:val="00A83339"/>
    <w:rsid w:val="00A863BE"/>
    <w:rsid w:val="00A878C8"/>
    <w:rsid w:val="00A904C4"/>
    <w:rsid w:val="00A93FEA"/>
    <w:rsid w:val="00A9455B"/>
    <w:rsid w:val="00A9529E"/>
    <w:rsid w:val="00A96CBB"/>
    <w:rsid w:val="00A9731E"/>
    <w:rsid w:val="00AA0CE5"/>
    <w:rsid w:val="00AA3034"/>
    <w:rsid w:val="00AA5113"/>
    <w:rsid w:val="00AA6DB2"/>
    <w:rsid w:val="00AB080F"/>
    <w:rsid w:val="00AB0A5B"/>
    <w:rsid w:val="00AB151F"/>
    <w:rsid w:val="00AB2A7C"/>
    <w:rsid w:val="00AB6868"/>
    <w:rsid w:val="00AB6C56"/>
    <w:rsid w:val="00AB6E09"/>
    <w:rsid w:val="00AB730C"/>
    <w:rsid w:val="00AC4D2E"/>
    <w:rsid w:val="00AC73E9"/>
    <w:rsid w:val="00AD01DF"/>
    <w:rsid w:val="00AD1BD1"/>
    <w:rsid w:val="00AE21A0"/>
    <w:rsid w:val="00AE4740"/>
    <w:rsid w:val="00AE6063"/>
    <w:rsid w:val="00AE7717"/>
    <w:rsid w:val="00AE7E0D"/>
    <w:rsid w:val="00AF1D20"/>
    <w:rsid w:val="00AF2010"/>
    <w:rsid w:val="00AF2AD8"/>
    <w:rsid w:val="00AF33D4"/>
    <w:rsid w:val="00AF405C"/>
    <w:rsid w:val="00AF6230"/>
    <w:rsid w:val="00AF7DED"/>
    <w:rsid w:val="00B00B4F"/>
    <w:rsid w:val="00B01B2E"/>
    <w:rsid w:val="00B035E3"/>
    <w:rsid w:val="00B043B8"/>
    <w:rsid w:val="00B04ABA"/>
    <w:rsid w:val="00B05284"/>
    <w:rsid w:val="00B07554"/>
    <w:rsid w:val="00B10347"/>
    <w:rsid w:val="00B108F4"/>
    <w:rsid w:val="00B10CF3"/>
    <w:rsid w:val="00B13786"/>
    <w:rsid w:val="00B13F07"/>
    <w:rsid w:val="00B15F01"/>
    <w:rsid w:val="00B16894"/>
    <w:rsid w:val="00B178FC"/>
    <w:rsid w:val="00B21261"/>
    <w:rsid w:val="00B22244"/>
    <w:rsid w:val="00B25FBC"/>
    <w:rsid w:val="00B2625A"/>
    <w:rsid w:val="00B30320"/>
    <w:rsid w:val="00B30E47"/>
    <w:rsid w:val="00B32B0F"/>
    <w:rsid w:val="00B335CB"/>
    <w:rsid w:val="00B357CA"/>
    <w:rsid w:val="00B36864"/>
    <w:rsid w:val="00B36B29"/>
    <w:rsid w:val="00B4015B"/>
    <w:rsid w:val="00B43250"/>
    <w:rsid w:val="00B43C3B"/>
    <w:rsid w:val="00B500C1"/>
    <w:rsid w:val="00B50898"/>
    <w:rsid w:val="00B52118"/>
    <w:rsid w:val="00B536BB"/>
    <w:rsid w:val="00B53EE0"/>
    <w:rsid w:val="00B55DB8"/>
    <w:rsid w:val="00B56D63"/>
    <w:rsid w:val="00B57084"/>
    <w:rsid w:val="00B60451"/>
    <w:rsid w:val="00B60679"/>
    <w:rsid w:val="00B638CC"/>
    <w:rsid w:val="00B63963"/>
    <w:rsid w:val="00B67D19"/>
    <w:rsid w:val="00B70A60"/>
    <w:rsid w:val="00B7279C"/>
    <w:rsid w:val="00B73E03"/>
    <w:rsid w:val="00B73FE4"/>
    <w:rsid w:val="00B74DEC"/>
    <w:rsid w:val="00B82EDA"/>
    <w:rsid w:val="00B840E6"/>
    <w:rsid w:val="00B8520D"/>
    <w:rsid w:val="00B855EB"/>
    <w:rsid w:val="00B86326"/>
    <w:rsid w:val="00B871F5"/>
    <w:rsid w:val="00B87BA2"/>
    <w:rsid w:val="00B90148"/>
    <w:rsid w:val="00B902D3"/>
    <w:rsid w:val="00B94C90"/>
    <w:rsid w:val="00B94FFB"/>
    <w:rsid w:val="00B9565C"/>
    <w:rsid w:val="00B95DF7"/>
    <w:rsid w:val="00B96169"/>
    <w:rsid w:val="00BA1899"/>
    <w:rsid w:val="00BA1C01"/>
    <w:rsid w:val="00BA3E3D"/>
    <w:rsid w:val="00BA4F22"/>
    <w:rsid w:val="00BA5E51"/>
    <w:rsid w:val="00BB092B"/>
    <w:rsid w:val="00BB457C"/>
    <w:rsid w:val="00BC3782"/>
    <w:rsid w:val="00BC5CB1"/>
    <w:rsid w:val="00BC6D39"/>
    <w:rsid w:val="00BC6E95"/>
    <w:rsid w:val="00BD093E"/>
    <w:rsid w:val="00BD23A1"/>
    <w:rsid w:val="00BD25B0"/>
    <w:rsid w:val="00BD26A6"/>
    <w:rsid w:val="00BD453B"/>
    <w:rsid w:val="00BD55E7"/>
    <w:rsid w:val="00BD5690"/>
    <w:rsid w:val="00BD5DBF"/>
    <w:rsid w:val="00BD6A46"/>
    <w:rsid w:val="00BD7AF2"/>
    <w:rsid w:val="00BE06FC"/>
    <w:rsid w:val="00BE27F2"/>
    <w:rsid w:val="00BE4184"/>
    <w:rsid w:val="00BE4749"/>
    <w:rsid w:val="00BE47A7"/>
    <w:rsid w:val="00BE4EA1"/>
    <w:rsid w:val="00BE5811"/>
    <w:rsid w:val="00BE7BF5"/>
    <w:rsid w:val="00BE7DE8"/>
    <w:rsid w:val="00BF085B"/>
    <w:rsid w:val="00BF1833"/>
    <w:rsid w:val="00BF2F18"/>
    <w:rsid w:val="00BF541D"/>
    <w:rsid w:val="00BF5AFA"/>
    <w:rsid w:val="00C00E0B"/>
    <w:rsid w:val="00C02A92"/>
    <w:rsid w:val="00C0431A"/>
    <w:rsid w:val="00C048A4"/>
    <w:rsid w:val="00C04B9F"/>
    <w:rsid w:val="00C0554C"/>
    <w:rsid w:val="00C0717A"/>
    <w:rsid w:val="00C102BC"/>
    <w:rsid w:val="00C11363"/>
    <w:rsid w:val="00C12295"/>
    <w:rsid w:val="00C13FD1"/>
    <w:rsid w:val="00C14D9D"/>
    <w:rsid w:val="00C15BE4"/>
    <w:rsid w:val="00C16011"/>
    <w:rsid w:val="00C171D9"/>
    <w:rsid w:val="00C176D5"/>
    <w:rsid w:val="00C177FC"/>
    <w:rsid w:val="00C21151"/>
    <w:rsid w:val="00C211FC"/>
    <w:rsid w:val="00C2251C"/>
    <w:rsid w:val="00C226E1"/>
    <w:rsid w:val="00C238C9"/>
    <w:rsid w:val="00C2390A"/>
    <w:rsid w:val="00C31BC4"/>
    <w:rsid w:val="00C33E63"/>
    <w:rsid w:val="00C34839"/>
    <w:rsid w:val="00C40000"/>
    <w:rsid w:val="00C40E64"/>
    <w:rsid w:val="00C4219D"/>
    <w:rsid w:val="00C4352C"/>
    <w:rsid w:val="00C4352D"/>
    <w:rsid w:val="00C47D12"/>
    <w:rsid w:val="00C51323"/>
    <w:rsid w:val="00C55753"/>
    <w:rsid w:val="00C563C3"/>
    <w:rsid w:val="00C57CF7"/>
    <w:rsid w:val="00C61155"/>
    <w:rsid w:val="00C62FC2"/>
    <w:rsid w:val="00C6446D"/>
    <w:rsid w:val="00C64CFD"/>
    <w:rsid w:val="00C65EFB"/>
    <w:rsid w:val="00C71BD4"/>
    <w:rsid w:val="00C739C9"/>
    <w:rsid w:val="00C74886"/>
    <w:rsid w:val="00C764B9"/>
    <w:rsid w:val="00C77367"/>
    <w:rsid w:val="00C80488"/>
    <w:rsid w:val="00C82FB2"/>
    <w:rsid w:val="00C86E5D"/>
    <w:rsid w:val="00C91116"/>
    <w:rsid w:val="00C92AD7"/>
    <w:rsid w:val="00C93D99"/>
    <w:rsid w:val="00C9578B"/>
    <w:rsid w:val="00C968FC"/>
    <w:rsid w:val="00C974E4"/>
    <w:rsid w:val="00CA15EA"/>
    <w:rsid w:val="00CA26A7"/>
    <w:rsid w:val="00CA377A"/>
    <w:rsid w:val="00CA390D"/>
    <w:rsid w:val="00CA57C4"/>
    <w:rsid w:val="00CA59C7"/>
    <w:rsid w:val="00CA5F15"/>
    <w:rsid w:val="00CA652C"/>
    <w:rsid w:val="00CA7DA7"/>
    <w:rsid w:val="00CB03DE"/>
    <w:rsid w:val="00CB0815"/>
    <w:rsid w:val="00CB2FA6"/>
    <w:rsid w:val="00CB3676"/>
    <w:rsid w:val="00CB452C"/>
    <w:rsid w:val="00CB48A2"/>
    <w:rsid w:val="00CB5C3A"/>
    <w:rsid w:val="00CB5E0C"/>
    <w:rsid w:val="00CB75F6"/>
    <w:rsid w:val="00CC1A66"/>
    <w:rsid w:val="00CC1F8C"/>
    <w:rsid w:val="00CC327D"/>
    <w:rsid w:val="00CC46C7"/>
    <w:rsid w:val="00CC4F22"/>
    <w:rsid w:val="00CC513B"/>
    <w:rsid w:val="00CC6A9F"/>
    <w:rsid w:val="00CD09D6"/>
    <w:rsid w:val="00CD1E48"/>
    <w:rsid w:val="00CD60C1"/>
    <w:rsid w:val="00CD7091"/>
    <w:rsid w:val="00CE1917"/>
    <w:rsid w:val="00CE394A"/>
    <w:rsid w:val="00CE3B42"/>
    <w:rsid w:val="00CE482D"/>
    <w:rsid w:val="00CE51D8"/>
    <w:rsid w:val="00CE5EB6"/>
    <w:rsid w:val="00CE6AEC"/>
    <w:rsid w:val="00CE6B04"/>
    <w:rsid w:val="00CE70BC"/>
    <w:rsid w:val="00CF06E9"/>
    <w:rsid w:val="00CF0DD8"/>
    <w:rsid w:val="00CF395C"/>
    <w:rsid w:val="00CF5046"/>
    <w:rsid w:val="00CF5AD1"/>
    <w:rsid w:val="00CF6A48"/>
    <w:rsid w:val="00CF73FE"/>
    <w:rsid w:val="00CF7506"/>
    <w:rsid w:val="00CF79E5"/>
    <w:rsid w:val="00D00761"/>
    <w:rsid w:val="00D01446"/>
    <w:rsid w:val="00D017AD"/>
    <w:rsid w:val="00D0180B"/>
    <w:rsid w:val="00D03A27"/>
    <w:rsid w:val="00D052FF"/>
    <w:rsid w:val="00D06F10"/>
    <w:rsid w:val="00D1477D"/>
    <w:rsid w:val="00D14FA4"/>
    <w:rsid w:val="00D15461"/>
    <w:rsid w:val="00D156A6"/>
    <w:rsid w:val="00D15D4E"/>
    <w:rsid w:val="00D16114"/>
    <w:rsid w:val="00D168E9"/>
    <w:rsid w:val="00D16F81"/>
    <w:rsid w:val="00D241A9"/>
    <w:rsid w:val="00D24423"/>
    <w:rsid w:val="00D26079"/>
    <w:rsid w:val="00D27766"/>
    <w:rsid w:val="00D301F7"/>
    <w:rsid w:val="00D31533"/>
    <w:rsid w:val="00D31651"/>
    <w:rsid w:val="00D31A4C"/>
    <w:rsid w:val="00D32870"/>
    <w:rsid w:val="00D331D4"/>
    <w:rsid w:val="00D33F3E"/>
    <w:rsid w:val="00D407B0"/>
    <w:rsid w:val="00D42CDB"/>
    <w:rsid w:val="00D43788"/>
    <w:rsid w:val="00D45008"/>
    <w:rsid w:val="00D47FAF"/>
    <w:rsid w:val="00D50C39"/>
    <w:rsid w:val="00D51F4F"/>
    <w:rsid w:val="00D51FC6"/>
    <w:rsid w:val="00D52072"/>
    <w:rsid w:val="00D53922"/>
    <w:rsid w:val="00D56011"/>
    <w:rsid w:val="00D56D80"/>
    <w:rsid w:val="00D57556"/>
    <w:rsid w:val="00D57EC2"/>
    <w:rsid w:val="00D60CEB"/>
    <w:rsid w:val="00D61904"/>
    <w:rsid w:val="00D663A9"/>
    <w:rsid w:val="00D7058E"/>
    <w:rsid w:val="00D722B4"/>
    <w:rsid w:val="00D72B32"/>
    <w:rsid w:val="00D756DE"/>
    <w:rsid w:val="00D75B5F"/>
    <w:rsid w:val="00D823A9"/>
    <w:rsid w:val="00D82410"/>
    <w:rsid w:val="00D824B8"/>
    <w:rsid w:val="00D8348B"/>
    <w:rsid w:val="00D9131A"/>
    <w:rsid w:val="00D9448D"/>
    <w:rsid w:val="00D96AD8"/>
    <w:rsid w:val="00D97CF2"/>
    <w:rsid w:val="00DA1F5B"/>
    <w:rsid w:val="00DA2B1A"/>
    <w:rsid w:val="00DA3A1A"/>
    <w:rsid w:val="00DA3D57"/>
    <w:rsid w:val="00DA3F7F"/>
    <w:rsid w:val="00DA6540"/>
    <w:rsid w:val="00DB091B"/>
    <w:rsid w:val="00DB12EF"/>
    <w:rsid w:val="00DB15A5"/>
    <w:rsid w:val="00DB4B81"/>
    <w:rsid w:val="00DB6BCF"/>
    <w:rsid w:val="00DB7C2B"/>
    <w:rsid w:val="00DB7F2F"/>
    <w:rsid w:val="00DC1D21"/>
    <w:rsid w:val="00DC3187"/>
    <w:rsid w:val="00DC579E"/>
    <w:rsid w:val="00DC73D1"/>
    <w:rsid w:val="00DD40AC"/>
    <w:rsid w:val="00DD644D"/>
    <w:rsid w:val="00DD7387"/>
    <w:rsid w:val="00DE1D89"/>
    <w:rsid w:val="00DE1DBD"/>
    <w:rsid w:val="00DE2333"/>
    <w:rsid w:val="00DE3607"/>
    <w:rsid w:val="00DE3E32"/>
    <w:rsid w:val="00DE47F9"/>
    <w:rsid w:val="00DE4DF9"/>
    <w:rsid w:val="00DE76FA"/>
    <w:rsid w:val="00DF0C36"/>
    <w:rsid w:val="00DF14E6"/>
    <w:rsid w:val="00DF162D"/>
    <w:rsid w:val="00DF3B08"/>
    <w:rsid w:val="00DF3DCE"/>
    <w:rsid w:val="00DF44B5"/>
    <w:rsid w:val="00DF4DC1"/>
    <w:rsid w:val="00E019DF"/>
    <w:rsid w:val="00E035A2"/>
    <w:rsid w:val="00E05AD9"/>
    <w:rsid w:val="00E06E22"/>
    <w:rsid w:val="00E110CA"/>
    <w:rsid w:val="00E1191C"/>
    <w:rsid w:val="00E11DA6"/>
    <w:rsid w:val="00E13610"/>
    <w:rsid w:val="00E13735"/>
    <w:rsid w:val="00E13C16"/>
    <w:rsid w:val="00E14F54"/>
    <w:rsid w:val="00E158F5"/>
    <w:rsid w:val="00E20D5A"/>
    <w:rsid w:val="00E21096"/>
    <w:rsid w:val="00E22F9B"/>
    <w:rsid w:val="00E23360"/>
    <w:rsid w:val="00E241ED"/>
    <w:rsid w:val="00E24B10"/>
    <w:rsid w:val="00E26BE7"/>
    <w:rsid w:val="00E27B63"/>
    <w:rsid w:val="00E27C3E"/>
    <w:rsid w:val="00E30573"/>
    <w:rsid w:val="00E318C4"/>
    <w:rsid w:val="00E3223A"/>
    <w:rsid w:val="00E33601"/>
    <w:rsid w:val="00E34863"/>
    <w:rsid w:val="00E35155"/>
    <w:rsid w:val="00E361F8"/>
    <w:rsid w:val="00E36EC1"/>
    <w:rsid w:val="00E40BC5"/>
    <w:rsid w:val="00E4190A"/>
    <w:rsid w:val="00E4280D"/>
    <w:rsid w:val="00E42DB9"/>
    <w:rsid w:val="00E434C5"/>
    <w:rsid w:val="00E434EB"/>
    <w:rsid w:val="00E4381D"/>
    <w:rsid w:val="00E45112"/>
    <w:rsid w:val="00E456C1"/>
    <w:rsid w:val="00E508E6"/>
    <w:rsid w:val="00E51333"/>
    <w:rsid w:val="00E51464"/>
    <w:rsid w:val="00E53B08"/>
    <w:rsid w:val="00E53D15"/>
    <w:rsid w:val="00E55B04"/>
    <w:rsid w:val="00E576D2"/>
    <w:rsid w:val="00E62FA8"/>
    <w:rsid w:val="00E62FCF"/>
    <w:rsid w:val="00E64EE6"/>
    <w:rsid w:val="00E67A04"/>
    <w:rsid w:val="00E72883"/>
    <w:rsid w:val="00E74A3B"/>
    <w:rsid w:val="00E8020E"/>
    <w:rsid w:val="00E82656"/>
    <w:rsid w:val="00E8444C"/>
    <w:rsid w:val="00E8760E"/>
    <w:rsid w:val="00E90FAA"/>
    <w:rsid w:val="00E921D2"/>
    <w:rsid w:val="00E92368"/>
    <w:rsid w:val="00E9451A"/>
    <w:rsid w:val="00E958C6"/>
    <w:rsid w:val="00E97197"/>
    <w:rsid w:val="00EA0A23"/>
    <w:rsid w:val="00EA0A69"/>
    <w:rsid w:val="00EA16DD"/>
    <w:rsid w:val="00EA23B1"/>
    <w:rsid w:val="00EA56E8"/>
    <w:rsid w:val="00EA5E8E"/>
    <w:rsid w:val="00EA5F55"/>
    <w:rsid w:val="00EA6836"/>
    <w:rsid w:val="00EA6CE6"/>
    <w:rsid w:val="00EA74D0"/>
    <w:rsid w:val="00EB1353"/>
    <w:rsid w:val="00EB192D"/>
    <w:rsid w:val="00EB220A"/>
    <w:rsid w:val="00EB381D"/>
    <w:rsid w:val="00EB3A92"/>
    <w:rsid w:val="00EB3CCA"/>
    <w:rsid w:val="00EB44B3"/>
    <w:rsid w:val="00EB4F9A"/>
    <w:rsid w:val="00EB664E"/>
    <w:rsid w:val="00EC2EE3"/>
    <w:rsid w:val="00EC4550"/>
    <w:rsid w:val="00EC565F"/>
    <w:rsid w:val="00EC621D"/>
    <w:rsid w:val="00EC69EE"/>
    <w:rsid w:val="00EC6F75"/>
    <w:rsid w:val="00EC74B7"/>
    <w:rsid w:val="00ED0D8B"/>
    <w:rsid w:val="00ED1B52"/>
    <w:rsid w:val="00ED2241"/>
    <w:rsid w:val="00ED29C6"/>
    <w:rsid w:val="00ED4A2C"/>
    <w:rsid w:val="00ED5815"/>
    <w:rsid w:val="00ED5E75"/>
    <w:rsid w:val="00EE1195"/>
    <w:rsid w:val="00EE14C4"/>
    <w:rsid w:val="00EE3034"/>
    <w:rsid w:val="00EE730C"/>
    <w:rsid w:val="00EF347B"/>
    <w:rsid w:val="00EF43FB"/>
    <w:rsid w:val="00EF4A25"/>
    <w:rsid w:val="00EF4C7F"/>
    <w:rsid w:val="00EF528E"/>
    <w:rsid w:val="00F061AD"/>
    <w:rsid w:val="00F067F1"/>
    <w:rsid w:val="00F06B96"/>
    <w:rsid w:val="00F07150"/>
    <w:rsid w:val="00F100AD"/>
    <w:rsid w:val="00F10867"/>
    <w:rsid w:val="00F137A4"/>
    <w:rsid w:val="00F15952"/>
    <w:rsid w:val="00F16516"/>
    <w:rsid w:val="00F16E16"/>
    <w:rsid w:val="00F24167"/>
    <w:rsid w:val="00F2569B"/>
    <w:rsid w:val="00F2596B"/>
    <w:rsid w:val="00F268C4"/>
    <w:rsid w:val="00F269BC"/>
    <w:rsid w:val="00F33CEA"/>
    <w:rsid w:val="00F3606C"/>
    <w:rsid w:val="00F366FE"/>
    <w:rsid w:val="00F40B01"/>
    <w:rsid w:val="00F41451"/>
    <w:rsid w:val="00F41FBD"/>
    <w:rsid w:val="00F427EA"/>
    <w:rsid w:val="00F42EDB"/>
    <w:rsid w:val="00F43392"/>
    <w:rsid w:val="00F44A1F"/>
    <w:rsid w:val="00F450E7"/>
    <w:rsid w:val="00F46D16"/>
    <w:rsid w:val="00F52138"/>
    <w:rsid w:val="00F52BBD"/>
    <w:rsid w:val="00F53DBB"/>
    <w:rsid w:val="00F5552B"/>
    <w:rsid w:val="00F56E40"/>
    <w:rsid w:val="00F56FE0"/>
    <w:rsid w:val="00F61C27"/>
    <w:rsid w:val="00F61CAA"/>
    <w:rsid w:val="00F621C6"/>
    <w:rsid w:val="00F64FD9"/>
    <w:rsid w:val="00F6665B"/>
    <w:rsid w:val="00F66987"/>
    <w:rsid w:val="00F67B52"/>
    <w:rsid w:val="00F67DFC"/>
    <w:rsid w:val="00F71635"/>
    <w:rsid w:val="00F71C08"/>
    <w:rsid w:val="00F720FB"/>
    <w:rsid w:val="00F76337"/>
    <w:rsid w:val="00F84819"/>
    <w:rsid w:val="00F84B1C"/>
    <w:rsid w:val="00F939CC"/>
    <w:rsid w:val="00F93D3A"/>
    <w:rsid w:val="00F95491"/>
    <w:rsid w:val="00FA0325"/>
    <w:rsid w:val="00FA1021"/>
    <w:rsid w:val="00FA21EA"/>
    <w:rsid w:val="00FA58A9"/>
    <w:rsid w:val="00FA5A4F"/>
    <w:rsid w:val="00FA5D89"/>
    <w:rsid w:val="00FA7BCB"/>
    <w:rsid w:val="00FB2B5C"/>
    <w:rsid w:val="00FB3646"/>
    <w:rsid w:val="00FB4573"/>
    <w:rsid w:val="00FB536A"/>
    <w:rsid w:val="00FB54B9"/>
    <w:rsid w:val="00FB6E00"/>
    <w:rsid w:val="00FC0F2C"/>
    <w:rsid w:val="00FC11D5"/>
    <w:rsid w:val="00FC419F"/>
    <w:rsid w:val="00FC57FA"/>
    <w:rsid w:val="00FC5BE6"/>
    <w:rsid w:val="00FC6C6C"/>
    <w:rsid w:val="00FC7FBE"/>
    <w:rsid w:val="00FD0CBF"/>
    <w:rsid w:val="00FD1178"/>
    <w:rsid w:val="00FD2714"/>
    <w:rsid w:val="00FD2E8B"/>
    <w:rsid w:val="00FD4923"/>
    <w:rsid w:val="00FD4E3E"/>
    <w:rsid w:val="00FD6130"/>
    <w:rsid w:val="00FD6C24"/>
    <w:rsid w:val="00FD6E36"/>
    <w:rsid w:val="00FE02CA"/>
    <w:rsid w:val="00FE1077"/>
    <w:rsid w:val="00FE2208"/>
    <w:rsid w:val="00FE3C64"/>
    <w:rsid w:val="00FE4707"/>
    <w:rsid w:val="00FE489B"/>
    <w:rsid w:val="00FE5547"/>
    <w:rsid w:val="00FE7671"/>
    <w:rsid w:val="00FE7E93"/>
    <w:rsid w:val="00FF1816"/>
    <w:rsid w:val="00FF26C9"/>
    <w:rsid w:val="00FF64DA"/>
    <w:rsid w:val="00FF7A07"/>
    <w:rsid w:val="01634BF7"/>
    <w:rsid w:val="028B2ADD"/>
    <w:rsid w:val="03D96F89"/>
    <w:rsid w:val="057C2001"/>
    <w:rsid w:val="063048A8"/>
    <w:rsid w:val="07C050DE"/>
    <w:rsid w:val="08151B22"/>
    <w:rsid w:val="08A4778D"/>
    <w:rsid w:val="091B0F64"/>
    <w:rsid w:val="09443DAE"/>
    <w:rsid w:val="094B2791"/>
    <w:rsid w:val="0CB70FFB"/>
    <w:rsid w:val="0D7568B7"/>
    <w:rsid w:val="0D8F7C1F"/>
    <w:rsid w:val="0DCE7A8E"/>
    <w:rsid w:val="0EBC0262"/>
    <w:rsid w:val="0EEB3791"/>
    <w:rsid w:val="0FDD51F6"/>
    <w:rsid w:val="140D39C6"/>
    <w:rsid w:val="14AE20B4"/>
    <w:rsid w:val="17207201"/>
    <w:rsid w:val="17BF3F50"/>
    <w:rsid w:val="18322495"/>
    <w:rsid w:val="18C77A38"/>
    <w:rsid w:val="18D84809"/>
    <w:rsid w:val="19472D3A"/>
    <w:rsid w:val="19BC689B"/>
    <w:rsid w:val="1A53033A"/>
    <w:rsid w:val="1A5A3ED4"/>
    <w:rsid w:val="1BC65DEA"/>
    <w:rsid w:val="1C4C7E5D"/>
    <w:rsid w:val="1CB36A05"/>
    <w:rsid w:val="1CB629FD"/>
    <w:rsid w:val="1D0161FE"/>
    <w:rsid w:val="1DE71228"/>
    <w:rsid w:val="1EBE1D89"/>
    <w:rsid w:val="1EC859C1"/>
    <w:rsid w:val="21B27DD7"/>
    <w:rsid w:val="21BA5CFC"/>
    <w:rsid w:val="231F59F2"/>
    <w:rsid w:val="236D3143"/>
    <w:rsid w:val="238448E1"/>
    <w:rsid w:val="23DC203C"/>
    <w:rsid w:val="24E129C5"/>
    <w:rsid w:val="254D071B"/>
    <w:rsid w:val="25ED1941"/>
    <w:rsid w:val="27321E47"/>
    <w:rsid w:val="28DA5D20"/>
    <w:rsid w:val="2B677D5C"/>
    <w:rsid w:val="2BEA0052"/>
    <w:rsid w:val="2C1437F9"/>
    <w:rsid w:val="2CC6603E"/>
    <w:rsid w:val="2D032786"/>
    <w:rsid w:val="2D2633D2"/>
    <w:rsid w:val="2E1B21E5"/>
    <w:rsid w:val="2E462270"/>
    <w:rsid w:val="30DE1881"/>
    <w:rsid w:val="32CD5A38"/>
    <w:rsid w:val="34155C15"/>
    <w:rsid w:val="35613884"/>
    <w:rsid w:val="366F6657"/>
    <w:rsid w:val="36995204"/>
    <w:rsid w:val="377C6DCD"/>
    <w:rsid w:val="384F40B9"/>
    <w:rsid w:val="386C2280"/>
    <w:rsid w:val="38CB4C35"/>
    <w:rsid w:val="3944040A"/>
    <w:rsid w:val="39B746BF"/>
    <w:rsid w:val="3AF31CD0"/>
    <w:rsid w:val="3B5E5D1F"/>
    <w:rsid w:val="3D134EB5"/>
    <w:rsid w:val="3D224F17"/>
    <w:rsid w:val="3F950FA2"/>
    <w:rsid w:val="3FF63854"/>
    <w:rsid w:val="43006F49"/>
    <w:rsid w:val="43A401D9"/>
    <w:rsid w:val="46BD0661"/>
    <w:rsid w:val="46DE43F6"/>
    <w:rsid w:val="47FA7D20"/>
    <w:rsid w:val="48545346"/>
    <w:rsid w:val="49393C25"/>
    <w:rsid w:val="496F131D"/>
    <w:rsid w:val="49D87586"/>
    <w:rsid w:val="4B3939B7"/>
    <w:rsid w:val="4BAA2B2A"/>
    <w:rsid w:val="4BF63F36"/>
    <w:rsid w:val="4CD860B6"/>
    <w:rsid w:val="4DB91DA4"/>
    <w:rsid w:val="4F0D73DD"/>
    <w:rsid w:val="50531AB4"/>
    <w:rsid w:val="50C34844"/>
    <w:rsid w:val="52807E60"/>
    <w:rsid w:val="54392957"/>
    <w:rsid w:val="54D17F62"/>
    <w:rsid w:val="55A16256"/>
    <w:rsid w:val="59475172"/>
    <w:rsid w:val="5A26486E"/>
    <w:rsid w:val="5A7E71F5"/>
    <w:rsid w:val="5AE66877"/>
    <w:rsid w:val="5B575749"/>
    <w:rsid w:val="5C36386F"/>
    <w:rsid w:val="5CE11420"/>
    <w:rsid w:val="5D883198"/>
    <w:rsid w:val="5DA24349"/>
    <w:rsid w:val="5DF65A0B"/>
    <w:rsid w:val="5E2F4FE5"/>
    <w:rsid w:val="5E7F3DB3"/>
    <w:rsid w:val="5FC40EE9"/>
    <w:rsid w:val="5FEA74DD"/>
    <w:rsid w:val="62040D97"/>
    <w:rsid w:val="622F0E6D"/>
    <w:rsid w:val="625B75EB"/>
    <w:rsid w:val="625E78E9"/>
    <w:rsid w:val="63225E14"/>
    <w:rsid w:val="638D3F38"/>
    <w:rsid w:val="651A2E86"/>
    <w:rsid w:val="65737986"/>
    <w:rsid w:val="66E61773"/>
    <w:rsid w:val="670C0B29"/>
    <w:rsid w:val="685E462B"/>
    <w:rsid w:val="688519AD"/>
    <w:rsid w:val="6B797EE5"/>
    <w:rsid w:val="6CCC5ECF"/>
    <w:rsid w:val="6D22246E"/>
    <w:rsid w:val="6DB2736A"/>
    <w:rsid w:val="6DBF7410"/>
    <w:rsid w:val="6DD36F2B"/>
    <w:rsid w:val="6EC157DD"/>
    <w:rsid w:val="6ED45664"/>
    <w:rsid w:val="6F62336A"/>
    <w:rsid w:val="6F887A19"/>
    <w:rsid w:val="7312216D"/>
    <w:rsid w:val="73690638"/>
    <w:rsid w:val="74F37205"/>
    <w:rsid w:val="75A403F2"/>
    <w:rsid w:val="76173278"/>
    <w:rsid w:val="770C4AD1"/>
    <w:rsid w:val="77774104"/>
    <w:rsid w:val="77C85409"/>
    <w:rsid w:val="78066C19"/>
    <w:rsid w:val="788D54D0"/>
    <w:rsid w:val="79B70A2F"/>
    <w:rsid w:val="7A310229"/>
    <w:rsid w:val="7BD50034"/>
    <w:rsid w:val="7C664D47"/>
    <w:rsid w:val="7EE32D1F"/>
    <w:rsid w:val="7F431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D9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footnote text" w:uiPriority="99"/>
    <w:lsdException w:name="header" w:uiPriority="99" w:qFormat="1"/>
    <w:lsdException w:name="footer" w:uiPriority="99" w:qFormat="1"/>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eastAsia="仿宋_GB2312"/>
      <w:color w:val="000000"/>
      <w:sz w:val="28"/>
    </w:rPr>
  </w:style>
  <w:style w:type="paragraph" w:styleId="1">
    <w:name w:val="heading 1"/>
    <w:basedOn w:val="a"/>
    <w:next w:val="a"/>
    <w:link w:val="1Char"/>
    <w:uiPriority w:val="9"/>
    <w:qFormat/>
    <w:pPr>
      <w:keepNext/>
      <w:keepLines/>
      <w:spacing w:line="420" w:lineRule="auto"/>
      <w:ind w:firstLineChars="0" w:firstLine="0"/>
      <w:outlineLvl w:val="0"/>
    </w:pPr>
    <w:rPr>
      <w:b/>
      <w:bCs/>
      <w:kern w:val="44"/>
      <w:sz w:val="36"/>
      <w:szCs w:val="44"/>
    </w:rPr>
  </w:style>
  <w:style w:type="paragraph" w:styleId="2">
    <w:name w:val="heading 2"/>
    <w:basedOn w:val="a"/>
    <w:next w:val="a"/>
    <w:link w:val="2Char"/>
    <w:uiPriority w:val="9"/>
    <w:unhideWhenUsed/>
    <w:qFormat/>
    <w:pPr>
      <w:keepNext/>
      <w:keepLines/>
      <w:spacing w:before="120" w:afterLines="50" w:after="50"/>
      <w:outlineLvl w:val="1"/>
    </w:pPr>
    <w:rPr>
      <w:rFonts w:eastAsia="宋体" w:cstheme="majorBidi"/>
      <w:b/>
      <w:bCs/>
      <w:sz w:val="30"/>
      <w:szCs w:val="32"/>
    </w:rPr>
  </w:style>
  <w:style w:type="paragraph" w:styleId="3">
    <w:name w:val="heading 3"/>
    <w:basedOn w:val="a"/>
    <w:next w:val="a"/>
    <w:link w:val="3Char"/>
    <w:unhideWhenUsed/>
    <w:qFormat/>
    <w:pPr>
      <w:keepNext/>
      <w:keepLines/>
      <w:spacing w:before="260" w:after="260" w:line="240" w:lineRule="auto"/>
      <w:outlineLvl w:val="2"/>
    </w:pPr>
    <w:rPr>
      <w:b/>
      <w:bCs/>
      <w:sz w:val="30"/>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paragraph" w:styleId="6">
    <w:name w:val="heading 6"/>
    <w:basedOn w:val="a"/>
    <w:next w:val="a"/>
    <w:link w:val="6Char"/>
    <w:uiPriority w:val="9"/>
    <w:unhideWhenUsed/>
    <w:qFormat/>
    <w:pPr>
      <w:keepLines/>
      <w:adjustRightInd w:val="0"/>
      <w:snapToGrid w:val="0"/>
      <w:spacing w:after="120"/>
      <w:ind w:firstLineChars="0" w:firstLine="0"/>
      <w:jc w:val="center"/>
      <w:outlineLvl w:val="5"/>
    </w:pPr>
    <w:rPr>
      <w:rFonts w:cstheme="majorBidi"/>
      <w:b/>
      <w:bCs/>
      <w:color w:val="aut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B48A2"/>
    <w:rPr>
      <w:rFonts w:eastAsia="仿宋_GB2312"/>
      <w:b/>
      <w:bCs/>
      <w:color w:val="000000"/>
      <w:kern w:val="44"/>
      <w:sz w:val="36"/>
      <w:szCs w:val="44"/>
    </w:rPr>
  </w:style>
  <w:style w:type="character" w:customStyle="1" w:styleId="2Char">
    <w:name w:val="标题 2 Char"/>
    <w:basedOn w:val="a0"/>
    <w:link w:val="2"/>
    <w:uiPriority w:val="9"/>
    <w:rsid w:val="00976C86"/>
    <w:rPr>
      <w:rFonts w:cstheme="majorBidi"/>
      <w:b/>
      <w:bCs/>
      <w:color w:val="000000"/>
      <w:sz w:val="30"/>
      <w:szCs w:val="32"/>
    </w:rPr>
  </w:style>
  <w:style w:type="character" w:customStyle="1" w:styleId="3Char">
    <w:name w:val="标题 3 Char"/>
    <w:basedOn w:val="a0"/>
    <w:link w:val="3"/>
    <w:rsid w:val="00976C86"/>
    <w:rPr>
      <w:rFonts w:eastAsia="仿宋_GB2312"/>
      <w:b/>
      <w:bCs/>
      <w:color w:val="000000"/>
      <w:sz w:val="30"/>
      <w:szCs w:val="32"/>
    </w:rPr>
  </w:style>
  <w:style w:type="character" w:customStyle="1" w:styleId="4Char">
    <w:name w:val="标题 4 Char"/>
    <w:basedOn w:val="a0"/>
    <w:link w:val="4"/>
    <w:uiPriority w:val="9"/>
    <w:rsid w:val="00CB48A2"/>
    <w:rPr>
      <w:rFonts w:asciiTheme="majorHAnsi" w:eastAsiaTheme="majorEastAsia" w:hAnsiTheme="majorHAnsi" w:cstheme="majorBidi"/>
      <w:b/>
      <w:bCs/>
      <w:color w:val="000000"/>
      <w:sz w:val="28"/>
      <w:szCs w:val="28"/>
    </w:rPr>
  </w:style>
  <w:style w:type="character" w:customStyle="1" w:styleId="6Char">
    <w:name w:val="标题 6 Char"/>
    <w:basedOn w:val="a0"/>
    <w:link w:val="6"/>
    <w:uiPriority w:val="9"/>
    <w:rsid w:val="00CB48A2"/>
    <w:rPr>
      <w:rFonts w:eastAsia="仿宋_GB2312" w:cstheme="majorBidi"/>
      <w:b/>
      <w:bCs/>
      <w:kern w:val="2"/>
      <w:sz w:val="24"/>
      <w:szCs w:val="24"/>
    </w:rPr>
  </w:style>
  <w:style w:type="paragraph" w:styleId="a3">
    <w:name w:val="footer"/>
    <w:basedOn w:val="a"/>
    <w:link w:val="Char"/>
    <w:uiPriority w:val="99"/>
    <w:unhideWhenUsed/>
    <w:qFormat/>
    <w:pPr>
      <w:tabs>
        <w:tab w:val="center" w:pos="4153"/>
        <w:tab w:val="right" w:pos="8306"/>
      </w:tabs>
      <w:snapToGrid w:val="0"/>
      <w:spacing w:line="240" w:lineRule="auto"/>
      <w:jc w:val="left"/>
    </w:pPr>
    <w:rPr>
      <w:sz w:val="18"/>
      <w:szCs w:val="18"/>
    </w:rPr>
  </w:style>
  <w:style w:type="character" w:customStyle="1" w:styleId="Char">
    <w:name w:val="页脚 Char"/>
    <w:basedOn w:val="a0"/>
    <w:link w:val="a3"/>
    <w:uiPriority w:val="99"/>
    <w:rsid w:val="00184CBA"/>
    <w:rPr>
      <w:rFonts w:eastAsia="仿宋_GB2312"/>
      <w:color w:val="000000"/>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uiPriority w:val="99"/>
    <w:rsid w:val="005B0BB1"/>
    <w:rPr>
      <w:rFonts w:eastAsia="仿宋_GB2312"/>
      <w:color w:val="000000"/>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5">
    <w:name w:val="Hyperlink"/>
    <w:basedOn w:val="a0"/>
    <w:uiPriority w:val="99"/>
    <w:unhideWhenUsed/>
    <w:qFormat/>
    <w:rPr>
      <w:color w:val="0563C1" w:themeColor="hyperlink"/>
      <w:u w:val="single"/>
    </w:rPr>
  </w:style>
  <w:style w:type="paragraph" w:customStyle="1" w:styleId="a6">
    <w:name w:val="图片、表格及图片标注"/>
    <w:basedOn w:val="a"/>
    <w:link w:val="a7"/>
    <w:qFormat/>
    <w:pPr>
      <w:spacing w:line="240" w:lineRule="auto"/>
      <w:ind w:firstLineChars="0" w:firstLine="0"/>
      <w:jc w:val="center"/>
    </w:pPr>
    <w:rPr>
      <w:rFonts w:ascii="宋体" w:eastAsia="宋体" w:hAnsiTheme="minorHAnsi" w:cstheme="minorBidi"/>
      <w:color w:val="auto"/>
      <w:kern w:val="2"/>
      <w:sz w:val="21"/>
      <w:szCs w:val="22"/>
    </w:rPr>
  </w:style>
  <w:style w:type="character" w:customStyle="1" w:styleId="a7">
    <w:name w:val="图片、表格及图片标注 字符"/>
    <w:basedOn w:val="a0"/>
    <w:link w:val="a6"/>
    <w:qFormat/>
    <w:rsid w:val="008E6DC5"/>
    <w:rPr>
      <w:rFonts w:ascii="宋体" w:hAnsiTheme="minorHAnsi" w:cstheme="minorBidi"/>
      <w:kern w:val="2"/>
      <w:sz w:val="21"/>
      <w:szCs w:val="22"/>
    </w:rPr>
  </w:style>
  <w:style w:type="character" w:customStyle="1" w:styleId="font21">
    <w:name w:val="font21"/>
    <w:basedOn w:val="a0"/>
    <w:rPr>
      <w:rFonts w:ascii="仿宋_GB2312" w:eastAsia="仿宋_GB2312" w:cs="仿宋_GB2312" w:hint="default"/>
      <w:color w:val="000000"/>
      <w:sz w:val="21"/>
      <w:szCs w:val="21"/>
      <w:u w:val="none"/>
    </w:rPr>
  </w:style>
  <w:style w:type="paragraph" w:styleId="a8">
    <w:name w:val="Balloon Text"/>
    <w:basedOn w:val="a"/>
    <w:link w:val="Char1"/>
    <w:rsid w:val="00463771"/>
    <w:pPr>
      <w:spacing w:line="240" w:lineRule="auto"/>
    </w:pPr>
    <w:rPr>
      <w:sz w:val="18"/>
      <w:szCs w:val="18"/>
    </w:rPr>
  </w:style>
  <w:style w:type="character" w:customStyle="1" w:styleId="Char1">
    <w:name w:val="批注框文本 Char"/>
    <w:basedOn w:val="a0"/>
    <w:link w:val="a8"/>
    <w:rsid w:val="00463771"/>
    <w:rPr>
      <w:rFonts w:eastAsia="仿宋_GB2312"/>
      <w:color w:val="000000"/>
      <w:sz w:val="18"/>
      <w:szCs w:val="18"/>
    </w:rPr>
  </w:style>
  <w:style w:type="table" w:styleId="a9">
    <w:name w:val="Table Grid"/>
    <w:basedOn w:val="a1"/>
    <w:rsid w:val="00FD6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Char2"/>
    <w:uiPriority w:val="99"/>
    <w:unhideWhenUsed/>
    <w:rsid w:val="00E22F9B"/>
    <w:pPr>
      <w:snapToGrid w:val="0"/>
      <w:jc w:val="left"/>
    </w:pPr>
    <w:rPr>
      <w:sz w:val="18"/>
      <w:szCs w:val="18"/>
    </w:rPr>
  </w:style>
  <w:style w:type="character" w:customStyle="1" w:styleId="Char2">
    <w:name w:val="脚注文本 Char"/>
    <w:basedOn w:val="a0"/>
    <w:link w:val="aa"/>
    <w:uiPriority w:val="99"/>
    <w:rsid w:val="00E22F9B"/>
    <w:rPr>
      <w:rFonts w:eastAsia="仿宋_GB2312"/>
      <w:color w:val="000000"/>
      <w:sz w:val="18"/>
      <w:szCs w:val="18"/>
    </w:rPr>
  </w:style>
  <w:style w:type="character" w:styleId="ab">
    <w:name w:val="footnote reference"/>
    <w:basedOn w:val="a0"/>
    <w:uiPriority w:val="99"/>
    <w:unhideWhenUsed/>
    <w:rsid w:val="00E22F9B"/>
    <w:rPr>
      <w:vertAlign w:val="superscript"/>
    </w:rPr>
  </w:style>
  <w:style w:type="table" w:customStyle="1" w:styleId="11">
    <w:name w:val="网格型1"/>
    <w:basedOn w:val="a1"/>
    <w:next w:val="a9"/>
    <w:rsid w:val="00486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1F34D1"/>
    <w:rPr>
      <w:color w:val="800080"/>
      <w:u w:val="single"/>
    </w:rPr>
  </w:style>
  <w:style w:type="paragraph" w:customStyle="1" w:styleId="font5">
    <w:name w:val="font5"/>
    <w:basedOn w:val="a"/>
    <w:rsid w:val="001F34D1"/>
    <w:pPr>
      <w:widowControl/>
      <w:spacing w:before="100" w:beforeAutospacing="1" w:after="100" w:afterAutospacing="1" w:line="240" w:lineRule="auto"/>
      <w:ind w:firstLineChars="0" w:firstLine="0"/>
      <w:jc w:val="left"/>
    </w:pPr>
    <w:rPr>
      <w:rFonts w:ascii="宋体" w:eastAsia="宋体" w:hAnsi="宋体" w:cs="宋体"/>
      <w:color w:val="auto"/>
      <w:sz w:val="18"/>
      <w:szCs w:val="18"/>
    </w:rPr>
  </w:style>
  <w:style w:type="paragraph" w:customStyle="1" w:styleId="xl63">
    <w:name w:val="xl63"/>
    <w:basedOn w:val="a"/>
    <w:rsid w:val="001F34D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4">
    <w:name w:val="xl64"/>
    <w:basedOn w:val="a"/>
    <w:rsid w:val="001F34D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5">
    <w:name w:val="xl65"/>
    <w:basedOn w:val="a"/>
    <w:rsid w:val="001F34D1"/>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6">
    <w:name w:val="xl66"/>
    <w:basedOn w:val="a"/>
    <w:rsid w:val="001F34D1"/>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7">
    <w:name w:val="xl67"/>
    <w:basedOn w:val="a"/>
    <w:rsid w:val="001F34D1"/>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8">
    <w:name w:val="xl68"/>
    <w:basedOn w:val="a"/>
    <w:rsid w:val="001F34D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9">
    <w:name w:val="xl69"/>
    <w:basedOn w:val="a"/>
    <w:rsid w:val="001F34D1"/>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70">
    <w:name w:val="xl70"/>
    <w:basedOn w:val="a"/>
    <w:rsid w:val="001F34D1"/>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styleId="ad">
    <w:name w:val="Body Text"/>
    <w:basedOn w:val="a"/>
    <w:link w:val="Char3"/>
    <w:uiPriority w:val="1"/>
    <w:qFormat/>
    <w:rsid w:val="004C3511"/>
    <w:pPr>
      <w:autoSpaceDE w:val="0"/>
      <w:autoSpaceDN w:val="0"/>
      <w:spacing w:line="240" w:lineRule="auto"/>
      <w:ind w:firstLineChars="0" w:firstLine="0"/>
      <w:jc w:val="left"/>
    </w:pPr>
    <w:rPr>
      <w:rFonts w:ascii="宋体" w:eastAsia="宋体" w:hAnsi="宋体" w:cs="宋体"/>
      <w:color w:val="auto"/>
      <w:sz w:val="24"/>
      <w:szCs w:val="24"/>
      <w:lang w:eastAsia="en-US"/>
    </w:rPr>
  </w:style>
  <w:style w:type="character" w:customStyle="1" w:styleId="Char3">
    <w:name w:val="正文文本 Char"/>
    <w:basedOn w:val="a0"/>
    <w:link w:val="ad"/>
    <w:uiPriority w:val="1"/>
    <w:rsid w:val="004C3511"/>
    <w:rPr>
      <w:rFonts w:ascii="宋体" w:hAnsi="宋体" w:cs="宋体"/>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footnote text" w:uiPriority="99"/>
    <w:lsdException w:name="header" w:uiPriority="99" w:qFormat="1"/>
    <w:lsdException w:name="footer" w:uiPriority="99" w:qFormat="1"/>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jc w:val="both"/>
    </w:pPr>
    <w:rPr>
      <w:rFonts w:eastAsia="仿宋_GB2312"/>
      <w:color w:val="000000"/>
      <w:sz w:val="28"/>
    </w:rPr>
  </w:style>
  <w:style w:type="paragraph" w:styleId="1">
    <w:name w:val="heading 1"/>
    <w:basedOn w:val="a"/>
    <w:next w:val="a"/>
    <w:link w:val="1Char"/>
    <w:uiPriority w:val="9"/>
    <w:qFormat/>
    <w:pPr>
      <w:keepNext/>
      <w:keepLines/>
      <w:spacing w:line="420" w:lineRule="auto"/>
      <w:ind w:firstLineChars="0" w:firstLine="0"/>
      <w:outlineLvl w:val="0"/>
    </w:pPr>
    <w:rPr>
      <w:b/>
      <w:bCs/>
      <w:kern w:val="44"/>
      <w:sz w:val="36"/>
      <w:szCs w:val="44"/>
    </w:rPr>
  </w:style>
  <w:style w:type="paragraph" w:styleId="2">
    <w:name w:val="heading 2"/>
    <w:basedOn w:val="a"/>
    <w:next w:val="a"/>
    <w:link w:val="2Char"/>
    <w:uiPriority w:val="9"/>
    <w:unhideWhenUsed/>
    <w:qFormat/>
    <w:pPr>
      <w:keepNext/>
      <w:keepLines/>
      <w:spacing w:before="120" w:afterLines="50" w:after="50"/>
      <w:outlineLvl w:val="1"/>
    </w:pPr>
    <w:rPr>
      <w:rFonts w:eastAsia="宋体" w:cstheme="majorBidi"/>
      <w:b/>
      <w:bCs/>
      <w:sz w:val="30"/>
      <w:szCs w:val="32"/>
    </w:rPr>
  </w:style>
  <w:style w:type="paragraph" w:styleId="3">
    <w:name w:val="heading 3"/>
    <w:basedOn w:val="a"/>
    <w:next w:val="a"/>
    <w:link w:val="3Char"/>
    <w:unhideWhenUsed/>
    <w:qFormat/>
    <w:pPr>
      <w:keepNext/>
      <w:keepLines/>
      <w:spacing w:before="260" w:after="260" w:line="240" w:lineRule="auto"/>
      <w:outlineLvl w:val="2"/>
    </w:pPr>
    <w:rPr>
      <w:b/>
      <w:bCs/>
      <w:sz w:val="30"/>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paragraph" w:styleId="6">
    <w:name w:val="heading 6"/>
    <w:basedOn w:val="a"/>
    <w:next w:val="a"/>
    <w:link w:val="6Char"/>
    <w:uiPriority w:val="9"/>
    <w:unhideWhenUsed/>
    <w:qFormat/>
    <w:pPr>
      <w:keepLines/>
      <w:adjustRightInd w:val="0"/>
      <w:snapToGrid w:val="0"/>
      <w:spacing w:after="120"/>
      <w:ind w:firstLineChars="0" w:firstLine="0"/>
      <w:jc w:val="center"/>
      <w:outlineLvl w:val="5"/>
    </w:pPr>
    <w:rPr>
      <w:rFonts w:cstheme="majorBidi"/>
      <w:b/>
      <w:bCs/>
      <w:color w:val="auto"/>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B48A2"/>
    <w:rPr>
      <w:rFonts w:eastAsia="仿宋_GB2312"/>
      <w:b/>
      <w:bCs/>
      <w:color w:val="000000"/>
      <w:kern w:val="44"/>
      <w:sz w:val="36"/>
      <w:szCs w:val="44"/>
    </w:rPr>
  </w:style>
  <w:style w:type="character" w:customStyle="1" w:styleId="2Char">
    <w:name w:val="标题 2 Char"/>
    <w:basedOn w:val="a0"/>
    <w:link w:val="2"/>
    <w:uiPriority w:val="9"/>
    <w:rsid w:val="00976C86"/>
    <w:rPr>
      <w:rFonts w:cstheme="majorBidi"/>
      <w:b/>
      <w:bCs/>
      <w:color w:val="000000"/>
      <w:sz w:val="30"/>
      <w:szCs w:val="32"/>
    </w:rPr>
  </w:style>
  <w:style w:type="character" w:customStyle="1" w:styleId="3Char">
    <w:name w:val="标题 3 Char"/>
    <w:basedOn w:val="a0"/>
    <w:link w:val="3"/>
    <w:rsid w:val="00976C86"/>
    <w:rPr>
      <w:rFonts w:eastAsia="仿宋_GB2312"/>
      <w:b/>
      <w:bCs/>
      <w:color w:val="000000"/>
      <w:sz w:val="30"/>
      <w:szCs w:val="32"/>
    </w:rPr>
  </w:style>
  <w:style w:type="character" w:customStyle="1" w:styleId="4Char">
    <w:name w:val="标题 4 Char"/>
    <w:basedOn w:val="a0"/>
    <w:link w:val="4"/>
    <w:uiPriority w:val="9"/>
    <w:rsid w:val="00CB48A2"/>
    <w:rPr>
      <w:rFonts w:asciiTheme="majorHAnsi" w:eastAsiaTheme="majorEastAsia" w:hAnsiTheme="majorHAnsi" w:cstheme="majorBidi"/>
      <w:b/>
      <w:bCs/>
      <w:color w:val="000000"/>
      <w:sz w:val="28"/>
      <w:szCs w:val="28"/>
    </w:rPr>
  </w:style>
  <w:style w:type="character" w:customStyle="1" w:styleId="6Char">
    <w:name w:val="标题 6 Char"/>
    <w:basedOn w:val="a0"/>
    <w:link w:val="6"/>
    <w:uiPriority w:val="9"/>
    <w:rsid w:val="00CB48A2"/>
    <w:rPr>
      <w:rFonts w:eastAsia="仿宋_GB2312" w:cstheme="majorBidi"/>
      <w:b/>
      <w:bCs/>
      <w:kern w:val="2"/>
      <w:sz w:val="24"/>
      <w:szCs w:val="24"/>
    </w:rPr>
  </w:style>
  <w:style w:type="paragraph" w:styleId="a3">
    <w:name w:val="footer"/>
    <w:basedOn w:val="a"/>
    <w:link w:val="Char"/>
    <w:uiPriority w:val="99"/>
    <w:unhideWhenUsed/>
    <w:qFormat/>
    <w:pPr>
      <w:tabs>
        <w:tab w:val="center" w:pos="4153"/>
        <w:tab w:val="right" w:pos="8306"/>
      </w:tabs>
      <w:snapToGrid w:val="0"/>
      <w:spacing w:line="240" w:lineRule="auto"/>
      <w:jc w:val="left"/>
    </w:pPr>
    <w:rPr>
      <w:sz w:val="18"/>
      <w:szCs w:val="18"/>
    </w:rPr>
  </w:style>
  <w:style w:type="character" w:customStyle="1" w:styleId="Char">
    <w:name w:val="页脚 Char"/>
    <w:basedOn w:val="a0"/>
    <w:link w:val="a3"/>
    <w:uiPriority w:val="99"/>
    <w:rsid w:val="00184CBA"/>
    <w:rPr>
      <w:rFonts w:eastAsia="仿宋_GB2312"/>
      <w:color w:val="000000"/>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uiPriority w:val="99"/>
    <w:rsid w:val="005B0BB1"/>
    <w:rPr>
      <w:rFonts w:eastAsia="仿宋_GB2312"/>
      <w:color w:val="000000"/>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5">
    <w:name w:val="Hyperlink"/>
    <w:basedOn w:val="a0"/>
    <w:uiPriority w:val="99"/>
    <w:unhideWhenUsed/>
    <w:qFormat/>
    <w:rPr>
      <w:color w:val="0563C1" w:themeColor="hyperlink"/>
      <w:u w:val="single"/>
    </w:rPr>
  </w:style>
  <w:style w:type="paragraph" w:customStyle="1" w:styleId="a6">
    <w:name w:val="图片、表格及图片标注"/>
    <w:basedOn w:val="a"/>
    <w:link w:val="a7"/>
    <w:qFormat/>
    <w:pPr>
      <w:spacing w:line="240" w:lineRule="auto"/>
      <w:ind w:firstLineChars="0" w:firstLine="0"/>
      <w:jc w:val="center"/>
    </w:pPr>
    <w:rPr>
      <w:rFonts w:ascii="宋体" w:eastAsia="宋体" w:hAnsiTheme="minorHAnsi" w:cstheme="minorBidi"/>
      <w:color w:val="auto"/>
      <w:kern w:val="2"/>
      <w:sz w:val="21"/>
      <w:szCs w:val="22"/>
    </w:rPr>
  </w:style>
  <w:style w:type="character" w:customStyle="1" w:styleId="a7">
    <w:name w:val="图片、表格及图片标注 字符"/>
    <w:basedOn w:val="a0"/>
    <w:link w:val="a6"/>
    <w:qFormat/>
    <w:rsid w:val="008E6DC5"/>
    <w:rPr>
      <w:rFonts w:ascii="宋体" w:hAnsiTheme="minorHAnsi" w:cstheme="minorBidi"/>
      <w:kern w:val="2"/>
      <w:sz w:val="21"/>
      <w:szCs w:val="22"/>
    </w:rPr>
  </w:style>
  <w:style w:type="character" w:customStyle="1" w:styleId="font21">
    <w:name w:val="font21"/>
    <w:basedOn w:val="a0"/>
    <w:rPr>
      <w:rFonts w:ascii="仿宋_GB2312" w:eastAsia="仿宋_GB2312" w:cs="仿宋_GB2312" w:hint="default"/>
      <w:color w:val="000000"/>
      <w:sz w:val="21"/>
      <w:szCs w:val="21"/>
      <w:u w:val="none"/>
    </w:rPr>
  </w:style>
  <w:style w:type="paragraph" w:styleId="a8">
    <w:name w:val="Balloon Text"/>
    <w:basedOn w:val="a"/>
    <w:link w:val="Char1"/>
    <w:rsid w:val="00463771"/>
    <w:pPr>
      <w:spacing w:line="240" w:lineRule="auto"/>
    </w:pPr>
    <w:rPr>
      <w:sz w:val="18"/>
      <w:szCs w:val="18"/>
    </w:rPr>
  </w:style>
  <w:style w:type="character" w:customStyle="1" w:styleId="Char1">
    <w:name w:val="批注框文本 Char"/>
    <w:basedOn w:val="a0"/>
    <w:link w:val="a8"/>
    <w:rsid w:val="00463771"/>
    <w:rPr>
      <w:rFonts w:eastAsia="仿宋_GB2312"/>
      <w:color w:val="000000"/>
      <w:sz w:val="18"/>
      <w:szCs w:val="18"/>
    </w:rPr>
  </w:style>
  <w:style w:type="table" w:styleId="a9">
    <w:name w:val="Table Grid"/>
    <w:basedOn w:val="a1"/>
    <w:rsid w:val="00FD6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Char2"/>
    <w:uiPriority w:val="99"/>
    <w:unhideWhenUsed/>
    <w:rsid w:val="00E22F9B"/>
    <w:pPr>
      <w:snapToGrid w:val="0"/>
      <w:jc w:val="left"/>
    </w:pPr>
    <w:rPr>
      <w:sz w:val="18"/>
      <w:szCs w:val="18"/>
    </w:rPr>
  </w:style>
  <w:style w:type="character" w:customStyle="1" w:styleId="Char2">
    <w:name w:val="脚注文本 Char"/>
    <w:basedOn w:val="a0"/>
    <w:link w:val="aa"/>
    <w:uiPriority w:val="99"/>
    <w:rsid w:val="00E22F9B"/>
    <w:rPr>
      <w:rFonts w:eastAsia="仿宋_GB2312"/>
      <w:color w:val="000000"/>
      <w:sz w:val="18"/>
      <w:szCs w:val="18"/>
    </w:rPr>
  </w:style>
  <w:style w:type="character" w:styleId="ab">
    <w:name w:val="footnote reference"/>
    <w:basedOn w:val="a0"/>
    <w:uiPriority w:val="99"/>
    <w:unhideWhenUsed/>
    <w:rsid w:val="00E22F9B"/>
    <w:rPr>
      <w:vertAlign w:val="superscript"/>
    </w:rPr>
  </w:style>
  <w:style w:type="table" w:customStyle="1" w:styleId="11">
    <w:name w:val="网格型1"/>
    <w:basedOn w:val="a1"/>
    <w:next w:val="a9"/>
    <w:rsid w:val="00486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1F34D1"/>
    <w:rPr>
      <w:color w:val="800080"/>
      <w:u w:val="single"/>
    </w:rPr>
  </w:style>
  <w:style w:type="paragraph" w:customStyle="1" w:styleId="font5">
    <w:name w:val="font5"/>
    <w:basedOn w:val="a"/>
    <w:rsid w:val="001F34D1"/>
    <w:pPr>
      <w:widowControl/>
      <w:spacing w:before="100" w:beforeAutospacing="1" w:after="100" w:afterAutospacing="1" w:line="240" w:lineRule="auto"/>
      <w:ind w:firstLineChars="0" w:firstLine="0"/>
      <w:jc w:val="left"/>
    </w:pPr>
    <w:rPr>
      <w:rFonts w:ascii="宋体" w:eastAsia="宋体" w:hAnsi="宋体" w:cs="宋体"/>
      <w:color w:val="auto"/>
      <w:sz w:val="18"/>
      <w:szCs w:val="18"/>
    </w:rPr>
  </w:style>
  <w:style w:type="paragraph" w:customStyle="1" w:styleId="xl63">
    <w:name w:val="xl63"/>
    <w:basedOn w:val="a"/>
    <w:rsid w:val="001F34D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4">
    <w:name w:val="xl64"/>
    <w:basedOn w:val="a"/>
    <w:rsid w:val="001F34D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5">
    <w:name w:val="xl65"/>
    <w:basedOn w:val="a"/>
    <w:rsid w:val="001F34D1"/>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6">
    <w:name w:val="xl66"/>
    <w:basedOn w:val="a"/>
    <w:rsid w:val="001F34D1"/>
    <w:pPr>
      <w:widowControl/>
      <w:pBdr>
        <w:top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7">
    <w:name w:val="xl67"/>
    <w:basedOn w:val="a"/>
    <w:rsid w:val="001F34D1"/>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8">
    <w:name w:val="xl68"/>
    <w:basedOn w:val="a"/>
    <w:rsid w:val="001F34D1"/>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69">
    <w:name w:val="xl69"/>
    <w:basedOn w:val="a"/>
    <w:rsid w:val="001F34D1"/>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customStyle="1" w:styleId="xl70">
    <w:name w:val="xl70"/>
    <w:basedOn w:val="a"/>
    <w:rsid w:val="001F34D1"/>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auto"/>
      <w:sz w:val="24"/>
      <w:szCs w:val="24"/>
    </w:rPr>
  </w:style>
  <w:style w:type="paragraph" w:styleId="ad">
    <w:name w:val="Body Text"/>
    <w:basedOn w:val="a"/>
    <w:link w:val="Char3"/>
    <w:uiPriority w:val="1"/>
    <w:qFormat/>
    <w:rsid w:val="004C3511"/>
    <w:pPr>
      <w:autoSpaceDE w:val="0"/>
      <w:autoSpaceDN w:val="0"/>
      <w:spacing w:line="240" w:lineRule="auto"/>
      <w:ind w:firstLineChars="0" w:firstLine="0"/>
      <w:jc w:val="left"/>
    </w:pPr>
    <w:rPr>
      <w:rFonts w:ascii="宋体" w:eastAsia="宋体" w:hAnsi="宋体" w:cs="宋体"/>
      <w:color w:val="auto"/>
      <w:sz w:val="24"/>
      <w:szCs w:val="24"/>
      <w:lang w:eastAsia="en-US"/>
    </w:rPr>
  </w:style>
  <w:style w:type="character" w:customStyle="1" w:styleId="Char3">
    <w:name w:val="正文文本 Char"/>
    <w:basedOn w:val="a0"/>
    <w:link w:val="ad"/>
    <w:uiPriority w:val="1"/>
    <w:rsid w:val="004C3511"/>
    <w:rPr>
      <w:rFonts w:ascii="宋体" w:hAnsi="宋体" w:cs="宋体"/>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763">
      <w:bodyDiv w:val="1"/>
      <w:marLeft w:val="0"/>
      <w:marRight w:val="0"/>
      <w:marTop w:val="0"/>
      <w:marBottom w:val="0"/>
      <w:divBdr>
        <w:top w:val="none" w:sz="0" w:space="0" w:color="auto"/>
        <w:left w:val="none" w:sz="0" w:space="0" w:color="auto"/>
        <w:bottom w:val="none" w:sz="0" w:space="0" w:color="auto"/>
        <w:right w:val="none" w:sz="0" w:space="0" w:color="auto"/>
      </w:divBdr>
    </w:div>
    <w:div w:id="67000939">
      <w:bodyDiv w:val="1"/>
      <w:marLeft w:val="0"/>
      <w:marRight w:val="0"/>
      <w:marTop w:val="0"/>
      <w:marBottom w:val="0"/>
      <w:divBdr>
        <w:top w:val="none" w:sz="0" w:space="0" w:color="auto"/>
        <w:left w:val="none" w:sz="0" w:space="0" w:color="auto"/>
        <w:bottom w:val="none" w:sz="0" w:space="0" w:color="auto"/>
        <w:right w:val="none" w:sz="0" w:space="0" w:color="auto"/>
      </w:divBdr>
    </w:div>
    <w:div w:id="79958684">
      <w:bodyDiv w:val="1"/>
      <w:marLeft w:val="0"/>
      <w:marRight w:val="0"/>
      <w:marTop w:val="0"/>
      <w:marBottom w:val="0"/>
      <w:divBdr>
        <w:top w:val="none" w:sz="0" w:space="0" w:color="auto"/>
        <w:left w:val="none" w:sz="0" w:space="0" w:color="auto"/>
        <w:bottom w:val="none" w:sz="0" w:space="0" w:color="auto"/>
        <w:right w:val="none" w:sz="0" w:space="0" w:color="auto"/>
      </w:divBdr>
    </w:div>
    <w:div w:id="89742380">
      <w:bodyDiv w:val="1"/>
      <w:marLeft w:val="0"/>
      <w:marRight w:val="0"/>
      <w:marTop w:val="0"/>
      <w:marBottom w:val="0"/>
      <w:divBdr>
        <w:top w:val="none" w:sz="0" w:space="0" w:color="auto"/>
        <w:left w:val="none" w:sz="0" w:space="0" w:color="auto"/>
        <w:bottom w:val="none" w:sz="0" w:space="0" w:color="auto"/>
        <w:right w:val="none" w:sz="0" w:space="0" w:color="auto"/>
      </w:divBdr>
    </w:div>
    <w:div w:id="97218817">
      <w:bodyDiv w:val="1"/>
      <w:marLeft w:val="0"/>
      <w:marRight w:val="0"/>
      <w:marTop w:val="0"/>
      <w:marBottom w:val="0"/>
      <w:divBdr>
        <w:top w:val="none" w:sz="0" w:space="0" w:color="auto"/>
        <w:left w:val="none" w:sz="0" w:space="0" w:color="auto"/>
        <w:bottom w:val="none" w:sz="0" w:space="0" w:color="auto"/>
        <w:right w:val="none" w:sz="0" w:space="0" w:color="auto"/>
      </w:divBdr>
    </w:div>
    <w:div w:id="97527547">
      <w:bodyDiv w:val="1"/>
      <w:marLeft w:val="0"/>
      <w:marRight w:val="0"/>
      <w:marTop w:val="0"/>
      <w:marBottom w:val="0"/>
      <w:divBdr>
        <w:top w:val="none" w:sz="0" w:space="0" w:color="auto"/>
        <w:left w:val="none" w:sz="0" w:space="0" w:color="auto"/>
        <w:bottom w:val="none" w:sz="0" w:space="0" w:color="auto"/>
        <w:right w:val="none" w:sz="0" w:space="0" w:color="auto"/>
      </w:divBdr>
    </w:div>
    <w:div w:id="106051272">
      <w:bodyDiv w:val="1"/>
      <w:marLeft w:val="0"/>
      <w:marRight w:val="0"/>
      <w:marTop w:val="0"/>
      <w:marBottom w:val="0"/>
      <w:divBdr>
        <w:top w:val="none" w:sz="0" w:space="0" w:color="auto"/>
        <w:left w:val="none" w:sz="0" w:space="0" w:color="auto"/>
        <w:bottom w:val="none" w:sz="0" w:space="0" w:color="auto"/>
        <w:right w:val="none" w:sz="0" w:space="0" w:color="auto"/>
      </w:divBdr>
    </w:div>
    <w:div w:id="128328030">
      <w:bodyDiv w:val="1"/>
      <w:marLeft w:val="0"/>
      <w:marRight w:val="0"/>
      <w:marTop w:val="0"/>
      <w:marBottom w:val="0"/>
      <w:divBdr>
        <w:top w:val="none" w:sz="0" w:space="0" w:color="auto"/>
        <w:left w:val="none" w:sz="0" w:space="0" w:color="auto"/>
        <w:bottom w:val="none" w:sz="0" w:space="0" w:color="auto"/>
        <w:right w:val="none" w:sz="0" w:space="0" w:color="auto"/>
      </w:divBdr>
    </w:div>
    <w:div w:id="180969636">
      <w:bodyDiv w:val="1"/>
      <w:marLeft w:val="0"/>
      <w:marRight w:val="0"/>
      <w:marTop w:val="0"/>
      <w:marBottom w:val="0"/>
      <w:divBdr>
        <w:top w:val="none" w:sz="0" w:space="0" w:color="auto"/>
        <w:left w:val="none" w:sz="0" w:space="0" w:color="auto"/>
        <w:bottom w:val="none" w:sz="0" w:space="0" w:color="auto"/>
        <w:right w:val="none" w:sz="0" w:space="0" w:color="auto"/>
      </w:divBdr>
    </w:div>
    <w:div w:id="198206499">
      <w:bodyDiv w:val="1"/>
      <w:marLeft w:val="0"/>
      <w:marRight w:val="0"/>
      <w:marTop w:val="0"/>
      <w:marBottom w:val="0"/>
      <w:divBdr>
        <w:top w:val="none" w:sz="0" w:space="0" w:color="auto"/>
        <w:left w:val="none" w:sz="0" w:space="0" w:color="auto"/>
        <w:bottom w:val="none" w:sz="0" w:space="0" w:color="auto"/>
        <w:right w:val="none" w:sz="0" w:space="0" w:color="auto"/>
      </w:divBdr>
    </w:div>
    <w:div w:id="199099800">
      <w:bodyDiv w:val="1"/>
      <w:marLeft w:val="0"/>
      <w:marRight w:val="0"/>
      <w:marTop w:val="0"/>
      <w:marBottom w:val="0"/>
      <w:divBdr>
        <w:top w:val="none" w:sz="0" w:space="0" w:color="auto"/>
        <w:left w:val="none" w:sz="0" w:space="0" w:color="auto"/>
        <w:bottom w:val="none" w:sz="0" w:space="0" w:color="auto"/>
        <w:right w:val="none" w:sz="0" w:space="0" w:color="auto"/>
      </w:divBdr>
    </w:div>
    <w:div w:id="221798966">
      <w:bodyDiv w:val="1"/>
      <w:marLeft w:val="0"/>
      <w:marRight w:val="0"/>
      <w:marTop w:val="0"/>
      <w:marBottom w:val="0"/>
      <w:divBdr>
        <w:top w:val="none" w:sz="0" w:space="0" w:color="auto"/>
        <w:left w:val="none" w:sz="0" w:space="0" w:color="auto"/>
        <w:bottom w:val="none" w:sz="0" w:space="0" w:color="auto"/>
        <w:right w:val="none" w:sz="0" w:space="0" w:color="auto"/>
      </w:divBdr>
    </w:div>
    <w:div w:id="229579572">
      <w:bodyDiv w:val="1"/>
      <w:marLeft w:val="0"/>
      <w:marRight w:val="0"/>
      <w:marTop w:val="0"/>
      <w:marBottom w:val="0"/>
      <w:divBdr>
        <w:top w:val="none" w:sz="0" w:space="0" w:color="auto"/>
        <w:left w:val="none" w:sz="0" w:space="0" w:color="auto"/>
        <w:bottom w:val="none" w:sz="0" w:space="0" w:color="auto"/>
        <w:right w:val="none" w:sz="0" w:space="0" w:color="auto"/>
      </w:divBdr>
    </w:div>
    <w:div w:id="256644866">
      <w:bodyDiv w:val="1"/>
      <w:marLeft w:val="0"/>
      <w:marRight w:val="0"/>
      <w:marTop w:val="0"/>
      <w:marBottom w:val="0"/>
      <w:divBdr>
        <w:top w:val="none" w:sz="0" w:space="0" w:color="auto"/>
        <w:left w:val="none" w:sz="0" w:space="0" w:color="auto"/>
        <w:bottom w:val="none" w:sz="0" w:space="0" w:color="auto"/>
        <w:right w:val="none" w:sz="0" w:space="0" w:color="auto"/>
      </w:divBdr>
    </w:div>
    <w:div w:id="310716987">
      <w:bodyDiv w:val="1"/>
      <w:marLeft w:val="0"/>
      <w:marRight w:val="0"/>
      <w:marTop w:val="0"/>
      <w:marBottom w:val="0"/>
      <w:divBdr>
        <w:top w:val="none" w:sz="0" w:space="0" w:color="auto"/>
        <w:left w:val="none" w:sz="0" w:space="0" w:color="auto"/>
        <w:bottom w:val="none" w:sz="0" w:space="0" w:color="auto"/>
        <w:right w:val="none" w:sz="0" w:space="0" w:color="auto"/>
      </w:divBdr>
    </w:div>
    <w:div w:id="338848699">
      <w:bodyDiv w:val="1"/>
      <w:marLeft w:val="0"/>
      <w:marRight w:val="0"/>
      <w:marTop w:val="0"/>
      <w:marBottom w:val="0"/>
      <w:divBdr>
        <w:top w:val="none" w:sz="0" w:space="0" w:color="auto"/>
        <w:left w:val="none" w:sz="0" w:space="0" w:color="auto"/>
        <w:bottom w:val="none" w:sz="0" w:space="0" w:color="auto"/>
        <w:right w:val="none" w:sz="0" w:space="0" w:color="auto"/>
      </w:divBdr>
    </w:div>
    <w:div w:id="354044313">
      <w:bodyDiv w:val="1"/>
      <w:marLeft w:val="0"/>
      <w:marRight w:val="0"/>
      <w:marTop w:val="0"/>
      <w:marBottom w:val="0"/>
      <w:divBdr>
        <w:top w:val="none" w:sz="0" w:space="0" w:color="auto"/>
        <w:left w:val="none" w:sz="0" w:space="0" w:color="auto"/>
        <w:bottom w:val="none" w:sz="0" w:space="0" w:color="auto"/>
        <w:right w:val="none" w:sz="0" w:space="0" w:color="auto"/>
      </w:divBdr>
    </w:div>
    <w:div w:id="356464900">
      <w:bodyDiv w:val="1"/>
      <w:marLeft w:val="0"/>
      <w:marRight w:val="0"/>
      <w:marTop w:val="0"/>
      <w:marBottom w:val="0"/>
      <w:divBdr>
        <w:top w:val="none" w:sz="0" w:space="0" w:color="auto"/>
        <w:left w:val="none" w:sz="0" w:space="0" w:color="auto"/>
        <w:bottom w:val="none" w:sz="0" w:space="0" w:color="auto"/>
        <w:right w:val="none" w:sz="0" w:space="0" w:color="auto"/>
      </w:divBdr>
    </w:div>
    <w:div w:id="371467279">
      <w:bodyDiv w:val="1"/>
      <w:marLeft w:val="0"/>
      <w:marRight w:val="0"/>
      <w:marTop w:val="0"/>
      <w:marBottom w:val="0"/>
      <w:divBdr>
        <w:top w:val="none" w:sz="0" w:space="0" w:color="auto"/>
        <w:left w:val="none" w:sz="0" w:space="0" w:color="auto"/>
        <w:bottom w:val="none" w:sz="0" w:space="0" w:color="auto"/>
        <w:right w:val="none" w:sz="0" w:space="0" w:color="auto"/>
      </w:divBdr>
    </w:div>
    <w:div w:id="384525428">
      <w:bodyDiv w:val="1"/>
      <w:marLeft w:val="0"/>
      <w:marRight w:val="0"/>
      <w:marTop w:val="0"/>
      <w:marBottom w:val="0"/>
      <w:divBdr>
        <w:top w:val="none" w:sz="0" w:space="0" w:color="auto"/>
        <w:left w:val="none" w:sz="0" w:space="0" w:color="auto"/>
        <w:bottom w:val="none" w:sz="0" w:space="0" w:color="auto"/>
        <w:right w:val="none" w:sz="0" w:space="0" w:color="auto"/>
      </w:divBdr>
    </w:div>
    <w:div w:id="396897021">
      <w:bodyDiv w:val="1"/>
      <w:marLeft w:val="0"/>
      <w:marRight w:val="0"/>
      <w:marTop w:val="0"/>
      <w:marBottom w:val="0"/>
      <w:divBdr>
        <w:top w:val="none" w:sz="0" w:space="0" w:color="auto"/>
        <w:left w:val="none" w:sz="0" w:space="0" w:color="auto"/>
        <w:bottom w:val="none" w:sz="0" w:space="0" w:color="auto"/>
        <w:right w:val="none" w:sz="0" w:space="0" w:color="auto"/>
      </w:divBdr>
    </w:div>
    <w:div w:id="400519242">
      <w:bodyDiv w:val="1"/>
      <w:marLeft w:val="0"/>
      <w:marRight w:val="0"/>
      <w:marTop w:val="0"/>
      <w:marBottom w:val="0"/>
      <w:divBdr>
        <w:top w:val="none" w:sz="0" w:space="0" w:color="auto"/>
        <w:left w:val="none" w:sz="0" w:space="0" w:color="auto"/>
        <w:bottom w:val="none" w:sz="0" w:space="0" w:color="auto"/>
        <w:right w:val="none" w:sz="0" w:space="0" w:color="auto"/>
      </w:divBdr>
    </w:div>
    <w:div w:id="449008795">
      <w:bodyDiv w:val="1"/>
      <w:marLeft w:val="0"/>
      <w:marRight w:val="0"/>
      <w:marTop w:val="0"/>
      <w:marBottom w:val="0"/>
      <w:divBdr>
        <w:top w:val="none" w:sz="0" w:space="0" w:color="auto"/>
        <w:left w:val="none" w:sz="0" w:space="0" w:color="auto"/>
        <w:bottom w:val="none" w:sz="0" w:space="0" w:color="auto"/>
        <w:right w:val="none" w:sz="0" w:space="0" w:color="auto"/>
      </w:divBdr>
    </w:div>
    <w:div w:id="457604410">
      <w:bodyDiv w:val="1"/>
      <w:marLeft w:val="0"/>
      <w:marRight w:val="0"/>
      <w:marTop w:val="0"/>
      <w:marBottom w:val="0"/>
      <w:divBdr>
        <w:top w:val="none" w:sz="0" w:space="0" w:color="auto"/>
        <w:left w:val="none" w:sz="0" w:space="0" w:color="auto"/>
        <w:bottom w:val="none" w:sz="0" w:space="0" w:color="auto"/>
        <w:right w:val="none" w:sz="0" w:space="0" w:color="auto"/>
      </w:divBdr>
    </w:div>
    <w:div w:id="477571030">
      <w:bodyDiv w:val="1"/>
      <w:marLeft w:val="0"/>
      <w:marRight w:val="0"/>
      <w:marTop w:val="0"/>
      <w:marBottom w:val="0"/>
      <w:divBdr>
        <w:top w:val="none" w:sz="0" w:space="0" w:color="auto"/>
        <w:left w:val="none" w:sz="0" w:space="0" w:color="auto"/>
        <w:bottom w:val="none" w:sz="0" w:space="0" w:color="auto"/>
        <w:right w:val="none" w:sz="0" w:space="0" w:color="auto"/>
      </w:divBdr>
    </w:div>
    <w:div w:id="496507186">
      <w:bodyDiv w:val="1"/>
      <w:marLeft w:val="0"/>
      <w:marRight w:val="0"/>
      <w:marTop w:val="0"/>
      <w:marBottom w:val="0"/>
      <w:divBdr>
        <w:top w:val="none" w:sz="0" w:space="0" w:color="auto"/>
        <w:left w:val="none" w:sz="0" w:space="0" w:color="auto"/>
        <w:bottom w:val="none" w:sz="0" w:space="0" w:color="auto"/>
        <w:right w:val="none" w:sz="0" w:space="0" w:color="auto"/>
      </w:divBdr>
    </w:div>
    <w:div w:id="550457043">
      <w:bodyDiv w:val="1"/>
      <w:marLeft w:val="0"/>
      <w:marRight w:val="0"/>
      <w:marTop w:val="0"/>
      <w:marBottom w:val="0"/>
      <w:divBdr>
        <w:top w:val="none" w:sz="0" w:space="0" w:color="auto"/>
        <w:left w:val="none" w:sz="0" w:space="0" w:color="auto"/>
        <w:bottom w:val="none" w:sz="0" w:space="0" w:color="auto"/>
        <w:right w:val="none" w:sz="0" w:space="0" w:color="auto"/>
      </w:divBdr>
    </w:div>
    <w:div w:id="557516377">
      <w:bodyDiv w:val="1"/>
      <w:marLeft w:val="0"/>
      <w:marRight w:val="0"/>
      <w:marTop w:val="0"/>
      <w:marBottom w:val="0"/>
      <w:divBdr>
        <w:top w:val="none" w:sz="0" w:space="0" w:color="auto"/>
        <w:left w:val="none" w:sz="0" w:space="0" w:color="auto"/>
        <w:bottom w:val="none" w:sz="0" w:space="0" w:color="auto"/>
        <w:right w:val="none" w:sz="0" w:space="0" w:color="auto"/>
      </w:divBdr>
    </w:div>
    <w:div w:id="575550118">
      <w:bodyDiv w:val="1"/>
      <w:marLeft w:val="0"/>
      <w:marRight w:val="0"/>
      <w:marTop w:val="0"/>
      <w:marBottom w:val="0"/>
      <w:divBdr>
        <w:top w:val="none" w:sz="0" w:space="0" w:color="auto"/>
        <w:left w:val="none" w:sz="0" w:space="0" w:color="auto"/>
        <w:bottom w:val="none" w:sz="0" w:space="0" w:color="auto"/>
        <w:right w:val="none" w:sz="0" w:space="0" w:color="auto"/>
      </w:divBdr>
    </w:div>
    <w:div w:id="579292450">
      <w:bodyDiv w:val="1"/>
      <w:marLeft w:val="0"/>
      <w:marRight w:val="0"/>
      <w:marTop w:val="0"/>
      <w:marBottom w:val="0"/>
      <w:divBdr>
        <w:top w:val="none" w:sz="0" w:space="0" w:color="auto"/>
        <w:left w:val="none" w:sz="0" w:space="0" w:color="auto"/>
        <w:bottom w:val="none" w:sz="0" w:space="0" w:color="auto"/>
        <w:right w:val="none" w:sz="0" w:space="0" w:color="auto"/>
      </w:divBdr>
    </w:div>
    <w:div w:id="590043090">
      <w:bodyDiv w:val="1"/>
      <w:marLeft w:val="0"/>
      <w:marRight w:val="0"/>
      <w:marTop w:val="0"/>
      <w:marBottom w:val="0"/>
      <w:divBdr>
        <w:top w:val="none" w:sz="0" w:space="0" w:color="auto"/>
        <w:left w:val="none" w:sz="0" w:space="0" w:color="auto"/>
        <w:bottom w:val="none" w:sz="0" w:space="0" w:color="auto"/>
        <w:right w:val="none" w:sz="0" w:space="0" w:color="auto"/>
      </w:divBdr>
    </w:div>
    <w:div w:id="601455976">
      <w:bodyDiv w:val="1"/>
      <w:marLeft w:val="0"/>
      <w:marRight w:val="0"/>
      <w:marTop w:val="0"/>
      <w:marBottom w:val="0"/>
      <w:divBdr>
        <w:top w:val="none" w:sz="0" w:space="0" w:color="auto"/>
        <w:left w:val="none" w:sz="0" w:space="0" w:color="auto"/>
        <w:bottom w:val="none" w:sz="0" w:space="0" w:color="auto"/>
        <w:right w:val="none" w:sz="0" w:space="0" w:color="auto"/>
      </w:divBdr>
    </w:div>
    <w:div w:id="634260291">
      <w:bodyDiv w:val="1"/>
      <w:marLeft w:val="0"/>
      <w:marRight w:val="0"/>
      <w:marTop w:val="0"/>
      <w:marBottom w:val="0"/>
      <w:divBdr>
        <w:top w:val="none" w:sz="0" w:space="0" w:color="auto"/>
        <w:left w:val="none" w:sz="0" w:space="0" w:color="auto"/>
        <w:bottom w:val="none" w:sz="0" w:space="0" w:color="auto"/>
        <w:right w:val="none" w:sz="0" w:space="0" w:color="auto"/>
      </w:divBdr>
    </w:div>
    <w:div w:id="659508066">
      <w:bodyDiv w:val="1"/>
      <w:marLeft w:val="0"/>
      <w:marRight w:val="0"/>
      <w:marTop w:val="0"/>
      <w:marBottom w:val="0"/>
      <w:divBdr>
        <w:top w:val="none" w:sz="0" w:space="0" w:color="auto"/>
        <w:left w:val="none" w:sz="0" w:space="0" w:color="auto"/>
        <w:bottom w:val="none" w:sz="0" w:space="0" w:color="auto"/>
        <w:right w:val="none" w:sz="0" w:space="0" w:color="auto"/>
      </w:divBdr>
    </w:div>
    <w:div w:id="667636928">
      <w:bodyDiv w:val="1"/>
      <w:marLeft w:val="0"/>
      <w:marRight w:val="0"/>
      <w:marTop w:val="0"/>
      <w:marBottom w:val="0"/>
      <w:divBdr>
        <w:top w:val="none" w:sz="0" w:space="0" w:color="auto"/>
        <w:left w:val="none" w:sz="0" w:space="0" w:color="auto"/>
        <w:bottom w:val="none" w:sz="0" w:space="0" w:color="auto"/>
        <w:right w:val="none" w:sz="0" w:space="0" w:color="auto"/>
      </w:divBdr>
    </w:div>
    <w:div w:id="669872044">
      <w:bodyDiv w:val="1"/>
      <w:marLeft w:val="0"/>
      <w:marRight w:val="0"/>
      <w:marTop w:val="0"/>
      <w:marBottom w:val="0"/>
      <w:divBdr>
        <w:top w:val="none" w:sz="0" w:space="0" w:color="auto"/>
        <w:left w:val="none" w:sz="0" w:space="0" w:color="auto"/>
        <w:bottom w:val="none" w:sz="0" w:space="0" w:color="auto"/>
        <w:right w:val="none" w:sz="0" w:space="0" w:color="auto"/>
      </w:divBdr>
    </w:div>
    <w:div w:id="671303357">
      <w:bodyDiv w:val="1"/>
      <w:marLeft w:val="0"/>
      <w:marRight w:val="0"/>
      <w:marTop w:val="0"/>
      <w:marBottom w:val="0"/>
      <w:divBdr>
        <w:top w:val="none" w:sz="0" w:space="0" w:color="auto"/>
        <w:left w:val="none" w:sz="0" w:space="0" w:color="auto"/>
        <w:bottom w:val="none" w:sz="0" w:space="0" w:color="auto"/>
        <w:right w:val="none" w:sz="0" w:space="0" w:color="auto"/>
      </w:divBdr>
    </w:div>
    <w:div w:id="680355887">
      <w:bodyDiv w:val="1"/>
      <w:marLeft w:val="0"/>
      <w:marRight w:val="0"/>
      <w:marTop w:val="0"/>
      <w:marBottom w:val="0"/>
      <w:divBdr>
        <w:top w:val="none" w:sz="0" w:space="0" w:color="auto"/>
        <w:left w:val="none" w:sz="0" w:space="0" w:color="auto"/>
        <w:bottom w:val="none" w:sz="0" w:space="0" w:color="auto"/>
        <w:right w:val="none" w:sz="0" w:space="0" w:color="auto"/>
      </w:divBdr>
    </w:div>
    <w:div w:id="681054339">
      <w:bodyDiv w:val="1"/>
      <w:marLeft w:val="0"/>
      <w:marRight w:val="0"/>
      <w:marTop w:val="0"/>
      <w:marBottom w:val="0"/>
      <w:divBdr>
        <w:top w:val="none" w:sz="0" w:space="0" w:color="auto"/>
        <w:left w:val="none" w:sz="0" w:space="0" w:color="auto"/>
        <w:bottom w:val="none" w:sz="0" w:space="0" w:color="auto"/>
        <w:right w:val="none" w:sz="0" w:space="0" w:color="auto"/>
      </w:divBdr>
    </w:div>
    <w:div w:id="685442785">
      <w:bodyDiv w:val="1"/>
      <w:marLeft w:val="0"/>
      <w:marRight w:val="0"/>
      <w:marTop w:val="0"/>
      <w:marBottom w:val="0"/>
      <w:divBdr>
        <w:top w:val="none" w:sz="0" w:space="0" w:color="auto"/>
        <w:left w:val="none" w:sz="0" w:space="0" w:color="auto"/>
        <w:bottom w:val="none" w:sz="0" w:space="0" w:color="auto"/>
        <w:right w:val="none" w:sz="0" w:space="0" w:color="auto"/>
      </w:divBdr>
    </w:div>
    <w:div w:id="711000340">
      <w:bodyDiv w:val="1"/>
      <w:marLeft w:val="0"/>
      <w:marRight w:val="0"/>
      <w:marTop w:val="0"/>
      <w:marBottom w:val="0"/>
      <w:divBdr>
        <w:top w:val="none" w:sz="0" w:space="0" w:color="auto"/>
        <w:left w:val="none" w:sz="0" w:space="0" w:color="auto"/>
        <w:bottom w:val="none" w:sz="0" w:space="0" w:color="auto"/>
        <w:right w:val="none" w:sz="0" w:space="0" w:color="auto"/>
      </w:divBdr>
    </w:div>
    <w:div w:id="712996424">
      <w:bodyDiv w:val="1"/>
      <w:marLeft w:val="0"/>
      <w:marRight w:val="0"/>
      <w:marTop w:val="0"/>
      <w:marBottom w:val="0"/>
      <w:divBdr>
        <w:top w:val="none" w:sz="0" w:space="0" w:color="auto"/>
        <w:left w:val="none" w:sz="0" w:space="0" w:color="auto"/>
        <w:bottom w:val="none" w:sz="0" w:space="0" w:color="auto"/>
        <w:right w:val="none" w:sz="0" w:space="0" w:color="auto"/>
      </w:divBdr>
    </w:div>
    <w:div w:id="717361251">
      <w:bodyDiv w:val="1"/>
      <w:marLeft w:val="0"/>
      <w:marRight w:val="0"/>
      <w:marTop w:val="0"/>
      <w:marBottom w:val="0"/>
      <w:divBdr>
        <w:top w:val="none" w:sz="0" w:space="0" w:color="auto"/>
        <w:left w:val="none" w:sz="0" w:space="0" w:color="auto"/>
        <w:bottom w:val="none" w:sz="0" w:space="0" w:color="auto"/>
        <w:right w:val="none" w:sz="0" w:space="0" w:color="auto"/>
      </w:divBdr>
    </w:div>
    <w:div w:id="724524225">
      <w:bodyDiv w:val="1"/>
      <w:marLeft w:val="0"/>
      <w:marRight w:val="0"/>
      <w:marTop w:val="0"/>
      <w:marBottom w:val="0"/>
      <w:divBdr>
        <w:top w:val="none" w:sz="0" w:space="0" w:color="auto"/>
        <w:left w:val="none" w:sz="0" w:space="0" w:color="auto"/>
        <w:bottom w:val="none" w:sz="0" w:space="0" w:color="auto"/>
        <w:right w:val="none" w:sz="0" w:space="0" w:color="auto"/>
      </w:divBdr>
    </w:div>
    <w:div w:id="747268332">
      <w:bodyDiv w:val="1"/>
      <w:marLeft w:val="0"/>
      <w:marRight w:val="0"/>
      <w:marTop w:val="0"/>
      <w:marBottom w:val="0"/>
      <w:divBdr>
        <w:top w:val="none" w:sz="0" w:space="0" w:color="auto"/>
        <w:left w:val="none" w:sz="0" w:space="0" w:color="auto"/>
        <w:bottom w:val="none" w:sz="0" w:space="0" w:color="auto"/>
        <w:right w:val="none" w:sz="0" w:space="0" w:color="auto"/>
      </w:divBdr>
    </w:div>
    <w:div w:id="750545767">
      <w:bodyDiv w:val="1"/>
      <w:marLeft w:val="0"/>
      <w:marRight w:val="0"/>
      <w:marTop w:val="0"/>
      <w:marBottom w:val="0"/>
      <w:divBdr>
        <w:top w:val="none" w:sz="0" w:space="0" w:color="auto"/>
        <w:left w:val="none" w:sz="0" w:space="0" w:color="auto"/>
        <w:bottom w:val="none" w:sz="0" w:space="0" w:color="auto"/>
        <w:right w:val="none" w:sz="0" w:space="0" w:color="auto"/>
      </w:divBdr>
    </w:div>
    <w:div w:id="777258116">
      <w:bodyDiv w:val="1"/>
      <w:marLeft w:val="0"/>
      <w:marRight w:val="0"/>
      <w:marTop w:val="0"/>
      <w:marBottom w:val="0"/>
      <w:divBdr>
        <w:top w:val="none" w:sz="0" w:space="0" w:color="auto"/>
        <w:left w:val="none" w:sz="0" w:space="0" w:color="auto"/>
        <w:bottom w:val="none" w:sz="0" w:space="0" w:color="auto"/>
        <w:right w:val="none" w:sz="0" w:space="0" w:color="auto"/>
      </w:divBdr>
    </w:div>
    <w:div w:id="800927820">
      <w:bodyDiv w:val="1"/>
      <w:marLeft w:val="0"/>
      <w:marRight w:val="0"/>
      <w:marTop w:val="0"/>
      <w:marBottom w:val="0"/>
      <w:divBdr>
        <w:top w:val="none" w:sz="0" w:space="0" w:color="auto"/>
        <w:left w:val="none" w:sz="0" w:space="0" w:color="auto"/>
        <w:bottom w:val="none" w:sz="0" w:space="0" w:color="auto"/>
        <w:right w:val="none" w:sz="0" w:space="0" w:color="auto"/>
      </w:divBdr>
    </w:div>
    <w:div w:id="803816520">
      <w:bodyDiv w:val="1"/>
      <w:marLeft w:val="0"/>
      <w:marRight w:val="0"/>
      <w:marTop w:val="0"/>
      <w:marBottom w:val="0"/>
      <w:divBdr>
        <w:top w:val="none" w:sz="0" w:space="0" w:color="auto"/>
        <w:left w:val="none" w:sz="0" w:space="0" w:color="auto"/>
        <w:bottom w:val="none" w:sz="0" w:space="0" w:color="auto"/>
        <w:right w:val="none" w:sz="0" w:space="0" w:color="auto"/>
      </w:divBdr>
    </w:div>
    <w:div w:id="805398024">
      <w:bodyDiv w:val="1"/>
      <w:marLeft w:val="0"/>
      <w:marRight w:val="0"/>
      <w:marTop w:val="0"/>
      <w:marBottom w:val="0"/>
      <w:divBdr>
        <w:top w:val="none" w:sz="0" w:space="0" w:color="auto"/>
        <w:left w:val="none" w:sz="0" w:space="0" w:color="auto"/>
        <w:bottom w:val="none" w:sz="0" w:space="0" w:color="auto"/>
        <w:right w:val="none" w:sz="0" w:space="0" w:color="auto"/>
      </w:divBdr>
    </w:div>
    <w:div w:id="828449291">
      <w:bodyDiv w:val="1"/>
      <w:marLeft w:val="0"/>
      <w:marRight w:val="0"/>
      <w:marTop w:val="0"/>
      <w:marBottom w:val="0"/>
      <w:divBdr>
        <w:top w:val="none" w:sz="0" w:space="0" w:color="auto"/>
        <w:left w:val="none" w:sz="0" w:space="0" w:color="auto"/>
        <w:bottom w:val="none" w:sz="0" w:space="0" w:color="auto"/>
        <w:right w:val="none" w:sz="0" w:space="0" w:color="auto"/>
      </w:divBdr>
    </w:div>
    <w:div w:id="840704400">
      <w:bodyDiv w:val="1"/>
      <w:marLeft w:val="0"/>
      <w:marRight w:val="0"/>
      <w:marTop w:val="0"/>
      <w:marBottom w:val="0"/>
      <w:divBdr>
        <w:top w:val="none" w:sz="0" w:space="0" w:color="auto"/>
        <w:left w:val="none" w:sz="0" w:space="0" w:color="auto"/>
        <w:bottom w:val="none" w:sz="0" w:space="0" w:color="auto"/>
        <w:right w:val="none" w:sz="0" w:space="0" w:color="auto"/>
      </w:divBdr>
    </w:div>
    <w:div w:id="875504362">
      <w:bodyDiv w:val="1"/>
      <w:marLeft w:val="0"/>
      <w:marRight w:val="0"/>
      <w:marTop w:val="0"/>
      <w:marBottom w:val="0"/>
      <w:divBdr>
        <w:top w:val="none" w:sz="0" w:space="0" w:color="auto"/>
        <w:left w:val="none" w:sz="0" w:space="0" w:color="auto"/>
        <w:bottom w:val="none" w:sz="0" w:space="0" w:color="auto"/>
        <w:right w:val="none" w:sz="0" w:space="0" w:color="auto"/>
      </w:divBdr>
    </w:div>
    <w:div w:id="878935118">
      <w:bodyDiv w:val="1"/>
      <w:marLeft w:val="0"/>
      <w:marRight w:val="0"/>
      <w:marTop w:val="0"/>
      <w:marBottom w:val="0"/>
      <w:divBdr>
        <w:top w:val="none" w:sz="0" w:space="0" w:color="auto"/>
        <w:left w:val="none" w:sz="0" w:space="0" w:color="auto"/>
        <w:bottom w:val="none" w:sz="0" w:space="0" w:color="auto"/>
        <w:right w:val="none" w:sz="0" w:space="0" w:color="auto"/>
      </w:divBdr>
    </w:div>
    <w:div w:id="906768004">
      <w:bodyDiv w:val="1"/>
      <w:marLeft w:val="0"/>
      <w:marRight w:val="0"/>
      <w:marTop w:val="0"/>
      <w:marBottom w:val="0"/>
      <w:divBdr>
        <w:top w:val="none" w:sz="0" w:space="0" w:color="auto"/>
        <w:left w:val="none" w:sz="0" w:space="0" w:color="auto"/>
        <w:bottom w:val="none" w:sz="0" w:space="0" w:color="auto"/>
        <w:right w:val="none" w:sz="0" w:space="0" w:color="auto"/>
      </w:divBdr>
    </w:div>
    <w:div w:id="914097158">
      <w:bodyDiv w:val="1"/>
      <w:marLeft w:val="0"/>
      <w:marRight w:val="0"/>
      <w:marTop w:val="0"/>
      <w:marBottom w:val="0"/>
      <w:divBdr>
        <w:top w:val="none" w:sz="0" w:space="0" w:color="auto"/>
        <w:left w:val="none" w:sz="0" w:space="0" w:color="auto"/>
        <w:bottom w:val="none" w:sz="0" w:space="0" w:color="auto"/>
        <w:right w:val="none" w:sz="0" w:space="0" w:color="auto"/>
      </w:divBdr>
    </w:div>
    <w:div w:id="943457667">
      <w:bodyDiv w:val="1"/>
      <w:marLeft w:val="0"/>
      <w:marRight w:val="0"/>
      <w:marTop w:val="0"/>
      <w:marBottom w:val="0"/>
      <w:divBdr>
        <w:top w:val="none" w:sz="0" w:space="0" w:color="auto"/>
        <w:left w:val="none" w:sz="0" w:space="0" w:color="auto"/>
        <w:bottom w:val="none" w:sz="0" w:space="0" w:color="auto"/>
        <w:right w:val="none" w:sz="0" w:space="0" w:color="auto"/>
      </w:divBdr>
    </w:div>
    <w:div w:id="961767157">
      <w:bodyDiv w:val="1"/>
      <w:marLeft w:val="0"/>
      <w:marRight w:val="0"/>
      <w:marTop w:val="0"/>
      <w:marBottom w:val="0"/>
      <w:divBdr>
        <w:top w:val="none" w:sz="0" w:space="0" w:color="auto"/>
        <w:left w:val="none" w:sz="0" w:space="0" w:color="auto"/>
        <w:bottom w:val="none" w:sz="0" w:space="0" w:color="auto"/>
        <w:right w:val="none" w:sz="0" w:space="0" w:color="auto"/>
      </w:divBdr>
    </w:div>
    <w:div w:id="976376597">
      <w:bodyDiv w:val="1"/>
      <w:marLeft w:val="0"/>
      <w:marRight w:val="0"/>
      <w:marTop w:val="0"/>
      <w:marBottom w:val="0"/>
      <w:divBdr>
        <w:top w:val="none" w:sz="0" w:space="0" w:color="auto"/>
        <w:left w:val="none" w:sz="0" w:space="0" w:color="auto"/>
        <w:bottom w:val="none" w:sz="0" w:space="0" w:color="auto"/>
        <w:right w:val="none" w:sz="0" w:space="0" w:color="auto"/>
      </w:divBdr>
    </w:div>
    <w:div w:id="1010330141">
      <w:bodyDiv w:val="1"/>
      <w:marLeft w:val="0"/>
      <w:marRight w:val="0"/>
      <w:marTop w:val="0"/>
      <w:marBottom w:val="0"/>
      <w:divBdr>
        <w:top w:val="none" w:sz="0" w:space="0" w:color="auto"/>
        <w:left w:val="none" w:sz="0" w:space="0" w:color="auto"/>
        <w:bottom w:val="none" w:sz="0" w:space="0" w:color="auto"/>
        <w:right w:val="none" w:sz="0" w:space="0" w:color="auto"/>
      </w:divBdr>
    </w:div>
    <w:div w:id="1011682656">
      <w:bodyDiv w:val="1"/>
      <w:marLeft w:val="0"/>
      <w:marRight w:val="0"/>
      <w:marTop w:val="0"/>
      <w:marBottom w:val="0"/>
      <w:divBdr>
        <w:top w:val="none" w:sz="0" w:space="0" w:color="auto"/>
        <w:left w:val="none" w:sz="0" w:space="0" w:color="auto"/>
        <w:bottom w:val="none" w:sz="0" w:space="0" w:color="auto"/>
        <w:right w:val="none" w:sz="0" w:space="0" w:color="auto"/>
      </w:divBdr>
    </w:div>
    <w:div w:id="1029067541">
      <w:bodyDiv w:val="1"/>
      <w:marLeft w:val="0"/>
      <w:marRight w:val="0"/>
      <w:marTop w:val="0"/>
      <w:marBottom w:val="0"/>
      <w:divBdr>
        <w:top w:val="none" w:sz="0" w:space="0" w:color="auto"/>
        <w:left w:val="none" w:sz="0" w:space="0" w:color="auto"/>
        <w:bottom w:val="none" w:sz="0" w:space="0" w:color="auto"/>
        <w:right w:val="none" w:sz="0" w:space="0" w:color="auto"/>
      </w:divBdr>
    </w:div>
    <w:div w:id="1041900505">
      <w:bodyDiv w:val="1"/>
      <w:marLeft w:val="0"/>
      <w:marRight w:val="0"/>
      <w:marTop w:val="0"/>
      <w:marBottom w:val="0"/>
      <w:divBdr>
        <w:top w:val="none" w:sz="0" w:space="0" w:color="auto"/>
        <w:left w:val="none" w:sz="0" w:space="0" w:color="auto"/>
        <w:bottom w:val="none" w:sz="0" w:space="0" w:color="auto"/>
        <w:right w:val="none" w:sz="0" w:space="0" w:color="auto"/>
      </w:divBdr>
    </w:div>
    <w:div w:id="1045256186">
      <w:bodyDiv w:val="1"/>
      <w:marLeft w:val="0"/>
      <w:marRight w:val="0"/>
      <w:marTop w:val="0"/>
      <w:marBottom w:val="0"/>
      <w:divBdr>
        <w:top w:val="none" w:sz="0" w:space="0" w:color="auto"/>
        <w:left w:val="none" w:sz="0" w:space="0" w:color="auto"/>
        <w:bottom w:val="none" w:sz="0" w:space="0" w:color="auto"/>
        <w:right w:val="none" w:sz="0" w:space="0" w:color="auto"/>
      </w:divBdr>
    </w:div>
    <w:div w:id="1051687942">
      <w:bodyDiv w:val="1"/>
      <w:marLeft w:val="0"/>
      <w:marRight w:val="0"/>
      <w:marTop w:val="0"/>
      <w:marBottom w:val="0"/>
      <w:divBdr>
        <w:top w:val="none" w:sz="0" w:space="0" w:color="auto"/>
        <w:left w:val="none" w:sz="0" w:space="0" w:color="auto"/>
        <w:bottom w:val="none" w:sz="0" w:space="0" w:color="auto"/>
        <w:right w:val="none" w:sz="0" w:space="0" w:color="auto"/>
      </w:divBdr>
    </w:div>
    <w:div w:id="1059522959">
      <w:bodyDiv w:val="1"/>
      <w:marLeft w:val="0"/>
      <w:marRight w:val="0"/>
      <w:marTop w:val="0"/>
      <w:marBottom w:val="0"/>
      <w:divBdr>
        <w:top w:val="none" w:sz="0" w:space="0" w:color="auto"/>
        <w:left w:val="none" w:sz="0" w:space="0" w:color="auto"/>
        <w:bottom w:val="none" w:sz="0" w:space="0" w:color="auto"/>
        <w:right w:val="none" w:sz="0" w:space="0" w:color="auto"/>
      </w:divBdr>
    </w:div>
    <w:div w:id="1070156236">
      <w:bodyDiv w:val="1"/>
      <w:marLeft w:val="0"/>
      <w:marRight w:val="0"/>
      <w:marTop w:val="0"/>
      <w:marBottom w:val="0"/>
      <w:divBdr>
        <w:top w:val="none" w:sz="0" w:space="0" w:color="auto"/>
        <w:left w:val="none" w:sz="0" w:space="0" w:color="auto"/>
        <w:bottom w:val="none" w:sz="0" w:space="0" w:color="auto"/>
        <w:right w:val="none" w:sz="0" w:space="0" w:color="auto"/>
      </w:divBdr>
    </w:div>
    <w:div w:id="1072702874">
      <w:bodyDiv w:val="1"/>
      <w:marLeft w:val="0"/>
      <w:marRight w:val="0"/>
      <w:marTop w:val="0"/>
      <w:marBottom w:val="0"/>
      <w:divBdr>
        <w:top w:val="none" w:sz="0" w:space="0" w:color="auto"/>
        <w:left w:val="none" w:sz="0" w:space="0" w:color="auto"/>
        <w:bottom w:val="none" w:sz="0" w:space="0" w:color="auto"/>
        <w:right w:val="none" w:sz="0" w:space="0" w:color="auto"/>
      </w:divBdr>
    </w:div>
    <w:div w:id="1094277052">
      <w:bodyDiv w:val="1"/>
      <w:marLeft w:val="0"/>
      <w:marRight w:val="0"/>
      <w:marTop w:val="0"/>
      <w:marBottom w:val="0"/>
      <w:divBdr>
        <w:top w:val="none" w:sz="0" w:space="0" w:color="auto"/>
        <w:left w:val="none" w:sz="0" w:space="0" w:color="auto"/>
        <w:bottom w:val="none" w:sz="0" w:space="0" w:color="auto"/>
        <w:right w:val="none" w:sz="0" w:space="0" w:color="auto"/>
      </w:divBdr>
    </w:div>
    <w:div w:id="1102142575">
      <w:bodyDiv w:val="1"/>
      <w:marLeft w:val="0"/>
      <w:marRight w:val="0"/>
      <w:marTop w:val="0"/>
      <w:marBottom w:val="0"/>
      <w:divBdr>
        <w:top w:val="none" w:sz="0" w:space="0" w:color="auto"/>
        <w:left w:val="none" w:sz="0" w:space="0" w:color="auto"/>
        <w:bottom w:val="none" w:sz="0" w:space="0" w:color="auto"/>
        <w:right w:val="none" w:sz="0" w:space="0" w:color="auto"/>
      </w:divBdr>
    </w:div>
    <w:div w:id="1106002483">
      <w:bodyDiv w:val="1"/>
      <w:marLeft w:val="0"/>
      <w:marRight w:val="0"/>
      <w:marTop w:val="0"/>
      <w:marBottom w:val="0"/>
      <w:divBdr>
        <w:top w:val="none" w:sz="0" w:space="0" w:color="auto"/>
        <w:left w:val="none" w:sz="0" w:space="0" w:color="auto"/>
        <w:bottom w:val="none" w:sz="0" w:space="0" w:color="auto"/>
        <w:right w:val="none" w:sz="0" w:space="0" w:color="auto"/>
      </w:divBdr>
    </w:div>
    <w:div w:id="1109545115">
      <w:bodyDiv w:val="1"/>
      <w:marLeft w:val="0"/>
      <w:marRight w:val="0"/>
      <w:marTop w:val="0"/>
      <w:marBottom w:val="0"/>
      <w:divBdr>
        <w:top w:val="none" w:sz="0" w:space="0" w:color="auto"/>
        <w:left w:val="none" w:sz="0" w:space="0" w:color="auto"/>
        <w:bottom w:val="none" w:sz="0" w:space="0" w:color="auto"/>
        <w:right w:val="none" w:sz="0" w:space="0" w:color="auto"/>
      </w:divBdr>
    </w:div>
    <w:div w:id="1116143654">
      <w:bodyDiv w:val="1"/>
      <w:marLeft w:val="0"/>
      <w:marRight w:val="0"/>
      <w:marTop w:val="0"/>
      <w:marBottom w:val="0"/>
      <w:divBdr>
        <w:top w:val="none" w:sz="0" w:space="0" w:color="auto"/>
        <w:left w:val="none" w:sz="0" w:space="0" w:color="auto"/>
        <w:bottom w:val="none" w:sz="0" w:space="0" w:color="auto"/>
        <w:right w:val="none" w:sz="0" w:space="0" w:color="auto"/>
      </w:divBdr>
    </w:div>
    <w:div w:id="1119958509">
      <w:bodyDiv w:val="1"/>
      <w:marLeft w:val="0"/>
      <w:marRight w:val="0"/>
      <w:marTop w:val="0"/>
      <w:marBottom w:val="0"/>
      <w:divBdr>
        <w:top w:val="none" w:sz="0" w:space="0" w:color="auto"/>
        <w:left w:val="none" w:sz="0" w:space="0" w:color="auto"/>
        <w:bottom w:val="none" w:sz="0" w:space="0" w:color="auto"/>
        <w:right w:val="none" w:sz="0" w:space="0" w:color="auto"/>
      </w:divBdr>
    </w:div>
    <w:div w:id="1123380891">
      <w:bodyDiv w:val="1"/>
      <w:marLeft w:val="0"/>
      <w:marRight w:val="0"/>
      <w:marTop w:val="0"/>
      <w:marBottom w:val="0"/>
      <w:divBdr>
        <w:top w:val="none" w:sz="0" w:space="0" w:color="auto"/>
        <w:left w:val="none" w:sz="0" w:space="0" w:color="auto"/>
        <w:bottom w:val="none" w:sz="0" w:space="0" w:color="auto"/>
        <w:right w:val="none" w:sz="0" w:space="0" w:color="auto"/>
      </w:divBdr>
    </w:div>
    <w:div w:id="1124930659">
      <w:bodyDiv w:val="1"/>
      <w:marLeft w:val="0"/>
      <w:marRight w:val="0"/>
      <w:marTop w:val="0"/>
      <w:marBottom w:val="0"/>
      <w:divBdr>
        <w:top w:val="none" w:sz="0" w:space="0" w:color="auto"/>
        <w:left w:val="none" w:sz="0" w:space="0" w:color="auto"/>
        <w:bottom w:val="none" w:sz="0" w:space="0" w:color="auto"/>
        <w:right w:val="none" w:sz="0" w:space="0" w:color="auto"/>
      </w:divBdr>
    </w:div>
    <w:div w:id="1125922909">
      <w:bodyDiv w:val="1"/>
      <w:marLeft w:val="0"/>
      <w:marRight w:val="0"/>
      <w:marTop w:val="0"/>
      <w:marBottom w:val="0"/>
      <w:divBdr>
        <w:top w:val="none" w:sz="0" w:space="0" w:color="auto"/>
        <w:left w:val="none" w:sz="0" w:space="0" w:color="auto"/>
        <w:bottom w:val="none" w:sz="0" w:space="0" w:color="auto"/>
        <w:right w:val="none" w:sz="0" w:space="0" w:color="auto"/>
      </w:divBdr>
    </w:div>
    <w:div w:id="1126313186">
      <w:bodyDiv w:val="1"/>
      <w:marLeft w:val="0"/>
      <w:marRight w:val="0"/>
      <w:marTop w:val="0"/>
      <w:marBottom w:val="0"/>
      <w:divBdr>
        <w:top w:val="none" w:sz="0" w:space="0" w:color="auto"/>
        <w:left w:val="none" w:sz="0" w:space="0" w:color="auto"/>
        <w:bottom w:val="none" w:sz="0" w:space="0" w:color="auto"/>
        <w:right w:val="none" w:sz="0" w:space="0" w:color="auto"/>
      </w:divBdr>
    </w:div>
    <w:div w:id="1127046909">
      <w:bodyDiv w:val="1"/>
      <w:marLeft w:val="0"/>
      <w:marRight w:val="0"/>
      <w:marTop w:val="0"/>
      <w:marBottom w:val="0"/>
      <w:divBdr>
        <w:top w:val="none" w:sz="0" w:space="0" w:color="auto"/>
        <w:left w:val="none" w:sz="0" w:space="0" w:color="auto"/>
        <w:bottom w:val="none" w:sz="0" w:space="0" w:color="auto"/>
        <w:right w:val="none" w:sz="0" w:space="0" w:color="auto"/>
      </w:divBdr>
    </w:div>
    <w:div w:id="1133450189">
      <w:bodyDiv w:val="1"/>
      <w:marLeft w:val="0"/>
      <w:marRight w:val="0"/>
      <w:marTop w:val="0"/>
      <w:marBottom w:val="0"/>
      <w:divBdr>
        <w:top w:val="none" w:sz="0" w:space="0" w:color="auto"/>
        <w:left w:val="none" w:sz="0" w:space="0" w:color="auto"/>
        <w:bottom w:val="none" w:sz="0" w:space="0" w:color="auto"/>
        <w:right w:val="none" w:sz="0" w:space="0" w:color="auto"/>
      </w:divBdr>
    </w:div>
    <w:div w:id="1145010199">
      <w:bodyDiv w:val="1"/>
      <w:marLeft w:val="0"/>
      <w:marRight w:val="0"/>
      <w:marTop w:val="0"/>
      <w:marBottom w:val="0"/>
      <w:divBdr>
        <w:top w:val="none" w:sz="0" w:space="0" w:color="auto"/>
        <w:left w:val="none" w:sz="0" w:space="0" w:color="auto"/>
        <w:bottom w:val="none" w:sz="0" w:space="0" w:color="auto"/>
        <w:right w:val="none" w:sz="0" w:space="0" w:color="auto"/>
      </w:divBdr>
    </w:div>
    <w:div w:id="1147550236">
      <w:bodyDiv w:val="1"/>
      <w:marLeft w:val="0"/>
      <w:marRight w:val="0"/>
      <w:marTop w:val="0"/>
      <w:marBottom w:val="0"/>
      <w:divBdr>
        <w:top w:val="none" w:sz="0" w:space="0" w:color="auto"/>
        <w:left w:val="none" w:sz="0" w:space="0" w:color="auto"/>
        <w:bottom w:val="none" w:sz="0" w:space="0" w:color="auto"/>
        <w:right w:val="none" w:sz="0" w:space="0" w:color="auto"/>
      </w:divBdr>
    </w:div>
    <w:div w:id="1148060529">
      <w:bodyDiv w:val="1"/>
      <w:marLeft w:val="0"/>
      <w:marRight w:val="0"/>
      <w:marTop w:val="0"/>
      <w:marBottom w:val="0"/>
      <w:divBdr>
        <w:top w:val="none" w:sz="0" w:space="0" w:color="auto"/>
        <w:left w:val="none" w:sz="0" w:space="0" w:color="auto"/>
        <w:bottom w:val="none" w:sz="0" w:space="0" w:color="auto"/>
        <w:right w:val="none" w:sz="0" w:space="0" w:color="auto"/>
      </w:divBdr>
    </w:div>
    <w:div w:id="1208569301">
      <w:bodyDiv w:val="1"/>
      <w:marLeft w:val="0"/>
      <w:marRight w:val="0"/>
      <w:marTop w:val="0"/>
      <w:marBottom w:val="0"/>
      <w:divBdr>
        <w:top w:val="none" w:sz="0" w:space="0" w:color="auto"/>
        <w:left w:val="none" w:sz="0" w:space="0" w:color="auto"/>
        <w:bottom w:val="none" w:sz="0" w:space="0" w:color="auto"/>
        <w:right w:val="none" w:sz="0" w:space="0" w:color="auto"/>
      </w:divBdr>
    </w:div>
    <w:div w:id="1213149973">
      <w:bodyDiv w:val="1"/>
      <w:marLeft w:val="0"/>
      <w:marRight w:val="0"/>
      <w:marTop w:val="0"/>
      <w:marBottom w:val="0"/>
      <w:divBdr>
        <w:top w:val="none" w:sz="0" w:space="0" w:color="auto"/>
        <w:left w:val="none" w:sz="0" w:space="0" w:color="auto"/>
        <w:bottom w:val="none" w:sz="0" w:space="0" w:color="auto"/>
        <w:right w:val="none" w:sz="0" w:space="0" w:color="auto"/>
      </w:divBdr>
    </w:div>
    <w:div w:id="1222868546">
      <w:bodyDiv w:val="1"/>
      <w:marLeft w:val="0"/>
      <w:marRight w:val="0"/>
      <w:marTop w:val="0"/>
      <w:marBottom w:val="0"/>
      <w:divBdr>
        <w:top w:val="none" w:sz="0" w:space="0" w:color="auto"/>
        <w:left w:val="none" w:sz="0" w:space="0" w:color="auto"/>
        <w:bottom w:val="none" w:sz="0" w:space="0" w:color="auto"/>
        <w:right w:val="none" w:sz="0" w:space="0" w:color="auto"/>
      </w:divBdr>
    </w:div>
    <w:div w:id="1224290984">
      <w:bodyDiv w:val="1"/>
      <w:marLeft w:val="0"/>
      <w:marRight w:val="0"/>
      <w:marTop w:val="0"/>
      <w:marBottom w:val="0"/>
      <w:divBdr>
        <w:top w:val="none" w:sz="0" w:space="0" w:color="auto"/>
        <w:left w:val="none" w:sz="0" w:space="0" w:color="auto"/>
        <w:bottom w:val="none" w:sz="0" w:space="0" w:color="auto"/>
        <w:right w:val="none" w:sz="0" w:space="0" w:color="auto"/>
      </w:divBdr>
    </w:div>
    <w:div w:id="1224410644">
      <w:bodyDiv w:val="1"/>
      <w:marLeft w:val="0"/>
      <w:marRight w:val="0"/>
      <w:marTop w:val="0"/>
      <w:marBottom w:val="0"/>
      <w:divBdr>
        <w:top w:val="none" w:sz="0" w:space="0" w:color="auto"/>
        <w:left w:val="none" w:sz="0" w:space="0" w:color="auto"/>
        <w:bottom w:val="none" w:sz="0" w:space="0" w:color="auto"/>
        <w:right w:val="none" w:sz="0" w:space="0" w:color="auto"/>
      </w:divBdr>
    </w:div>
    <w:div w:id="1251692910">
      <w:bodyDiv w:val="1"/>
      <w:marLeft w:val="0"/>
      <w:marRight w:val="0"/>
      <w:marTop w:val="0"/>
      <w:marBottom w:val="0"/>
      <w:divBdr>
        <w:top w:val="none" w:sz="0" w:space="0" w:color="auto"/>
        <w:left w:val="none" w:sz="0" w:space="0" w:color="auto"/>
        <w:bottom w:val="none" w:sz="0" w:space="0" w:color="auto"/>
        <w:right w:val="none" w:sz="0" w:space="0" w:color="auto"/>
      </w:divBdr>
    </w:div>
    <w:div w:id="1270550961">
      <w:bodyDiv w:val="1"/>
      <w:marLeft w:val="0"/>
      <w:marRight w:val="0"/>
      <w:marTop w:val="0"/>
      <w:marBottom w:val="0"/>
      <w:divBdr>
        <w:top w:val="none" w:sz="0" w:space="0" w:color="auto"/>
        <w:left w:val="none" w:sz="0" w:space="0" w:color="auto"/>
        <w:bottom w:val="none" w:sz="0" w:space="0" w:color="auto"/>
        <w:right w:val="none" w:sz="0" w:space="0" w:color="auto"/>
      </w:divBdr>
    </w:div>
    <w:div w:id="1276016698">
      <w:bodyDiv w:val="1"/>
      <w:marLeft w:val="0"/>
      <w:marRight w:val="0"/>
      <w:marTop w:val="0"/>
      <w:marBottom w:val="0"/>
      <w:divBdr>
        <w:top w:val="none" w:sz="0" w:space="0" w:color="auto"/>
        <w:left w:val="none" w:sz="0" w:space="0" w:color="auto"/>
        <w:bottom w:val="none" w:sz="0" w:space="0" w:color="auto"/>
        <w:right w:val="none" w:sz="0" w:space="0" w:color="auto"/>
      </w:divBdr>
    </w:div>
    <w:div w:id="1286349171">
      <w:bodyDiv w:val="1"/>
      <w:marLeft w:val="0"/>
      <w:marRight w:val="0"/>
      <w:marTop w:val="0"/>
      <w:marBottom w:val="0"/>
      <w:divBdr>
        <w:top w:val="none" w:sz="0" w:space="0" w:color="auto"/>
        <w:left w:val="none" w:sz="0" w:space="0" w:color="auto"/>
        <w:bottom w:val="none" w:sz="0" w:space="0" w:color="auto"/>
        <w:right w:val="none" w:sz="0" w:space="0" w:color="auto"/>
      </w:divBdr>
    </w:div>
    <w:div w:id="1286886179">
      <w:bodyDiv w:val="1"/>
      <w:marLeft w:val="0"/>
      <w:marRight w:val="0"/>
      <w:marTop w:val="0"/>
      <w:marBottom w:val="0"/>
      <w:divBdr>
        <w:top w:val="none" w:sz="0" w:space="0" w:color="auto"/>
        <w:left w:val="none" w:sz="0" w:space="0" w:color="auto"/>
        <w:bottom w:val="none" w:sz="0" w:space="0" w:color="auto"/>
        <w:right w:val="none" w:sz="0" w:space="0" w:color="auto"/>
      </w:divBdr>
    </w:div>
    <w:div w:id="1293905242">
      <w:bodyDiv w:val="1"/>
      <w:marLeft w:val="0"/>
      <w:marRight w:val="0"/>
      <w:marTop w:val="0"/>
      <w:marBottom w:val="0"/>
      <w:divBdr>
        <w:top w:val="none" w:sz="0" w:space="0" w:color="auto"/>
        <w:left w:val="none" w:sz="0" w:space="0" w:color="auto"/>
        <w:bottom w:val="none" w:sz="0" w:space="0" w:color="auto"/>
        <w:right w:val="none" w:sz="0" w:space="0" w:color="auto"/>
      </w:divBdr>
    </w:div>
    <w:div w:id="1312830010">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34844250">
      <w:bodyDiv w:val="1"/>
      <w:marLeft w:val="0"/>
      <w:marRight w:val="0"/>
      <w:marTop w:val="0"/>
      <w:marBottom w:val="0"/>
      <w:divBdr>
        <w:top w:val="none" w:sz="0" w:space="0" w:color="auto"/>
        <w:left w:val="none" w:sz="0" w:space="0" w:color="auto"/>
        <w:bottom w:val="none" w:sz="0" w:space="0" w:color="auto"/>
        <w:right w:val="none" w:sz="0" w:space="0" w:color="auto"/>
      </w:divBdr>
    </w:div>
    <w:div w:id="1363901676">
      <w:bodyDiv w:val="1"/>
      <w:marLeft w:val="0"/>
      <w:marRight w:val="0"/>
      <w:marTop w:val="0"/>
      <w:marBottom w:val="0"/>
      <w:divBdr>
        <w:top w:val="none" w:sz="0" w:space="0" w:color="auto"/>
        <w:left w:val="none" w:sz="0" w:space="0" w:color="auto"/>
        <w:bottom w:val="none" w:sz="0" w:space="0" w:color="auto"/>
        <w:right w:val="none" w:sz="0" w:space="0" w:color="auto"/>
      </w:divBdr>
    </w:div>
    <w:div w:id="1373460129">
      <w:bodyDiv w:val="1"/>
      <w:marLeft w:val="0"/>
      <w:marRight w:val="0"/>
      <w:marTop w:val="0"/>
      <w:marBottom w:val="0"/>
      <w:divBdr>
        <w:top w:val="none" w:sz="0" w:space="0" w:color="auto"/>
        <w:left w:val="none" w:sz="0" w:space="0" w:color="auto"/>
        <w:bottom w:val="none" w:sz="0" w:space="0" w:color="auto"/>
        <w:right w:val="none" w:sz="0" w:space="0" w:color="auto"/>
      </w:divBdr>
    </w:div>
    <w:div w:id="1384986544">
      <w:bodyDiv w:val="1"/>
      <w:marLeft w:val="0"/>
      <w:marRight w:val="0"/>
      <w:marTop w:val="0"/>
      <w:marBottom w:val="0"/>
      <w:divBdr>
        <w:top w:val="none" w:sz="0" w:space="0" w:color="auto"/>
        <w:left w:val="none" w:sz="0" w:space="0" w:color="auto"/>
        <w:bottom w:val="none" w:sz="0" w:space="0" w:color="auto"/>
        <w:right w:val="none" w:sz="0" w:space="0" w:color="auto"/>
      </w:divBdr>
    </w:div>
    <w:div w:id="1387216434">
      <w:bodyDiv w:val="1"/>
      <w:marLeft w:val="0"/>
      <w:marRight w:val="0"/>
      <w:marTop w:val="0"/>
      <w:marBottom w:val="0"/>
      <w:divBdr>
        <w:top w:val="none" w:sz="0" w:space="0" w:color="auto"/>
        <w:left w:val="none" w:sz="0" w:space="0" w:color="auto"/>
        <w:bottom w:val="none" w:sz="0" w:space="0" w:color="auto"/>
        <w:right w:val="none" w:sz="0" w:space="0" w:color="auto"/>
      </w:divBdr>
    </w:div>
    <w:div w:id="1404987087">
      <w:bodyDiv w:val="1"/>
      <w:marLeft w:val="0"/>
      <w:marRight w:val="0"/>
      <w:marTop w:val="0"/>
      <w:marBottom w:val="0"/>
      <w:divBdr>
        <w:top w:val="none" w:sz="0" w:space="0" w:color="auto"/>
        <w:left w:val="none" w:sz="0" w:space="0" w:color="auto"/>
        <w:bottom w:val="none" w:sz="0" w:space="0" w:color="auto"/>
        <w:right w:val="none" w:sz="0" w:space="0" w:color="auto"/>
      </w:divBdr>
    </w:div>
    <w:div w:id="1416778921">
      <w:bodyDiv w:val="1"/>
      <w:marLeft w:val="0"/>
      <w:marRight w:val="0"/>
      <w:marTop w:val="0"/>
      <w:marBottom w:val="0"/>
      <w:divBdr>
        <w:top w:val="none" w:sz="0" w:space="0" w:color="auto"/>
        <w:left w:val="none" w:sz="0" w:space="0" w:color="auto"/>
        <w:bottom w:val="none" w:sz="0" w:space="0" w:color="auto"/>
        <w:right w:val="none" w:sz="0" w:space="0" w:color="auto"/>
      </w:divBdr>
    </w:div>
    <w:div w:id="1435324294">
      <w:bodyDiv w:val="1"/>
      <w:marLeft w:val="0"/>
      <w:marRight w:val="0"/>
      <w:marTop w:val="0"/>
      <w:marBottom w:val="0"/>
      <w:divBdr>
        <w:top w:val="none" w:sz="0" w:space="0" w:color="auto"/>
        <w:left w:val="none" w:sz="0" w:space="0" w:color="auto"/>
        <w:bottom w:val="none" w:sz="0" w:space="0" w:color="auto"/>
        <w:right w:val="none" w:sz="0" w:space="0" w:color="auto"/>
      </w:divBdr>
    </w:div>
    <w:div w:id="1463377929">
      <w:bodyDiv w:val="1"/>
      <w:marLeft w:val="0"/>
      <w:marRight w:val="0"/>
      <w:marTop w:val="0"/>
      <w:marBottom w:val="0"/>
      <w:divBdr>
        <w:top w:val="none" w:sz="0" w:space="0" w:color="auto"/>
        <w:left w:val="none" w:sz="0" w:space="0" w:color="auto"/>
        <w:bottom w:val="none" w:sz="0" w:space="0" w:color="auto"/>
        <w:right w:val="none" w:sz="0" w:space="0" w:color="auto"/>
      </w:divBdr>
    </w:div>
    <w:div w:id="1468277069">
      <w:bodyDiv w:val="1"/>
      <w:marLeft w:val="0"/>
      <w:marRight w:val="0"/>
      <w:marTop w:val="0"/>
      <w:marBottom w:val="0"/>
      <w:divBdr>
        <w:top w:val="none" w:sz="0" w:space="0" w:color="auto"/>
        <w:left w:val="none" w:sz="0" w:space="0" w:color="auto"/>
        <w:bottom w:val="none" w:sz="0" w:space="0" w:color="auto"/>
        <w:right w:val="none" w:sz="0" w:space="0" w:color="auto"/>
      </w:divBdr>
    </w:div>
    <w:div w:id="1476946239">
      <w:bodyDiv w:val="1"/>
      <w:marLeft w:val="0"/>
      <w:marRight w:val="0"/>
      <w:marTop w:val="0"/>
      <w:marBottom w:val="0"/>
      <w:divBdr>
        <w:top w:val="none" w:sz="0" w:space="0" w:color="auto"/>
        <w:left w:val="none" w:sz="0" w:space="0" w:color="auto"/>
        <w:bottom w:val="none" w:sz="0" w:space="0" w:color="auto"/>
        <w:right w:val="none" w:sz="0" w:space="0" w:color="auto"/>
      </w:divBdr>
    </w:div>
    <w:div w:id="1487165948">
      <w:bodyDiv w:val="1"/>
      <w:marLeft w:val="0"/>
      <w:marRight w:val="0"/>
      <w:marTop w:val="0"/>
      <w:marBottom w:val="0"/>
      <w:divBdr>
        <w:top w:val="none" w:sz="0" w:space="0" w:color="auto"/>
        <w:left w:val="none" w:sz="0" w:space="0" w:color="auto"/>
        <w:bottom w:val="none" w:sz="0" w:space="0" w:color="auto"/>
        <w:right w:val="none" w:sz="0" w:space="0" w:color="auto"/>
      </w:divBdr>
    </w:div>
    <w:div w:id="1488589895">
      <w:bodyDiv w:val="1"/>
      <w:marLeft w:val="0"/>
      <w:marRight w:val="0"/>
      <w:marTop w:val="0"/>
      <w:marBottom w:val="0"/>
      <w:divBdr>
        <w:top w:val="none" w:sz="0" w:space="0" w:color="auto"/>
        <w:left w:val="none" w:sz="0" w:space="0" w:color="auto"/>
        <w:bottom w:val="none" w:sz="0" w:space="0" w:color="auto"/>
        <w:right w:val="none" w:sz="0" w:space="0" w:color="auto"/>
      </w:divBdr>
    </w:div>
    <w:div w:id="1501042181">
      <w:bodyDiv w:val="1"/>
      <w:marLeft w:val="0"/>
      <w:marRight w:val="0"/>
      <w:marTop w:val="0"/>
      <w:marBottom w:val="0"/>
      <w:divBdr>
        <w:top w:val="none" w:sz="0" w:space="0" w:color="auto"/>
        <w:left w:val="none" w:sz="0" w:space="0" w:color="auto"/>
        <w:bottom w:val="none" w:sz="0" w:space="0" w:color="auto"/>
        <w:right w:val="none" w:sz="0" w:space="0" w:color="auto"/>
      </w:divBdr>
    </w:div>
    <w:div w:id="1531868945">
      <w:bodyDiv w:val="1"/>
      <w:marLeft w:val="0"/>
      <w:marRight w:val="0"/>
      <w:marTop w:val="0"/>
      <w:marBottom w:val="0"/>
      <w:divBdr>
        <w:top w:val="none" w:sz="0" w:space="0" w:color="auto"/>
        <w:left w:val="none" w:sz="0" w:space="0" w:color="auto"/>
        <w:bottom w:val="none" w:sz="0" w:space="0" w:color="auto"/>
        <w:right w:val="none" w:sz="0" w:space="0" w:color="auto"/>
      </w:divBdr>
    </w:div>
    <w:div w:id="1572538749">
      <w:bodyDiv w:val="1"/>
      <w:marLeft w:val="0"/>
      <w:marRight w:val="0"/>
      <w:marTop w:val="0"/>
      <w:marBottom w:val="0"/>
      <w:divBdr>
        <w:top w:val="none" w:sz="0" w:space="0" w:color="auto"/>
        <w:left w:val="none" w:sz="0" w:space="0" w:color="auto"/>
        <w:bottom w:val="none" w:sz="0" w:space="0" w:color="auto"/>
        <w:right w:val="none" w:sz="0" w:space="0" w:color="auto"/>
      </w:divBdr>
    </w:div>
    <w:div w:id="1582176162">
      <w:bodyDiv w:val="1"/>
      <w:marLeft w:val="0"/>
      <w:marRight w:val="0"/>
      <w:marTop w:val="0"/>
      <w:marBottom w:val="0"/>
      <w:divBdr>
        <w:top w:val="none" w:sz="0" w:space="0" w:color="auto"/>
        <w:left w:val="none" w:sz="0" w:space="0" w:color="auto"/>
        <w:bottom w:val="none" w:sz="0" w:space="0" w:color="auto"/>
        <w:right w:val="none" w:sz="0" w:space="0" w:color="auto"/>
      </w:divBdr>
    </w:div>
    <w:div w:id="1595478942">
      <w:bodyDiv w:val="1"/>
      <w:marLeft w:val="0"/>
      <w:marRight w:val="0"/>
      <w:marTop w:val="0"/>
      <w:marBottom w:val="0"/>
      <w:divBdr>
        <w:top w:val="none" w:sz="0" w:space="0" w:color="auto"/>
        <w:left w:val="none" w:sz="0" w:space="0" w:color="auto"/>
        <w:bottom w:val="none" w:sz="0" w:space="0" w:color="auto"/>
        <w:right w:val="none" w:sz="0" w:space="0" w:color="auto"/>
      </w:divBdr>
    </w:div>
    <w:div w:id="1615793304">
      <w:bodyDiv w:val="1"/>
      <w:marLeft w:val="0"/>
      <w:marRight w:val="0"/>
      <w:marTop w:val="0"/>
      <w:marBottom w:val="0"/>
      <w:divBdr>
        <w:top w:val="none" w:sz="0" w:space="0" w:color="auto"/>
        <w:left w:val="none" w:sz="0" w:space="0" w:color="auto"/>
        <w:bottom w:val="none" w:sz="0" w:space="0" w:color="auto"/>
        <w:right w:val="none" w:sz="0" w:space="0" w:color="auto"/>
      </w:divBdr>
    </w:div>
    <w:div w:id="1619021537">
      <w:bodyDiv w:val="1"/>
      <w:marLeft w:val="0"/>
      <w:marRight w:val="0"/>
      <w:marTop w:val="0"/>
      <w:marBottom w:val="0"/>
      <w:divBdr>
        <w:top w:val="none" w:sz="0" w:space="0" w:color="auto"/>
        <w:left w:val="none" w:sz="0" w:space="0" w:color="auto"/>
        <w:bottom w:val="none" w:sz="0" w:space="0" w:color="auto"/>
        <w:right w:val="none" w:sz="0" w:space="0" w:color="auto"/>
      </w:divBdr>
    </w:div>
    <w:div w:id="1627001280">
      <w:bodyDiv w:val="1"/>
      <w:marLeft w:val="0"/>
      <w:marRight w:val="0"/>
      <w:marTop w:val="0"/>
      <w:marBottom w:val="0"/>
      <w:divBdr>
        <w:top w:val="none" w:sz="0" w:space="0" w:color="auto"/>
        <w:left w:val="none" w:sz="0" w:space="0" w:color="auto"/>
        <w:bottom w:val="none" w:sz="0" w:space="0" w:color="auto"/>
        <w:right w:val="none" w:sz="0" w:space="0" w:color="auto"/>
      </w:divBdr>
    </w:div>
    <w:div w:id="1643652966">
      <w:bodyDiv w:val="1"/>
      <w:marLeft w:val="0"/>
      <w:marRight w:val="0"/>
      <w:marTop w:val="0"/>
      <w:marBottom w:val="0"/>
      <w:divBdr>
        <w:top w:val="none" w:sz="0" w:space="0" w:color="auto"/>
        <w:left w:val="none" w:sz="0" w:space="0" w:color="auto"/>
        <w:bottom w:val="none" w:sz="0" w:space="0" w:color="auto"/>
        <w:right w:val="none" w:sz="0" w:space="0" w:color="auto"/>
      </w:divBdr>
    </w:div>
    <w:div w:id="1644894471">
      <w:bodyDiv w:val="1"/>
      <w:marLeft w:val="0"/>
      <w:marRight w:val="0"/>
      <w:marTop w:val="0"/>
      <w:marBottom w:val="0"/>
      <w:divBdr>
        <w:top w:val="none" w:sz="0" w:space="0" w:color="auto"/>
        <w:left w:val="none" w:sz="0" w:space="0" w:color="auto"/>
        <w:bottom w:val="none" w:sz="0" w:space="0" w:color="auto"/>
        <w:right w:val="none" w:sz="0" w:space="0" w:color="auto"/>
      </w:divBdr>
    </w:div>
    <w:div w:id="1652977905">
      <w:bodyDiv w:val="1"/>
      <w:marLeft w:val="0"/>
      <w:marRight w:val="0"/>
      <w:marTop w:val="0"/>
      <w:marBottom w:val="0"/>
      <w:divBdr>
        <w:top w:val="none" w:sz="0" w:space="0" w:color="auto"/>
        <w:left w:val="none" w:sz="0" w:space="0" w:color="auto"/>
        <w:bottom w:val="none" w:sz="0" w:space="0" w:color="auto"/>
        <w:right w:val="none" w:sz="0" w:space="0" w:color="auto"/>
      </w:divBdr>
    </w:div>
    <w:div w:id="1676345504">
      <w:bodyDiv w:val="1"/>
      <w:marLeft w:val="0"/>
      <w:marRight w:val="0"/>
      <w:marTop w:val="0"/>
      <w:marBottom w:val="0"/>
      <w:divBdr>
        <w:top w:val="none" w:sz="0" w:space="0" w:color="auto"/>
        <w:left w:val="none" w:sz="0" w:space="0" w:color="auto"/>
        <w:bottom w:val="none" w:sz="0" w:space="0" w:color="auto"/>
        <w:right w:val="none" w:sz="0" w:space="0" w:color="auto"/>
      </w:divBdr>
    </w:div>
    <w:div w:id="1692487677">
      <w:bodyDiv w:val="1"/>
      <w:marLeft w:val="0"/>
      <w:marRight w:val="0"/>
      <w:marTop w:val="0"/>
      <w:marBottom w:val="0"/>
      <w:divBdr>
        <w:top w:val="none" w:sz="0" w:space="0" w:color="auto"/>
        <w:left w:val="none" w:sz="0" w:space="0" w:color="auto"/>
        <w:bottom w:val="none" w:sz="0" w:space="0" w:color="auto"/>
        <w:right w:val="none" w:sz="0" w:space="0" w:color="auto"/>
      </w:divBdr>
    </w:div>
    <w:div w:id="1718972131">
      <w:bodyDiv w:val="1"/>
      <w:marLeft w:val="0"/>
      <w:marRight w:val="0"/>
      <w:marTop w:val="0"/>
      <w:marBottom w:val="0"/>
      <w:divBdr>
        <w:top w:val="none" w:sz="0" w:space="0" w:color="auto"/>
        <w:left w:val="none" w:sz="0" w:space="0" w:color="auto"/>
        <w:bottom w:val="none" w:sz="0" w:space="0" w:color="auto"/>
        <w:right w:val="none" w:sz="0" w:space="0" w:color="auto"/>
      </w:divBdr>
    </w:div>
    <w:div w:id="1721246291">
      <w:bodyDiv w:val="1"/>
      <w:marLeft w:val="0"/>
      <w:marRight w:val="0"/>
      <w:marTop w:val="0"/>
      <w:marBottom w:val="0"/>
      <w:divBdr>
        <w:top w:val="none" w:sz="0" w:space="0" w:color="auto"/>
        <w:left w:val="none" w:sz="0" w:space="0" w:color="auto"/>
        <w:bottom w:val="none" w:sz="0" w:space="0" w:color="auto"/>
        <w:right w:val="none" w:sz="0" w:space="0" w:color="auto"/>
      </w:divBdr>
    </w:div>
    <w:div w:id="1724983548">
      <w:bodyDiv w:val="1"/>
      <w:marLeft w:val="0"/>
      <w:marRight w:val="0"/>
      <w:marTop w:val="0"/>
      <w:marBottom w:val="0"/>
      <w:divBdr>
        <w:top w:val="none" w:sz="0" w:space="0" w:color="auto"/>
        <w:left w:val="none" w:sz="0" w:space="0" w:color="auto"/>
        <w:bottom w:val="none" w:sz="0" w:space="0" w:color="auto"/>
        <w:right w:val="none" w:sz="0" w:space="0" w:color="auto"/>
      </w:divBdr>
    </w:div>
    <w:div w:id="1729573310">
      <w:bodyDiv w:val="1"/>
      <w:marLeft w:val="0"/>
      <w:marRight w:val="0"/>
      <w:marTop w:val="0"/>
      <w:marBottom w:val="0"/>
      <w:divBdr>
        <w:top w:val="none" w:sz="0" w:space="0" w:color="auto"/>
        <w:left w:val="none" w:sz="0" w:space="0" w:color="auto"/>
        <w:bottom w:val="none" w:sz="0" w:space="0" w:color="auto"/>
        <w:right w:val="none" w:sz="0" w:space="0" w:color="auto"/>
      </w:divBdr>
    </w:div>
    <w:div w:id="1735621258">
      <w:bodyDiv w:val="1"/>
      <w:marLeft w:val="0"/>
      <w:marRight w:val="0"/>
      <w:marTop w:val="0"/>
      <w:marBottom w:val="0"/>
      <w:divBdr>
        <w:top w:val="none" w:sz="0" w:space="0" w:color="auto"/>
        <w:left w:val="none" w:sz="0" w:space="0" w:color="auto"/>
        <w:bottom w:val="none" w:sz="0" w:space="0" w:color="auto"/>
        <w:right w:val="none" w:sz="0" w:space="0" w:color="auto"/>
      </w:divBdr>
    </w:div>
    <w:div w:id="1735926477">
      <w:bodyDiv w:val="1"/>
      <w:marLeft w:val="0"/>
      <w:marRight w:val="0"/>
      <w:marTop w:val="0"/>
      <w:marBottom w:val="0"/>
      <w:divBdr>
        <w:top w:val="none" w:sz="0" w:space="0" w:color="auto"/>
        <w:left w:val="none" w:sz="0" w:space="0" w:color="auto"/>
        <w:bottom w:val="none" w:sz="0" w:space="0" w:color="auto"/>
        <w:right w:val="none" w:sz="0" w:space="0" w:color="auto"/>
      </w:divBdr>
    </w:div>
    <w:div w:id="1739592132">
      <w:bodyDiv w:val="1"/>
      <w:marLeft w:val="0"/>
      <w:marRight w:val="0"/>
      <w:marTop w:val="0"/>
      <w:marBottom w:val="0"/>
      <w:divBdr>
        <w:top w:val="none" w:sz="0" w:space="0" w:color="auto"/>
        <w:left w:val="none" w:sz="0" w:space="0" w:color="auto"/>
        <w:bottom w:val="none" w:sz="0" w:space="0" w:color="auto"/>
        <w:right w:val="none" w:sz="0" w:space="0" w:color="auto"/>
      </w:divBdr>
    </w:div>
    <w:div w:id="1782262866">
      <w:bodyDiv w:val="1"/>
      <w:marLeft w:val="0"/>
      <w:marRight w:val="0"/>
      <w:marTop w:val="0"/>
      <w:marBottom w:val="0"/>
      <w:divBdr>
        <w:top w:val="none" w:sz="0" w:space="0" w:color="auto"/>
        <w:left w:val="none" w:sz="0" w:space="0" w:color="auto"/>
        <w:bottom w:val="none" w:sz="0" w:space="0" w:color="auto"/>
        <w:right w:val="none" w:sz="0" w:space="0" w:color="auto"/>
      </w:divBdr>
    </w:div>
    <w:div w:id="1791243296">
      <w:bodyDiv w:val="1"/>
      <w:marLeft w:val="0"/>
      <w:marRight w:val="0"/>
      <w:marTop w:val="0"/>
      <w:marBottom w:val="0"/>
      <w:divBdr>
        <w:top w:val="none" w:sz="0" w:space="0" w:color="auto"/>
        <w:left w:val="none" w:sz="0" w:space="0" w:color="auto"/>
        <w:bottom w:val="none" w:sz="0" w:space="0" w:color="auto"/>
        <w:right w:val="none" w:sz="0" w:space="0" w:color="auto"/>
      </w:divBdr>
    </w:div>
    <w:div w:id="1800879622">
      <w:bodyDiv w:val="1"/>
      <w:marLeft w:val="0"/>
      <w:marRight w:val="0"/>
      <w:marTop w:val="0"/>
      <w:marBottom w:val="0"/>
      <w:divBdr>
        <w:top w:val="none" w:sz="0" w:space="0" w:color="auto"/>
        <w:left w:val="none" w:sz="0" w:space="0" w:color="auto"/>
        <w:bottom w:val="none" w:sz="0" w:space="0" w:color="auto"/>
        <w:right w:val="none" w:sz="0" w:space="0" w:color="auto"/>
      </w:divBdr>
    </w:div>
    <w:div w:id="1807166240">
      <w:bodyDiv w:val="1"/>
      <w:marLeft w:val="0"/>
      <w:marRight w:val="0"/>
      <w:marTop w:val="0"/>
      <w:marBottom w:val="0"/>
      <w:divBdr>
        <w:top w:val="none" w:sz="0" w:space="0" w:color="auto"/>
        <w:left w:val="none" w:sz="0" w:space="0" w:color="auto"/>
        <w:bottom w:val="none" w:sz="0" w:space="0" w:color="auto"/>
        <w:right w:val="none" w:sz="0" w:space="0" w:color="auto"/>
      </w:divBdr>
    </w:div>
    <w:div w:id="1807356224">
      <w:bodyDiv w:val="1"/>
      <w:marLeft w:val="0"/>
      <w:marRight w:val="0"/>
      <w:marTop w:val="0"/>
      <w:marBottom w:val="0"/>
      <w:divBdr>
        <w:top w:val="none" w:sz="0" w:space="0" w:color="auto"/>
        <w:left w:val="none" w:sz="0" w:space="0" w:color="auto"/>
        <w:bottom w:val="none" w:sz="0" w:space="0" w:color="auto"/>
        <w:right w:val="none" w:sz="0" w:space="0" w:color="auto"/>
      </w:divBdr>
    </w:div>
    <w:div w:id="1827429980">
      <w:bodyDiv w:val="1"/>
      <w:marLeft w:val="0"/>
      <w:marRight w:val="0"/>
      <w:marTop w:val="0"/>
      <w:marBottom w:val="0"/>
      <w:divBdr>
        <w:top w:val="none" w:sz="0" w:space="0" w:color="auto"/>
        <w:left w:val="none" w:sz="0" w:space="0" w:color="auto"/>
        <w:bottom w:val="none" w:sz="0" w:space="0" w:color="auto"/>
        <w:right w:val="none" w:sz="0" w:space="0" w:color="auto"/>
      </w:divBdr>
    </w:div>
    <w:div w:id="1834099117">
      <w:bodyDiv w:val="1"/>
      <w:marLeft w:val="0"/>
      <w:marRight w:val="0"/>
      <w:marTop w:val="0"/>
      <w:marBottom w:val="0"/>
      <w:divBdr>
        <w:top w:val="none" w:sz="0" w:space="0" w:color="auto"/>
        <w:left w:val="none" w:sz="0" w:space="0" w:color="auto"/>
        <w:bottom w:val="none" w:sz="0" w:space="0" w:color="auto"/>
        <w:right w:val="none" w:sz="0" w:space="0" w:color="auto"/>
      </w:divBdr>
    </w:div>
    <w:div w:id="1845825175">
      <w:bodyDiv w:val="1"/>
      <w:marLeft w:val="0"/>
      <w:marRight w:val="0"/>
      <w:marTop w:val="0"/>
      <w:marBottom w:val="0"/>
      <w:divBdr>
        <w:top w:val="none" w:sz="0" w:space="0" w:color="auto"/>
        <w:left w:val="none" w:sz="0" w:space="0" w:color="auto"/>
        <w:bottom w:val="none" w:sz="0" w:space="0" w:color="auto"/>
        <w:right w:val="none" w:sz="0" w:space="0" w:color="auto"/>
      </w:divBdr>
    </w:div>
    <w:div w:id="1896506849">
      <w:bodyDiv w:val="1"/>
      <w:marLeft w:val="0"/>
      <w:marRight w:val="0"/>
      <w:marTop w:val="0"/>
      <w:marBottom w:val="0"/>
      <w:divBdr>
        <w:top w:val="none" w:sz="0" w:space="0" w:color="auto"/>
        <w:left w:val="none" w:sz="0" w:space="0" w:color="auto"/>
        <w:bottom w:val="none" w:sz="0" w:space="0" w:color="auto"/>
        <w:right w:val="none" w:sz="0" w:space="0" w:color="auto"/>
      </w:divBdr>
    </w:div>
    <w:div w:id="1907497314">
      <w:bodyDiv w:val="1"/>
      <w:marLeft w:val="0"/>
      <w:marRight w:val="0"/>
      <w:marTop w:val="0"/>
      <w:marBottom w:val="0"/>
      <w:divBdr>
        <w:top w:val="none" w:sz="0" w:space="0" w:color="auto"/>
        <w:left w:val="none" w:sz="0" w:space="0" w:color="auto"/>
        <w:bottom w:val="none" w:sz="0" w:space="0" w:color="auto"/>
        <w:right w:val="none" w:sz="0" w:space="0" w:color="auto"/>
      </w:divBdr>
    </w:div>
    <w:div w:id="1916550424">
      <w:bodyDiv w:val="1"/>
      <w:marLeft w:val="0"/>
      <w:marRight w:val="0"/>
      <w:marTop w:val="0"/>
      <w:marBottom w:val="0"/>
      <w:divBdr>
        <w:top w:val="none" w:sz="0" w:space="0" w:color="auto"/>
        <w:left w:val="none" w:sz="0" w:space="0" w:color="auto"/>
        <w:bottom w:val="none" w:sz="0" w:space="0" w:color="auto"/>
        <w:right w:val="none" w:sz="0" w:space="0" w:color="auto"/>
      </w:divBdr>
    </w:div>
    <w:div w:id="1917091270">
      <w:bodyDiv w:val="1"/>
      <w:marLeft w:val="0"/>
      <w:marRight w:val="0"/>
      <w:marTop w:val="0"/>
      <w:marBottom w:val="0"/>
      <w:divBdr>
        <w:top w:val="none" w:sz="0" w:space="0" w:color="auto"/>
        <w:left w:val="none" w:sz="0" w:space="0" w:color="auto"/>
        <w:bottom w:val="none" w:sz="0" w:space="0" w:color="auto"/>
        <w:right w:val="none" w:sz="0" w:space="0" w:color="auto"/>
      </w:divBdr>
    </w:div>
    <w:div w:id="1918125139">
      <w:bodyDiv w:val="1"/>
      <w:marLeft w:val="0"/>
      <w:marRight w:val="0"/>
      <w:marTop w:val="0"/>
      <w:marBottom w:val="0"/>
      <w:divBdr>
        <w:top w:val="none" w:sz="0" w:space="0" w:color="auto"/>
        <w:left w:val="none" w:sz="0" w:space="0" w:color="auto"/>
        <w:bottom w:val="none" w:sz="0" w:space="0" w:color="auto"/>
        <w:right w:val="none" w:sz="0" w:space="0" w:color="auto"/>
      </w:divBdr>
    </w:div>
    <w:div w:id="1958632877">
      <w:bodyDiv w:val="1"/>
      <w:marLeft w:val="0"/>
      <w:marRight w:val="0"/>
      <w:marTop w:val="0"/>
      <w:marBottom w:val="0"/>
      <w:divBdr>
        <w:top w:val="none" w:sz="0" w:space="0" w:color="auto"/>
        <w:left w:val="none" w:sz="0" w:space="0" w:color="auto"/>
        <w:bottom w:val="none" w:sz="0" w:space="0" w:color="auto"/>
        <w:right w:val="none" w:sz="0" w:space="0" w:color="auto"/>
      </w:divBdr>
    </w:div>
    <w:div w:id="1959874042">
      <w:bodyDiv w:val="1"/>
      <w:marLeft w:val="0"/>
      <w:marRight w:val="0"/>
      <w:marTop w:val="0"/>
      <w:marBottom w:val="0"/>
      <w:divBdr>
        <w:top w:val="none" w:sz="0" w:space="0" w:color="auto"/>
        <w:left w:val="none" w:sz="0" w:space="0" w:color="auto"/>
        <w:bottom w:val="none" w:sz="0" w:space="0" w:color="auto"/>
        <w:right w:val="none" w:sz="0" w:space="0" w:color="auto"/>
      </w:divBdr>
    </w:div>
    <w:div w:id="1961451754">
      <w:bodyDiv w:val="1"/>
      <w:marLeft w:val="0"/>
      <w:marRight w:val="0"/>
      <w:marTop w:val="0"/>
      <w:marBottom w:val="0"/>
      <w:divBdr>
        <w:top w:val="none" w:sz="0" w:space="0" w:color="auto"/>
        <w:left w:val="none" w:sz="0" w:space="0" w:color="auto"/>
        <w:bottom w:val="none" w:sz="0" w:space="0" w:color="auto"/>
        <w:right w:val="none" w:sz="0" w:space="0" w:color="auto"/>
      </w:divBdr>
    </w:div>
    <w:div w:id="1977637375">
      <w:bodyDiv w:val="1"/>
      <w:marLeft w:val="0"/>
      <w:marRight w:val="0"/>
      <w:marTop w:val="0"/>
      <w:marBottom w:val="0"/>
      <w:divBdr>
        <w:top w:val="none" w:sz="0" w:space="0" w:color="auto"/>
        <w:left w:val="none" w:sz="0" w:space="0" w:color="auto"/>
        <w:bottom w:val="none" w:sz="0" w:space="0" w:color="auto"/>
        <w:right w:val="none" w:sz="0" w:space="0" w:color="auto"/>
      </w:divBdr>
    </w:div>
    <w:div w:id="2020082196">
      <w:bodyDiv w:val="1"/>
      <w:marLeft w:val="0"/>
      <w:marRight w:val="0"/>
      <w:marTop w:val="0"/>
      <w:marBottom w:val="0"/>
      <w:divBdr>
        <w:top w:val="none" w:sz="0" w:space="0" w:color="auto"/>
        <w:left w:val="none" w:sz="0" w:space="0" w:color="auto"/>
        <w:bottom w:val="none" w:sz="0" w:space="0" w:color="auto"/>
        <w:right w:val="none" w:sz="0" w:space="0" w:color="auto"/>
      </w:divBdr>
    </w:div>
    <w:div w:id="2037348405">
      <w:bodyDiv w:val="1"/>
      <w:marLeft w:val="0"/>
      <w:marRight w:val="0"/>
      <w:marTop w:val="0"/>
      <w:marBottom w:val="0"/>
      <w:divBdr>
        <w:top w:val="none" w:sz="0" w:space="0" w:color="auto"/>
        <w:left w:val="none" w:sz="0" w:space="0" w:color="auto"/>
        <w:bottom w:val="none" w:sz="0" w:space="0" w:color="auto"/>
        <w:right w:val="none" w:sz="0" w:space="0" w:color="auto"/>
      </w:divBdr>
    </w:div>
    <w:div w:id="2040861754">
      <w:bodyDiv w:val="1"/>
      <w:marLeft w:val="0"/>
      <w:marRight w:val="0"/>
      <w:marTop w:val="0"/>
      <w:marBottom w:val="0"/>
      <w:divBdr>
        <w:top w:val="none" w:sz="0" w:space="0" w:color="auto"/>
        <w:left w:val="none" w:sz="0" w:space="0" w:color="auto"/>
        <w:bottom w:val="none" w:sz="0" w:space="0" w:color="auto"/>
        <w:right w:val="none" w:sz="0" w:space="0" w:color="auto"/>
      </w:divBdr>
    </w:div>
    <w:div w:id="2041081424">
      <w:bodyDiv w:val="1"/>
      <w:marLeft w:val="0"/>
      <w:marRight w:val="0"/>
      <w:marTop w:val="0"/>
      <w:marBottom w:val="0"/>
      <w:divBdr>
        <w:top w:val="none" w:sz="0" w:space="0" w:color="auto"/>
        <w:left w:val="none" w:sz="0" w:space="0" w:color="auto"/>
        <w:bottom w:val="none" w:sz="0" w:space="0" w:color="auto"/>
        <w:right w:val="none" w:sz="0" w:space="0" w:color="auto"/>
      </w:divBdr>
    </w:div>
    <w:div w:id="2057316772">
      <w:bodyDiv w:val="1"/>
      <w:marLeft w:val="0"/>
      <w:marRight w:val="0"/>
      <w:marTop w:val="0"/>
      <w:marBottom w:val="0"/>
      <w:divBdr>
        <w:top w:val="none" w:sz="0" w:space="0" w:color="auto"/>
        <w:left w:val="none" w:sz="0" w:space="0" w:color="auto"/>
        <w:bottom w:val="none" w:sz="0" w:space="0" w:color="auto"/>
        <w:right w:val="none" w:sz="0" w:space="0" w:color="auto"/>
      </w:divBdr>
    </w:div>
    <w:div w:id="2100056312">
      <w:bodyDiv w:val="1"/>
      <w:marLeft w:val="0"/>
      <w:marRight w:val="0"/>
      <w:marTop w:val="0"/>
      <w:marBottom w:val="0"/>
      <w:divBdr>
        <w:top w:val="none" w:sz="0" w:space="0" w:color="auto"/>
        <w:left w:val="none" w:sz="0" w:space="0" w:color="auto"/>
        <w:bottom w:val="none" w:sz="0" w:space="0" w:color="auto"/>
        <w:right w:val="none" w:sz="0" w:space="0" w:color="auto"/>
      </w:divBdr>
    </w:div>
    <w:div w:id="2114859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D1F2C5-18C7-483A-A7A9-FC63B36BF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5355</Words>
  <Characters>30528</Characters>
  <Application>Microsoft Office Word</Application>
  <DocSecurity>0</DocSecurity>
  <Lines>254</Lines>
  <Paragraphs>71</Paragraphs>
  <ScaleCrop>false</ScaleCrop>
  <Company>MS</Company>
  <LinksUpToDate>false</LinksUpToDate>
  <CharactersWithSpaces>35812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wangyu</dc:creator>
  <cp:lastModifiedBy>911PRO</cp:lastModifiedBy>
  <cp:revision>2</cp:revision>
  <cp:lastPrinted>2024-08-26T07:37:00Z</cp:lastPrinted>
  <dcterms:created xsi:type="dcterms:W3CDTF">2025-04-10T03:00:00Z</dcterms:created>
  <dcterms:modified xsi:type="dcterms:W3CDTF">2025-04-10T03:00:00Z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